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Y="691"/>
        <w:tblW w:w="9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3827"/>
        <w:gridCol w:w="3509"/>
      </w:tblGrid>
      <w:tr w:rsidR="0032174A" w:rsidRPr="00EA245C">
        <w:trPr>
          <w:cantSplit/>
          <w:trHeight w:val="1196"/>
        </w:trPr>
        <w:tc>
          <w:tcPr>
            <w:tcW w:w="9996" w:type="dxa"/>
            <w:gridSpan w:val="3"/>
            <w:tcBorders>
              <w:top w:val="single" w:sz="36" w:space="0" w:color="auto"/>
              <w:left w:val="nil"/>
              <w:bottom w:val="single" w:sz="36" w:space="0" w:color="auto"/>
              <w:right w:val="nil"/>
            </w:tcBorders>
            <w:vAlign w:val="center"/>
          </w:tcPr>
          <w:p w:rsidR="0032174A" w:rsidRPr="00527889" w:rsidRDefault="0032174A" w:rsidP="0032174A">
            <w:pPr>
              <w:spacing w:line="360" w:lineRule="auto"/>
              <w:jc w:val="center"/>
              <w:rPr>
                <w:rFonts w:ascii="Arial" w:hAnsi="Arial" w:cs="Arial"/>
                <w:b/>
                <w:sz w:val="20"/>
                <w:szCs w:val="20"/>
              </w:rPr>
            </w:pPr>
            <w:r w:rsidRPr="00527889">
              <w:rPr>
                <w:rFonts w:ascii="Arial" w:hAnsi="Arial" w:cs="Arial"/>
                <w:b/>
                <w:sz w:val="20"/>
                <w:szCs w:val="20"/>
              </w:rPr>
              <w:t>ФЕДЕРАЛЬНОЕ АГЕНТСТВО</w:t>
            </w:r>
          </w:p>
          <w:p w:rsidR="0032174A" w:rsidRPr="00527889" w:rsidRDefault="0032174A" w:rsidP="0032174A">
            <w:pPr>
              <w:spacing w:line="360" w:lineRule="auto"/>
              <w:jc w:val="center"/>
              <w:rPr>
                <w:rFonts w:ascii="Arial" w:hAnsi="Arial" w:cs="Arial"/>
                <w:b/>
                <w:sz w:val="20"/>
                <w:szCs w:val="20"/>
              </w:rPr>
            </w:pPr>
            <w:r w:rsidRPr="00527889">
              <w:rPr>
                <w:rFonts w:ascii="Arial" w:hAnsi="Arial" w:cs="Arial"/>
                <w:b/>
                <w:sz w:val="20"/>
                <w:szCs w:val="20"/>
              </w:rPr>
              <w:t>ПО ТЕХНИЧЕСКОМУ РЕГУЛИРОВАНИЮ И МЕТРОЛОГИИ</w:t>
            </w:r>
          </w:p>
          <w:p w:rsidR="0032174A" w:rsidRPr="00527889" w:rsidRDefault="0032174A" w:rsidP="0032174A">
            <w:pPr>
              <w:jc w:val="center"/>
              <w:rPr>
                <w:rFonts w:ascii="Arial" w:hAnsi="Arial" w:cs="Arial"/>
                <w:b/>
                <w:sz w:val="28"/>
                <w:szCs w:val="28"/>
              </w:rPr>
            </w:pPr>
          </w:p>
        </w:tc>
      </w:tr>
      <w:tr w:rsidR="0032174A" w:rsidRPr="00EA245C">
        <w:trPr>
          <w:cantSplit/>
        </w:trPr>
        <w:tc>
          <w:tcPr>
            <w:tcW w:w="9996" w:type="dxa"/>
            <w:gridSpan w:val="3"/>
            <w:tcBorders>
              <w:top w:val="single" w:sz="36" w:space="0" w:color="auto"/>
              <w:left w:val="nil"/>
              <w:bottom w:val="nil"/>
              <w:right w:val="nil"/>
            </w:tcBorders>
            <w:vAlign w:val="center"/>
          </w:tcPr>
          <w:p w:rsidR="0032174A" w:rsidRPr="00527889" w:rsidRDefault="0032174A" w:rsidP="0032174A">
            <w:pPr>
              <w:rPr>
                <w:rFonts w:ascii="Arial" w:hAnsi="Arial" w:cs="Arial"/>
                <w:b/>
                <w:sz w:val="28"/>
                <w:szCs w:val="28"/>
              </w:rPr>
            </w:pPr>
          </w:p>
        </w:tc>
      </w:tr>
      <w:tr w:rsidR="0032174A" w:rsidRPr="00EA245C">
        <w:trPr>
          <w:cantSplit/>
          <w:trHeight w:val="1815"/>
        </w:trPr>
        <w:tc>
          <w:tcPr>
            <w:tcW w:w="2660" w:type="dxa"/>
            <w:tcBorders>
              <w:top w:val="nil"/>
              <w:left w:val="nil"/>
              <w:right w:val="nil"/>
            </w:tcBorders>
            <w:vAlign w:val="center"/>
          </w:tcPr>
          <w:p w:rsidR="0032174A" w:rsidRPr="00527889" w:rsidRDefault="00DA3643" w:rsidP="0032174A">
            <w:pPr>
              <w:rPr>
                <w:rFonts w:ascii="Arial" w:hAnsi="Arial" w:cs="Arial"/>
                <w:sz w:val="28"/>
                <w:szCs w:val="28"/>
              </w:rPr>
            </w:pPr>
            <w:r>
              <w:rPr>
                <w:rFonts w:ascii="Arial" w:hAnsi="Arial" w:cs="Arial"/>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3.65pt;height:82.35pt" fillcolor="window">
                  <v:imagedata r:id="rId8" o:title="знак ГОСТ"/>
                </v:shape>
              </w:pict>
            </w:r>
          </w:p>
        </w:tc>
        <w:tc>
          <w:tcPr>
            <w:tcW w:w="3827" w:type="dxa"/>
            <w:tcBorders>
              <w:top w:val="nil"/>
              <w:left w:val="nil"/>
              <w:right w:val="nil"/>
            </w:tcBorders>
          </w:tcPr>
          <w:p w:rsidR="0032174A" w:rsidRPr="00527889" w:rsidRDefault="009E132C" w:rsidP="0032174A">
            <w:pPr>
              <w:pStyle w:val="ad"/>
              <w:spacing w:line="360" w:lineRule="auto"/>
              <w:ind w:firstLine="0"/>
              <w:outlineLvl w:val="0"/>
              <w:rPr>
                <w:rFonts w:ascii="Arial" w:hAnsi="Arial" w:cs="Arial"/>
                <w:spacing w:val="20"/>
                <w:sz w:val="24"/>
                <w:szCs w:val="24"/>
              </w:rPr>
            </w:pPr>
            <w:r w:rsidRPr="00527889">
              <w:rPr>
                <w:rFonts w:ascii="Arial" w:hAnsi="Arial" w:cs="Arial"/>
                <w:spacing w:val="20"/>
                <w:sz w:val="24"/>
                <w:szCs w:val="24"/>
              </w:rPr>
              <w:t>НАЦИОНАЛЬНЫЙ</w:t>
            </w:r>
          </w:p>
          <w:p w:rsidR="0032174A" w:rsidRPr="00527889" w:rsidRDefault="009E132C" w:rsidP="0032174A">
            <w:pPr>
              <w:pStyle w:val="ad"/>
              <w:spacing w:line="360" w:lineRule="auto"/>
              <w:ind w:firstLine="0"/>
              <w:outlineLvl w:val="0"/>
              <w:rPr>
                <w:rFonts w:ascii="Arial" w:hAnsi="Arial" w:cs="Arial"/>
                <w:spacing w:val="20"/>
                <w:sz w:val="24"/>
                <w:szCs w:val="24"/>
              </w:rPr>
            </w:pPr>
            <w:r w:rsidRPr="00527889">
              <w:rPr>
                <w:rFonts w:ascii="Arial" w:hAnsi="Arial" w:cs="Arial"/>
                <w:spacing w:val="20"/>
                <w:sz w:val="24"/>
                <w:szCs w:val="24"/>
              </w:rPr>
              <w:t>СТАНДАР</w:t>
            </w:r>
            <w:r w:rsidR="0032174A" w:rsidRPr="00527889">
              <w:rPr>
                <w:rFonts w:ascii="Arial" w:hAnsi="Arial" w:cs="Arial"/>
                <w:spacing w:val="20"/>
                <w:sz w:val="24"/>
                <w:szCs w:val="24"/>
              </w:rPr>
              <w:t>Т</w:t>
            </w:r>
          </w:p>
          <w:p w:rsidR="0032174A" w:rsidRPr="00527889" w:rsidRDefault="009E132C" w:rsidP="0032174A">
            <w:pPr>
              <w:pStyle w:val="ad"/>
              <w:spacing w:line="360" w:lineRule="auto"/>
              <w:ind w:firstLine="0"/>
              <w:outlineLvl w:val="0"/>
              <w:rPr>
                <w:rFonts w:ascii="Arial" w:hAnsi="Arial" w:cs="Arial"/>
                <w:spacing w:val="20"/>
                <w:sz w:val="24"/>
                <w:szCs w:val="24"/>
              </w:rPr>
            </w:pPr>
            <w:r w:rsidRPr="00527889">
              <w:rPr>
                <w:rFonts w:ascii="Arial" w:hAnsi="Arial" w:cs="Arial"/>
                <w:spacing w:val="20"/>
                <w:sz w:val="24"/>
                <w:szCs w:val="24"/>
              </w:rPr>
              <w:t>РОССИЙСКО</w:t>
            </w:r>
            <w:r w:rsidR="0032174A" w:rsidRPr="00527889">
              <w:rPr>
                <w:rFonts w:ascii="Arial" w:hAnsi="Arial" w:cs="Arial"/>
                <w:spacing w:val="20"/>
                <w:sz w:val="24"/>
                <w:szCs w:val="24"/>
              </w:rPr>
              <w:t>Й</w:t>
            </w:r>
          </w:p>
          <w:p w:rsidR="0032174A" w:rsidRPr="00527889" w:rsidRDefault="009E132C" w:rsidP="0032174A">
            <w:pPr>
              <w:pStyle w:val="ad"/>
              <w:spacing w:line="360" w:lineRule="auto"/>
              <w:ind w:firstLine="0"/>
              <w:outlineLvl w:val="0"/>
              <w:rPr>
                <w:rFonts w:ascii="Arial" w:hAnsi="Arial" w:cs="Arial"/>
                <w:spacing w:val="20"/>
                <w:sz w:val="24"/>
                <w:szCs w:val="24"/>
              </w:rPr>
            </w:pPr>
            <w:r w:rsidRPr="00527889">
              <w:rPr>
                <w:rFonts w:ascii="Arial" w:hAnsi="Arial" w:cs="Arial"/>
                <w:spacing w:val="20"/>
                <w:sz w:val="24"/>
                <w:szCs w:val="24"/>
              </w:rPr>
              <w:t>ФЕДЕРАЦИ</w:t>
            </w:r>
            <w:r w:rsidR="0032174A" w:rsidRPr="00527889">
              <w:rPr>
                <w:rFonts w:ascii="Arial" w:hAnsi="Arial" w:cs="Arial"/>
                <w:spacing w:val="20"/>
                <w:sz w:val="24"/>
                <w:szCs w:val="24"/>
              </w:rPr>
              <w:t>И</w:t>
            </w:r>
          </w:p>
          <w:p w:rsidR="0032174A" w:rsidRPr="00527889" w:rsidRDefault="0032174A" w:rsidP="0032174A">
            <w:pPr>
              <w:overflowPunct w:val="0"/>
              <w:autoSpaceDE w:val="0"/>
              <w:autoSpaceDN w:val="0"/>
              <w:adjustRightInd w:val="0"/>
              <w:spacing w:line="360" w:lineRule="auto"/>
              <w:jc w:val="center"/>
              <w:textAlignment w:val="baseline"/>
              <w:rPr>
                <w:rFonts w:ascii="Arial" w:hAnsi="Arial" w:cs="Arial"/>
                <w:sz w:val="28"/>
                <w:szCs w:val="28"/>
              </w:rPr>
            </w:pPr>
          </w:p>
        </w:tc>
        <w:tc>
          <w:tcPr>
            <w:tcW w:w="3509" w:type="dxa"/>
            <w:tcBorders>
              <w:top w:val="nil"/>
              <w:left w:val="nil"/>
              <w:right w:val="nil"/>
            </w:tcBorders>
          </w:tcPr>
          <w:p w:rsidR="0029500E" w:rsidRPr="00527889" w:rsidRDefault="0032174A" w:rsidP="00A06E7D">
            <w:pPr>
              <w:autoSpaceDE w:val="0"/>
              <w:autoSpaceDN w:val="0"/>
              <w:adjustRightInd w:val="0"/>
              <w:ind w:left="34"/>
              <w:rPr>
                <w:rFonts w:ascii="Arial" w:hAnsi="Arial" w:cs="Arial"/>
                <w:b/>
                <w:bCs/>
                <w:sz w:val="40"/>
                <w:szCs w:val="40"/>
              </w:rPr>
            </w:pPr>
            <w:r w:rsidRPr="00527889">
              <w:rPr>
                <w:rFonts w:ascii="Arial" w:hAnsi="Arial" w:cs="Arial"/>
                <w:b/>
                <w:bCs/>
                <w:sz w:val="40"/>
                <w:szCs w:val="40"/>
              </w:rPr>
              <w:t xml:space="preserve">ГОСТ Р </w:t>
            </w:r>
            <w:r w:rsidR="00A06E7D" w:rsidRPr="00527889">
              <w:rPr>
                <w:rFonts w:ascii="Arial" w:hAnsi="Arial" w:cs="Arial"/>
                <w:b/>
                <w:bCs/>
                <w:sz w:val="40"/>
                <w:szCs w:val="40"/>
              </w:rPr>
              <w:t>ИСО</w:t>
            </w:r>
          </w:p>
          <w:p w:rsidR="000243C4" w:rsidRPr="00527889" w:rsidRDefault="00A06E7D" w:rsidP="00A06E7D">
            <w:pPr>
              <w:autoSpaceDE w:val="0"/>
              <w:autoSpaceDN w:val="0"/>
              <w:adjustRightInd w:val="0"/>
              <w:ind w:left="34"/>
              <w:rPr>
                <w:rFonts w:ascii="Arial" w:hAnsi="Arial" w:cs="Arial"/>
                <w:b/>
                <w:bCs/>
                <w:sz w:val="40"/>
                <w:szCs w:val="40"/>
              </w:rPr>
            </w:pPr>
            <w:r w:rsidRPr="00527889">
              <w:rPr>
                <w:rFonts w:ascii="Arial" w:hAnsi="Arial" w:cs="Arial"/>
                <w:b/>
                <w:bCs/>
                <w:sz w:val="40"/>
                <w:szCs w:val="40"/>
              </w:rPr>
              <w:t>5660-1</w:t>
            </w:r>
            <w:r w:rsidR="0029500E" w:rsidRPr="00527889">
              <w:rPr>
                <w:rFonts w:ascii="Arial" w:hAnsi="Arial" w:cs="Arial"/>
                <w:b/>
                <w:bCs/>
                <w:sz w:val="40"/>
                <w:szCs w:val="40"/>
              </w:rPr>
              <w:t>–</w:t>
            </w:r>
          </w:p>
          <w:p w:rsidR="0032174A" w:rsidRPr="00527889" w:rsidRDefault="0032174A" w:rsidP="00331232">
            <w:pPr>
              <w:autoSpaceDE w:val="0"/>
              <w:autoSpaceDN w:val="0"/>
              <w:adjustRightInd w:val="0"/>
              <w:ind w:left="34"/>
              <w:rPr>
                <w:rFonts w:ascii="Arial" w:hAnsi="Arial" w:cs="Arial"/>
                <w:sz w:val="26"/>
                <w:szCs w:val="26"/>
              </w:rPr>
            </w:pPr>
          </w:p>
        </w:tc>
      </w:tr>
      <w:tr w:rsidR="0032174A" w:rsidRPr="00EA245C">
        <w:tc>
          <w:tcPr>
            <w:tcW w:w="2660" w:type="dxa"/>
            <w:tcBorders>
              <w:top w:val="single" w:sz="18" w:space="0" w:color="auto"/>
              <w:left w:val="nil"/>
              <w:bottom w:val="nil"/>
              <w:right w:val="nil"/>
            </w:tcBorders>
          </w:tcPr>
          <w:p w:rsidR="0032174A" w:rsidRPr="00EA245C" w:rsidRDefault="0032174A" w:rsidP="0032174A">
            <w:pPr>
              <w:rPr>
                <w:sz w:val="28"/>
                <w:szCs w:val="28"/>
              </w:rPr>
            </w:pPr>
          </w:p>
        </w:tc>
        <w:tc>
          <w:tcPr>
            <w:tcW w:w="3827" w:type="dxa"/>
            <w:tcBorders>
              <w:top w:val="single" w:sz="18" w:space="0" w:color="auto"/>
              <w:left w:val="nil"/>
              <w:bottom w:val="nil"/>
              <w:right w:val="nil"/>
            </w:tcBorders>
          </w:tcPr>
          <w:p w:rsidR="0032174A" w:rsidRPr="00EA245C" w:rsidRDefault="0032174A" w:rsidP="0032174A">
            <w:pPr>
              <w:rPr>
                <w:sz w:val="28"/>
                <w:szCs w:val="28"/>
              </w:rPr>
            </w:pPr>
          </w:p>
        </w:tc>
        <w:tc>
          <w:tcPr>
            <w:tcW w:w="3509" w:type="dxa"/>
            <w:tcBorders>
              <w:top w:val="single" w:sz="18" w:space="0" w:color="auto"/>
              <w:left w:val="nil"/>
              <w:bottom w:val="nil"/>
              <w:right w:val="nil"/>
            </w:tcBorders>
          </w:tcPr>
          <w:p w:rsidR="0032174A" w:rsidRPr="00EA245C" w:rsidRDefault="0032174A" w:rsidP="0032174A">
            <w:pPr>
              <w:rPr>
                <w:sz w:val="28"/>
                <w:szCs w:val="28"/>
              </w:rPr>
            </w:pPr>
          </w:p>
        </w:tc>
      </w:tr>
    </w:tbl>
    <w:p w:rsidR="00C71A51" w:rsidRDefault="00C71A51" w:rsidP="00C71A51">
      <w:pPr>
        <w:rPr>
          <w:sz w:val="28"/>
          <w:szCs w:val="28"/>
        </w:rPr>
      </w:pPr>
    </w:p>
    <w:p w:rsidR="00A06E7D" w:rsidRPr="00EA245C" w:rsidRDefault="00A06E7D" w:rsidP="00C71A51">
      <w:pPr>
        <w:rPr>
          <w:sz w:val="28"/>
          <w:szCs w:val="28"/>
        </w:rPr>
      </w:pPr>
    </w:p>
    <w:p w:rsidR="00B44293" w:rsidRPr="00527889" w:rsidRDefault="00BB5C02" w:rsidP="00A06E7D">
      <w:pPr>
        <w:autoSpaceDE w:val="0"/>
        <w:autoSpaceDN w:val="0"/>
        <w:adjustRightInd w:val="0"/>
        <w:jc w:val="center"/>
        <w:rPr>
          <w:rFonts w:ascii="Arial" w:hAnsi="Arial" w:cs="Arial"/>
          <w:b/>
          <w:bCs/>
          <w:sz w:val="40"/>
          <w:szCs w:val="40"/>
        </w:rPr>
      </w:pPr>
      <w:r w:rsidRPr="00527889">
        <w:rPr>
          <w:rFonts w:ascii="Arial" w:hAnsi="Arial" w:cs="Arial"/>
          <w:b/>
          <w:bCs/>
          <w:sz w:val="40"/>
          <w:szCs w:val="40"/>
        </w:rPr>
        <w:t>ПРОВЕРКА РЕАКЦИИ НА ГОРЕНИЕ</w:t>
      </w:r>
    </w:p>
    <w:p w:rsidR="00901F69" w:rsidRPr="00527889" w:rsidRDefault="00901F69" w:rsidP="009E132C">
      <w:pPr>
        <w:autoSpaceDE w:val="0"/>
        <w:autoSpaceDN w:val="0"/>
        <w:adjustRightInd w:val="0"/>
        <w:jc w:val="center"/>
        <w:rPr>
          <w:rFonts w:ascii="Arial" w:hAnsi="Arial" w:cs="Arial"/>
          <w:b/>
          <w:color w:val="171717"/>
          <w:sz w:val="28"/>
          <w:szCs w:val="28"/>
        </w:rPr>
      </w:pPr>
    </w:p>
    <w:p w:rsidR="00A06E7D" w:rsidRPr="00527889" w:rsidRDefault="00BB5C02" w:rsidP="009E132C">
      <w:pPr>
        <w:autoSpaceDE w:val="0"/>
        <w:autoSpaceDN w:val="0"/>
        <w:adjustRightInd w:val="0"/>
        <w:jc w:val="center"/>
        <w:rPr>
          <w:rFonts w:ascii="Arial" w:hAnsi="Arial" w:cs="Arial"/>
          <w:b/>
          <w:color w:val="171717"/>
          <w:sz w:val="36"/>
          <w:szCs w:val="36"/>
        </w:rPr>
      </w:pPr>
      <w:r w:rsidRPr="00527889">
        <w:rPr>
          <w:rFonts w:ascii="Arial" w:hAnsi="Arial" w:cs="Arial"/>
          <w:b/>
          <w:color w:val="171717"/>
          <w:sz w:val="36"/>
          <w:szCs w:val="36"/>
        </w:rPr>
        <w:t>Скорость тепловыделения, дымовыделения и потери массы</w:t>
      </w:r>
    </w:p>
    <w:p w:rsidR="00A06E7D" w:rsidRPr="00527889" w:rsidRDefault="00A06E7D" w:rsidP="00A06E7D">
      <w:pPr>
        <w:autoSpaceDE w:val="0"/>
        <w:autoSpaceDN w:val="0"/>
        <w:adjustRightInd w:val="0"/>
        <w:jc w:val="center"/>
        <w:rPr>
          <w:rFonts w:ascii="Arial" w:hAnsi="Arial" w:cs="Arial"/>
          <w:b/>
          <w:color w:val="171717"/>
          <w:sz w:val="28"/>
          <w:szCs w:val="28"/>
        </w:rPr>
      </w:pPr>
    </w:p>
    <w:p w:rsidR="00A06E7D" w:rsidRPr="00527889" w:rsidRDefault="00A06E7D" w:rsidP="00A06E7D">
      <w:pPr>
        <w:autoSpaceDE w:val="0"/>
        <w:autoSpaceDN w:val="0"/>
        <w:adjustRightInd w:val="0"/>
        <w:jc w:val="center"/>
        <w:rPr>
          <w:rFonts w:ascii="Arial" w:hAnsi="Arial" w:cs="Arial"/>
          <w:b/>
          <w:color w:val="171717"/>
          <w:spacing w:val="20"/>
          <w:sz w:val="28"/>
          <w:szCs w:val="28"/>
        </w:rPr>
      </w:pPr>
      <w:r w:rsidRPr="00527889">
        <w:rPr>
          <w:rFonts w:ascii="Arial" w:hAnsi="Arial" w:cs="Arial"/>
          <w:b/>
          <w:color w:val="171717"/>
          <w:spacing w:val="20"/>
          <w:sz w:val="28"/>
          <w:szCs w:val="28"/>
        </w:rPr>
        <w:t>Часть 1</w:t>
      </w:r>
    </w:p>
    <w:p w:rsidR="009E132C" w:rsidRPr="00527889" w:rsidRDefault="009E132C" w:rsidP="00A06E7D">
      <w:pPr>
        <w:autoSpaceDE w:val="0"/>
        <w:autoSpaceDN w:val="0"/>
        <w:adjustRightInd w:val="0"/>
        <w:jc w:val="center"/>
        <w:rPr>
          <w:rFonts w:ascii="Arial" w:hAnsi="Arial" w:cs="Arial"/>
          <w:b/>
          <w:color w:val="171717"/>
          <w:spacing w:val="20"/>
          <w:sz w:val="28"/>
          <w:szCs w:val="28"/>
        </w:rPr>
      </w:pPr>
    </w:p>
    <w:p w:rsidR="00BB5C02" w:rsidRPr="00527889" w:rsidRDefault="009E132C" w:rsidP="00BB5C02">
      <w:pPr>
        <w:autoSpaceDE w:val="0"/>
        <w:autoSpaceDN w:val="0"/>
        <w:adjustRightInd w:val="0"/>
        <w:jc w:val="center"/>
        <w:rPr>
          <w:rFonts w:ascii="Arial" w:hAnsi="Arial" w:cs="Arial"/>
          <w:b/>
          <w:color w:val="171717"/>
          <w:sz w:val="36"/>
          <w:szCs w:val="36"/>
        </w:rPr>
      </w:pPr>
      <w:r w:rsidRPr="00527889">
        <w:rPr>
          <w:rFonts w:ascii="Arial" w:hAnsi="Arial" w:cs="Arial"/>
          <w:b/>
          <w:color w:val="171717"/>
          <w:sz w:val="36"/>
          <w:szCs w:val="36"/>
        </w:rPr>
        <w:t>Скорость тепловыделения</w:t>
      </w:r>
    </w:p>
    <w:p w:rsidR="009E132C" w:rsidRPr="00527889" w:rsidRDefault="00DA3643" w:rsidP="00BB5C02">
      <w:pPr>
        <w:autoSpaceDE w:val="0"/>
        <w:autoSpaceDN w:val="0"/>
        <w:adjustRightInd w:val="0"/>
        <w:jc w:val="center"/>
        <w:rPr>
          <w:rFonts w:ascii="Arial" w:hAnsi="Arial" w:cs="Arial"/>
          <w:b/>
          <w:color w:val="171717"/>
          <w:sz w:val="36"/>
          <w:szCs w:val="36"/>
        </w:rPr>
      </w:pPr>
      <w:r>
        <w:rPr>
          <w:rFonts w:ascii="Arial" w:hAnsi="Arial" w:cs="Arial"/>
          <w:b/>
          <w:color w:val="171717"/>
          <w:sz w:val="36"/>
          <w:szCs w:val="36"/>
        </w:rPr>
        <w:t xml:space="preserve">(метод конического </w:t>
      </w:r>
      <w:r w:rsidR="009E132C" w:rsidRPr="00527889">
        <w:rPr>
          <w:rFonts w:ascii="Arial" w:hAnsi="Arial" w:cs="Arial"/>
          <w:b/>
          <w:color w:val="171717"/>
          <w:sz w:val="36"/>
          <w:szCs w:val="36"/>
        </w:rPr>
        <w:t xml:space="preserve">калориметра) </w:t>
      </w:r>
    </w:p>
    <w:p w:rsidR="009E132C" w:rsidRPr="00527889" w:rsidRDefault="009E132C" w:rsidP="009E132C">
      <w:pPr>
        <w:autoSpaceDE w:val="0"/>
        <w:autoSpaceDN w:val="0"/>
        <w:adjustRightInd w:val="0"/>
        <w:jc w:val="center"/>
        <w:rPr>
          <w:rFonts w:ascii="Arial" w:hAnsi="Arial" w:cs="Arial"/>
          <w:b/>
          <w:color w:val="171717"/>
          <w:sz w:val="36"/>
          <w:szCs w:val="36"/>
        </w:rPr>
      </w:pPr>
    </w:p>
    <w:p w:rsidR="00B44293" w:rsidRPr="00527889" w:rsidRDefault="009E132C" w:rsidP="009E132C">
      <w:pPr>
        <w:autoSpaceDE w:val="0"/>
        <w:autoSpaceDN w:val="0"/>
        <w:adjustRightInd w:val="0"/>
        <w:jc w:val="center"/>
        <w:rPr>
          <w:rFonts w:ascii="Arial" w:hAnsi="Arial" w:cs="Arial"/>
          <w:b/>
          <w:color w:val="171717"/>
          <w:lang w:val="en-US"/>
        </w:rPr>
      </w:pPr>
      <w:r w:rsidRPr="00527889">
        <w:rPr>
          <w:rFonts w:ascii="Arial" w:hAnsi="Arial" w:cs="Arial"/>
          <w:b/>
          <w:color w:val="171717"/>
          <w:lang w:val="en-US"/>
        </w:rPr>
        <w:t>ISO 5660-1: 2015</w:t>
      </w:r>
    </w:p>
    <w:p w:rsidR="009E132C" w:rsidRPr="00527889" w:rsidRDefault="009E132C" w:rsidP="009E132C">
      <w:pPr>
        <w:autoSpaceDE w:val="0"/>
        <w:autoSpaceDN w:val="0"/>
        <w:adjustRightInd w:val="0"/>
        <w:jc w:val="center"/>
        <w:rPr>
          <w:rFonts w:ascii="Arial" w:hAnsi="Arial" w:cs="Arial"/>
          <w:b/>
          <w:bCs/>
          <w:lang w:val="en-US"/>
        </w:rPr>
      </w:pPr>
      <w:r w:rsidRPr="00527889">
        <w:rPr>
          <w:rFonts w:ascii="Arial" w:hAnsi="Arial" w:cs="Arial"/>
          <w:b/>
          <w:bCs/>
          <w:lang w:val="en-US"/>
        </w:rPr>
        <w:t>Reaction-to-fire tests – Heat release, smoke production and mass loss rate – Part 1: Heat release rate (cone calorimeter method) and smoke production rate (dynamic measurement)</w:t>
      </w:r>
    </w:p>
    <w:p w:rsidR="009E132C" w:rsidRPr="00227D58" w:rsidRDefault="009E132C" w:rsidP="009E132C">
      <w:pPr>
        <w:autoSpaceDE w:val="0"/>
        <w:autoSpaceDN w:val="0"/>
        <w:adjustRightInd w:val="0"/>
        <w:jc w:val="center"/>
        <w:rPr>
          <w:rFonts w:ascii="Arial" w:hAnsi="Arial" w:cs="Arial"/>
          <w:b/>
          <w:bCs/>
        </w:rPr>
      </w:pPr>
      <w:r w:rsidRPr="00227D58">
        <w:rPr>
          <w:rFonts w:ascii="Arial" w:hAnsi="Arial" w:cs="Arial"/>
          <w:b/>
          <w:bCs/>
        </w:rPr>
        <w:t>(</w:t>
      </w:r>
      <w:r w:rsidRPr="00527889">
        <w:rPr>
          <w:rFonts w:ascii="Arial" w:hAnsi="Arial" w:cs="Arial"/>
          <w:b/>
          <w:bCs/>
          <w:lang w:val="en-US"/>
        </w:rPr>
        <w:t>IDT</w:t>
      </w:r>
      <w:r w:rsidRPr="00227D58">
        <w:rPr>
          <w:rFonts w:ascii="Arial" w:hAnsi="Arial" w:cs="Arial"/>
          <w:b/>
          <w:bCs/>
        </w:rPr>
        <w:t>)</w:t>
      </w:r>
    </w:p>
    <w:p w:rsidR="009E132C" w:rsidRPr="00227D58" w:rsidRDefault="009E132C" w:rsidP="009E132C">
      <w:pPr>
        <w:autoSpaceDE w:val="0"/>
        <w:autoSpaceDN w:val="0"/>
        <w:adjustRightInd w:val="0"/>
        <w:jc w:val="center"/>
        <w:rPr>
          <w:rFonts w:ascii="Arial" w:hAnsi="Arial" w:cs="Arial"/>
          <w:b/>
          <w:bCs/>
          <w:sz w:val="28"/>
          <w:szCs w:val="28"/>
        </w:rPr>
      </w:pPr>
    </w:p>
    <w:p w:rsidR="009E132C" w:rsidRPr="00227D58" w:rsidRDefault="009E132C" w:rsidP="009E132C">
      <w:pPr>
        <w:autoSpaceDE w:val="0"/>
        <w:autoSpaceDN w:val="0"/>
        <w:adjustRightInd w:val="0"/>
        <w:jc w:val="center"/>
        <w:rPr>
          <w:rFonts w:ascii="Arial" w:hAnsi="Arial" w:cs="Arial"/>
          <w:b/>
          <w:bCs/>
          <w:sz w:val="28"/>
          <w:szCs w:val="28"/>
        </w:rPr>
      </w:pPr>
    </w:p>
    <w:p w:rsidR="009E132C" w:rsidRPr="00227D58" w:rsidRDefault="009E132C" w:rsidP="009E132C">
      <w:pPr>
        <w:autoSpaceDE w:val="0"/>
        <w:autoSpaceDN w:val="0"/>
        <w:adjustRightInd w:val="0"/>
        <w:jc w:val="center"/>
        <w:rPr>
          <w:rFonts w:ascii="Arial" w:hAnsi="Arial" w:cs="Arial"/>
          <w:b/>
          <w:bCs/>
          <w:sz w:val="28"/>
          <w:szCs w:val="28"/>
        </w:rPr>
      </w:pPr>
    </w:p>
    <w:p w:rsidR="00481288" w:rsidRPr="00527889" w:rsidRDefault="00412B3C" w:rsidP="003659ED">
      <w:pPr>
        <w:spacing w:line="360" w:lineRule="auto"/>
        <w:jc w:val="center"/>
        <w:rPr>
          <w:rFonts w:ascii="Arial" w:hAnsi="Arial" w:cs="Arial"/>
          <w:b/>
          <w:sz w:val="20"/>
          <w:szCs w:val="20"/>
        </w:rPr>
      </w:pPr>
      <w:r w:rsidRPr="00527889">
        <w:rPr>
          <w:rFonts w:ascii="Arial" w:hAnsi="Arial" w:cs="Arial"/>
          <w:b/>
          <w:sz w:val="20"/>
          <w:szCs w:val="20"/>
        </w:rPr>
        <w:t>Настоящий проект стандарта не подлежит применению до его принятия</w:t>
      </w:r>
    </w:p>
    <w:p w:rsidR="00F400F4" w:rsidRPr="00527889" w:rsidRDefault="00F400F4" w:rsidP="003659ED">
      <w:pPr>
        <w:autoSpaceDE w:val="0"/>
        <w:autoSpaceDN w:val="0"/>
        <w:adjustRightInd w:val="0"/>
        <w:spacing w:line="360" w:lineRule="auto"/>
        <w:jc w:val="center"/>
        <w:rPr>
          <w:rFonts w:ascii="Arial" w:hAnsi="Arial" w:cs="Arial"/>
          <w:b/>
          <w:bCs/>
          <w:sz w:val="28"/>
          <w:szCs w:val="28"/>
        </w:rPr>
      </w:pPr>
    </w:p>
    <w:p w:rsidR="00BB5C02" w:rsidRPr="00527889" w:rsidRDefault="00BB5C02" w:rsidP="003659ED">
      <w:pPr>
        <w:autoSpaceDE w:val="0"/>
        <w:autoSpaceDN w:val="0"/>
        <w:adjustRightInd w:val="0"/>
        <w:spacing w:line="360" w:lineRule="auto"/>
        <w:jc w:val="center"/>
        <w:rPr>
          <w:rFonts w:ascii="Arial" w:hAnsi="Arial" w:cs="Arial"/>
          <w:b/>
          <w:bCs/>
          <w:sz w:val="28"/>
          <w:szCs w:val="28"/>
        </w:rPr>
      </w:pPr>
    </w:p>
    <w:p w:rsidR="00BB5C02" w:rsidRPr="00527889" w:rsidRDefault="00BB5C02" w:rsidP="003659ED">
      <w:pPr>
        <w:autoSpaceDE w:val="0"/>
        <w:autoSpaceDN w:val="0"/>
        <w:adjustRightInd w:val="0"/>
        <w:spacing w:line="360" w:lineRule="auto"/>
        <w:jc w:val="center"/>
        <w:rPr>
          <w:rFonts w:ascii="Arial" w:hAnsi="Arial" w:cs="Arial"/>
          <w:b/>
          <w:bCs/>
          <w:sz w:val="28"/>
          <w:szCs w:val="28"/>
        </w:rPr>
      </w:pPr>
    </w:p>
    <w:p w:rsidR="00F400F4" w:rsidRPr="00527889" w:rsidRDefault="00B44293" w:rsidP="00457C55">
      <w:pPr>
        <w:autoSpaceDE w:val="0"/>
        <w:autoSpaceDN w:val="0"/>
        <w:adjustRightInd w:val="0"/>
        <w:jc w:val="center"/>
        <w:rPr>
          <w:rFonts w:ascii="Arial" w:hAnsi="Arial" w:cs="Arial"/>
          <w:b/>
          <w:bCs/>
          <w:sz w:val="28"/>
          <w:szCs w:val="28"/>
        </w:rPr>
      </w:pPr>
      <w:r w:rsidRPr="00527889">
        <w:rPr>
          <w:rFonts w:ascii="Arial" w:hAnsi="Arial" w:cs="Arial"/>
          <w:b/>
          <w:bCs/>
          <w:sz w:val="28"/>
          <w:szCs w:val="28"/>
        </w:rPr>
        <w:t>Москва</w:t>
      </w:r>
    </w:p>
    <w:p w:rsidR="00457C55" w:rsidRPr="00527889" w:rsidRDefault="00457C55" w:rsidP="00457C55">
      <w:pPr>
        <w:autoSpaceDE w:val="0"/>
        <w:autoSpaceDN w:val="0"/>
        <w:adjustRightInd w:val="0"/>
        <w:jc w:val="center"/>
        <w:rPr>
          <w:rFonts w:ascii="Arial" w:hAnsi="Arial" w:cs="Arial"/>
          <w:b/>
          <w:bCs/>
          <w:sz w:val="28"/>
          <w:szCs w:val="28"/>
        </w:rPr>
      </w:pPr>
      <w:r w:rsidRPr="00527889">
        <w:rPr>
          <w:rFonts w:ascii="Arial" w:hAnsi="Arial" w:cs="Arial"/>
          <w:b/>
          <w:bCs/>
          <w:sz w:val="28"/>
          <w:szCs w:val="28"/>
        </w:rPr>
        <w:t>Стандартинформ</w:t>
      </w:r>
    </w:p>
    <w:p w:rsidR="00B44293" w:rsidRPr="00527889" w:rsidRDefault="00901F69" w:rsidP="00457C55">
      <w:pPr>
        <w:autoSpaceDE w:val="0"/>
        <w:autoSpaceDN w:val="0"/>
        <w:adjustRightInd w:val="0"/>
        <w:jc w:val="center"/>
        <w:rPr>
          <w:rFonts w:ascii="Arial" w:hAnsi="Arial" w:cs="Arial"/>
          <w:b/>
          <w:bCs/>
          <w:sz w:val="28"/>
          <w:szCs w:val="28"/>
        </w:rPr>
      </w:pPr>
      <w:r w:rsidRPr="00527889">
        <w:rPr>
          <w:rFonts w:ascii="Arial" w:hAnsi="Arial" w:cs="Arial"/>
          <w:b/>
          <w:bCs/>
          <w:sz w:val="28"/>
          <w:szCs w:val="28"/>
        </w:rPr>
        <w:t>201</w:t>
      </w:r>
      <w:r w:rsidR="00457C55" w:rsidRPr="00527889">
        <w:rPr>
          <w:rFonts w:ascii="Arial" w:hAnsi="Arial" w:cs="Arial"/>
          <w:b/>
          <w:bCs/>
          <w:sz w:val="28"/>
          <w:szCs w:val="28"/>
        </w:rPr>
        <w:t>9</w:t>
      </w:r>
    </w:p>
    <w:p w:rsidR="0087659D" w:rsidRDefault="0087659D" w:rsidP="00EA245C">
      <w:pPr>
        <w:autoSpaceDE w:val="0"/>
        <w:autoSpaceDN w:val="0"/>
        <w:adjustRightInd w:val="0"/>
        <w:spacing w:line="360" w:lineRule="auto"/>
        <w:jc w:val="center"/>
        <w:rPr>
          <w:b/>
          <w:bCs/>
          <w:sz w:val="28"/>
          <w:szCs w:val="28"/>
        </w:rPr>
        <w:sectPr w:rsidR="0087659D" w:rsidSect="000243C4">
          <w:headerReference w:type="even" r:id="rId9"/>
          <w:headerReference w:type="default" r:id="rId10"/>
          <w:footerReference w:type="even" r:id="rId11"/>
          <w:footerReference w:type="default" r:id="rId12"/>
          <w:headerReference w:type="first" r:id="rId13"/>
          <w:pgSz w:w="12240" w:h="15840" w:code="1"/>
          <w:pgMar w:top="1134" w:right="851" w:bottom="993" w:left="1701" w:header="720" w:footer="720" w:gutter="0"/>
          <w:pgNumType w:fmt="upperRoman"/>
          <w:cols w:space="720"/>
          <w:noEndnote/>
          <w:titlePg/>
          <w:docGrid w:linePitch="326"/>
        </w:sectPr>
      </w:pPr>
    </w:p>
    <w:p w:rsidR="00B44293" w:rsidRPr="00527889" w:rsidRDefault="00B44293" w:rsidP="00EA245C">
      <w:pPr>
        <w:autoSpaceDE w:val="0"/>
        <w:autoSpaceDN w:val="0"/>
        <w:adjustRightInd w:val="0"/>
        <w:spacing w:line="360" w:lineRule="auto"/>
        <w:jc w:val="center"/>
        <w:rPr>
          <w:rFonts w:ascii="Arial" w:hAnsi="Arial" w:cs="Arial"/>
          <w:b/>
          <w:bCs/>
          <w:sz w:val="28"/>
          <w:szCs w:val="28"/>
        </w:rPr>
      </w:pPr>
      <w:r w:rsidRPr="00527889">
        <w:rPr>
          <w:rFonts w:ascii="Arial" w:hAnsi="Arial" w:cs="Arial"/>
          <w:b/>
          <w:bCs/>
          <w:sz w:val="28"/>
          <w:szCs w:val="28"/>
        </w:rPr>
        <w:lastRenderedPageBreak/>
        <w:t>Предисловие</w:t>
      </w:r>
    </w:p>
    <w:p w:rsidR="00457C55" w:rsidRPr="00EA245C" w:rsidRDefault="00457C55" w:rsidP="00EA245C">
      <w:pPr>
        <w:autoSpaceDE w:val="0"/>
        <w:autoSpaceDN w:val="0"/>
        <w:adjustRightInd w:val="0"/>
        <w:spacing w:line="360" w:lineRule="auto"/>
        <w:jc w:val="center"/>
        <w:rPr>
          <w:b/>
          <w:bCs/>
          <w:sz w:val="28"/>
          <w:szCs w:val="28"/>
        </w:rPr>
      </w:pPr>
    </w:p>
    <w:p w:rsidR="00B44293" w:rsidRPr="00B96EE1" w:rsidRDefault="00B44293" w:rsidP="0087659D">
      <w:pPr>
        <w:autoSpaceDE w:val="0"/>
        <w:autoSpaceDN w:val="0"/>
        <w:adjustRightInd w:val="0"/>
        <w:spacing w:line="360" w:lineRule="auto"/>
        <w:ind w:firstLine="709"/>
        <w:jc w:val="both"/>
        <w:rPr>
          <w:rFonts w:ascii="Arial" w:eastAsia="ArialMT" w:hAnsi="Arial" w:cs="Arial"/>
        </w:rPr>
      </w:pPr>
      <w:r w:rsidRPr="00B96EE1">
        <w:rPr>
          <w:rFonts w:ascii="Arial" w:eastAsia="ArialMT" w:hAnsi="Arial" w:cs="Arial"/>
        </w:rPr>
        <w:t xml:space="preserve">1 </w:t>
      </w:r>
      <w:r w:rsidR="008A7D1B">
        <w:rPr>
          <w:rFonts w:ascii="Arial" w:eastAsia="ArialMT" w:hAnsi="Arial" w:cs="Arial"/>
        </w:rPr>
        <w:t>ПОДГОТОВЛЕН</w:t>
      </w:r>
      <w:r w:rsidRPr="00B96EE1">
        <w:rPr>
          <w:rFonts w:ascii="Arial" w:eastAsia="ArialMT" w:hAnsi="Arial" w:cs="Arial"/>
        </w:rPr>
        <w:t xml:space="preserve"> </w:t>
      </w:r>
      <w:r w:rsidR="00DA3643" w:rsidRPr="00DA3643">
        <w:rPr>
          <w:rFonts w:ascii="Arial" w:eastAsia="ArialMT" w:hAnsi="Arial" w:cs="Arial"/>
        </w:rPr>
        <w:t>Федеральное государственное унитарное предприятие «Российский научно-технический центр информации по стандартизации, метрологии и оценке соответствия» (ФГУП «СТАНДАРТИНФОРМ»)</w:t>
      </w:r>
      <w:r w:rsidR="00DA3643">
        <w:rPr>
          <w:rFonts w:ascii="Arial" w:eastAsia="ArialMT" w:hAnsi="Arial" w:cs="Arial"/>
        </w:rPr>
        <w:t xml:space="preserve"> </w:t>
      </w:r>
      <w:r w:rsidR="008A7D1B">
        <w:rPr>
          <w:rFonts w:ascii="Arial" w:eastAsia="ArialMT" w:hAnsi="Arial" w:cs="Arial"/>
        </w:rPr>
        <w:t>на основе официального перевода на русский язык англоязычной версии указанного в пункте 4 международного стандарта</w:t>
      </w:r>
      <w:r w:rsidR="00865082">
        <w:rPr>
          <w:rFonts w:ascii="Arial" w:eastAsia="ArialMT" w:hAnsi="Arial" w:cs="Arial"/>
        </w:rPr>
        <w:t>, который выполнен Техническим комитетом ТК 46 «Кабельные изделия».</w:t>
      </w:r>
    </w:p>
    <w:p w:rsidR="00F400F4" w:rsidRPr="00B96EE1" w:rsidRDefault="00F400F4" w:rsidP="0087659D">
      <w:pPr>
        <w:autoSpaceDE w:val="0"/>
        <w:autoSpaceDN w:val="0"/>
        <w:adjustRightInd w:val="0"/>
        <w:spacing w:line="360" w:lineRule="auto"/>
        <w:ind w:firstLine="709"/>
        <w:jc w:val="both"/>
        <w:rPr>
          <w:rFonts w:ascii="Arial" w:eastAsia="ArialMT" w:hAnsi="Arial" w:cs="Arial"/>
        </w:rPr>
      </w:pPr>
    </w:p>
    <w:p w:rsidR="00B44293" w:rsidRPr="00B96EE1" w:rsidRDefault="00B44293" w:rsidP="0087659D">
      <w:pPr>
        <w:autoSpaceDE w:val="0"/>
        <w:autoSpaceDN w:val="0"/>
        <w:adjustRightInd w:val="0"/>
        <w:spacing w:line="360" w:lineRule="auto"/>
        <w:ind w:firstLine="709"/>
        <w:jc w:val="both"/>
        <w:rPr>
          <w:rFonts w:ascii="Arial" w:eastAsia="ArialMT" w:hAnsi="Arial" w:cs="Arial"/>
        </w:rPr>
      </w:pPr>
      <w:r w:rsidRPr="00B96EE1">
        <w:rPr>
          <w:rFonts w:ascii="Arial" w:eastAsia="ArialMT" w:hAnsi="Arial" w:cs="Arial"/>
        </w:rPr>
        <w:t xml:space="preserve">2 ВНЕСЕН Техническим комитетом по стандартизации ТК </w:t>
      </w:r>
      <w:r w:rsidR="00527889" w:rsidRPr="00527889">
        <w:rPr>
          <w:rFonts w:ascii="Arial" w:eastAsia="ArialMT" w:hAnsi="Arial" w:cs="Arial"/>
        </w:rPr>
        <w:t>144</w:t>
      </w:r>
      <w:r w:rsidR="00DA3643">
        <w:rPr>
          <w:rFonts w:ascii="Arial" w:eastAsia="ArialMT" w:hAnsi="Arial" w:cs="Arial"/>
        </w:rPr>
        <w:t xml:space="preserve"> </w:t>
      </w:r>
      <w:r w:rsidR="0087659D" w:rsidRPr="00B96EE1">
        <w:rPr>
          <w:rFonts w:ascii="Arial" w:eastAsia="ArialMT" w:hAnsi="Arial" w:cs="Arial"/>
        </w:rPr>
        <w:t>«</w:t>
      </w:r>
      <w:r w:rsidR="00527889">
        <w:rPr>
          <w:rFonts w:ascii="Arial" w:eastAsia="ArialMT" w:hAnsi="Arial" w:cs="Arial"/>
        </w:rPr>
        <w:t>Строительные материалы и изделия</w:t>
      </w:r>
      <w:r w:rsidR="0087659D" w:rsidRPr="00B96EE1">
        <w:rPr>
          <w:rFonts w:ascii="Arial" w:eastAsia="ArialMT" w:hAnsi="Arial" w:cs="Arial"/>
        </w:rPr>
        <w:t>»</w:t>
      </w:r>
    </w:p>
    <w:p w:rsidR="00F400F4" w:rsidRPr="00B96EE1" w:rsidRDefault="00F400F4" w:rsidP="0087659D">
      <w:pPr>
        <w:autoSpaceDE w:val="0"/>
        <w:autoSpaceDN w:val="0"/>
        <w:adjustRightInd w:val="0"/>
        <w:spacing w:line="360" w:lineRule="auto"/>
        <w:ind w:firstLine="709"/>
        <w:jc w:val="both"/>
        <w:rPr>
          <w:rFonts w:ascii="Arial" w:eastAsia="ArialMT" w:hAnsi="Arial" w:cs="Arial"/>
        </w:rPr>
      </w:pPr>
    </w:p>
    <w:p w:rsidR="00B44293" w:rsidRPr="00B96EE1" w:rsidRDefault="00B44293" w:rsidP="0087659D">
      <w:pPr>
        <w:autoSpaceDE w:val="0"/>
        <w:autoSpaceDN w:val="0"/>
        <w:adjustRightInd w:val="0"/>
        <w:spacing w:line="360" w:lineRule="auto"/>
        <w:ind w:firstLine="709"/>
        <w:jc w:val="both"/>
        <w:rPr>
          <w:rFonts w:ascii="Arial" w:eastAsia="ArialMT" w:hAnsi="Arial" w:cs="Arial"/>
        </w:rPr>
      </w:pPr>
      <w:r w:rsidRPr="00B96EE1">
        <w:rPr>
          <w:rFonts w:ascii="Arial" w:eastAsia="ArialMT" w:hAnsi="Arial" w:cs="Arial"/>
        </w:rPr>
        <w:t>3 УТВЕРЖДЕН И ВВЕДЕН В ДЕЙСТВИЕ Приказом Федерального агентства по техническому</w:t>
      </w:r>
      <w:r w:rsidR="002B5A6D">
        <w:rPr>
          <w:rFonts w:ascii="Arial" w:eastAsia="ArialMT" w:hAnsi="Arial" w:cs="Arial"/>
        </w:rPr>
        <w:t xml:space="preserve"> </w:t>
      </w:r>
      <w:r w:rsidRPr="00B96EE1">
        <w:rPr>
          <w:rFonts w:ascii="Arial" w:eastAsia="ArialMT" w:hAnsi="Arial" w:cs="Arial"/>
        </w:rPr>
        <w:t xml:space="preserve">регулированию и метрологии от </w:t>
      </w:r>
      <w:r w:rsidR="00A83496" w:rsidRPr="00B96EE1">
        <w:rPr>
          <w:rFonts w:ascii="Arial" w:eastAsia="ArialMT" w:hAnsi="Arial" w:cs="Arial"/>
        </w:rPr>
        <w:br/>
      </w:r>
      <w:r w:rsidR="00A83496" w:rsidRPr="00B96EE1">
        <w:rPr>
          <w:rFonts w:ascii="Arial" w:hAnsi="Arial" w:cs="Arial"/>
        </w:rPr>
        <w:t xml:space="preserve">«___» __________ </w:t>
      </w:r>
      <w:smartTag w:uri="urn:schemas-microsoft-com:office:smarttags" w:element="metricconverter">
        <w:smartTagPr>
          <w:attr w:name="ProductID" w:val="2019 г"/>
        </w:smartTagPr>
        <w:r w:rsidR="00A83496" w:rsidRPr="00B96EE1">
          <w:rPr>
            <w:rFonts w:ascii="Arial" w:hAnsi="Arial" w:cs="Arial"/>
          </w:rPr>
          <w:t>201</w:t>
        </w:r>
        <w:r w:rsidR="00457C55" w:rsidRPr="00B96EE1">
          <w:rPr>
            <w:rFonts w:ascii="Arial" w:hAnsi="Arial" w:cs="Arial"/>
          </w:rPr>
          <w:t>9</w:t>
        </w:r>
        <w:r w:rsidR="00A83496" w:rsidRPr="00B96EE1">
          <w:rPr>
            <w:rFonts w:ascii="Arial" w:hAnsi="Arial" w:cs="Arial"/>
          </w:rPr>
          <w:t xml:space="preserve"> г</w:t>
        </w:r>
      </w:smartTag>
      <w:r w:rsidR="00A83496" w:rsidRPr="00B96EE1">
        <w:rPr>
          <w:rFonts w:ascii="Arial" w:hAnsi="Arial" w:cs="Arial"/>
        </w:rPr>
        <w:t>.</w:t>
      </w:r>
    </w:p>
    <w:p w:rsidR="00F400F4" w:rsidRPr="00B96EE1" w:rsidRDefault="00F400F4" w:rsidP="0087659D">
      <w:pPr>
        <w:autoSpaceDE w:val="0"/>
        <w:autoSpaceDN w:val="0"/>
        <w:adjustRightInd w:val="0"/>
        <w:spacing w:line="360" w:lineRule="auto"/>
        <w:ind w:firstLine="709"/>
        <w:jc w:val="both"/>
        <w:rPr>
          <w:rFonts w:ascii="Arial" w:eastAsia="ArialMT" w:hAnsi="Arial" w:cs="Arial"/>
        </w:rPr>
      </w:pPr>
    </w:p>
    <w:p w:rsidR="003C4D1B" w:rsidRPr="00DF0FB6" w:rsidRDefault="0029500E" w:rsidP="0087659D">
      <w:pPr>
        <w:autoSpaceDE w:val="0"/>
        <w:autoSpaceDN w:val="0"/>
        <w:adjustRightInd w:val="0"/>
        <w:spacing w:line="360" w:lineRule="auto"/>
        <w:ind w:firstLine="709"/>
        <w:jc w:val="both"/>
        <w:rPr>
          <w:rFonts w:ascii="Arial" w:eastAsia="ArialMT" w:hAnsi="Arial" w:cs="Arial"/>
          <w:lang w:val="en-US"/>
        </w:rPr>
      </w:pPr>
      <w:r w:rsidRPr="00B96EE1">
        <w:rPr>
          <w:rFonts w:ascii="Arial" w:hAnsi="Arial" w:cs="Arial"/>
        </w:rPr>
        <w:t>4 Н</w:t>
      </w:r>
      <w:r w:rsidR="00F400F4" w:rsidRPr="00B96EE1">
        <w:rPr>
          <w:rFonts w:ascii="Arial" w:hAnsi="Arial" w:cs="Arial"/>
        </w:rPr>
        <w:t>ас</w:t>
      </w:r>
      <w:r w:rsidR="00F400F4" w:rsidRPr="00B96EE1">
        <w:rPr>
          <w:rFonts w:ascii="Arial" w:hAnsi="Arial" w:cs="Arial"/>
          <w:spacing w:val="-2"/>
        </w:rPr>
        <w:t>т</w:t>
      </w:r>
      <w:r w:rsidR="00F400F4" w:rsidRPr="00B96EE1">
        <w:rPr>
          <w:rFonts w:ascii="Arial" w:hAnsi="Arial" w:cs="Arial"/>
        </w:rPr>
        <w:t>оя</w:t>
      </w:r>
      <w:r w:rsidR="00F400F4" w:rsidRPr="00B96EE1">
        <w:rPr>
          <w:rFonts w:ascii="Arial" w:hAnsi="Arial" w:cs="Arial"/>
          <w:spacing w:val="-2"/>
        </w:rPr>
        <w:t>щ</w:t>
      </w:r>
      <w:r w:rsidRPr="00B96EE1">
        <w:rPr>
          <w:rFonts w:ascii="Arial" w:hAnsi="Arial" w:cs="Arial"/>
          <w:spacing w:val="-2"/>
        </w:rPr>
        <w:t>ий</w:t>
      </w:r>
      <w:r w:rsidR="002B5A6D">
        <w:rPr>
          <w:rFonts w:ascii="Arial" w:hAnsi="Arial" w:cs="Arial"/>
          <w:spacing w:val="-2"/>
        </w:rPr>
        <w:t xml:space="preserve"> </w:t>
      </w:r>
      <w:r w:rsidR="00F400F4" w:rsidRPr="00B96EE1">
        <w:rPr>
          <w:rFonts w:ascii="Arial" w:hAnsi="Arial" w:cs="Arial"/>
        </w:rPr>
        <w:t>с</w:t>
      </w:r>
      <w:r w:rsidR="00F400F4" w:rsidRPr="00B96EE1">
        <w:rPr>
          <w:rFonts w:ascii="Arial" w:hAnsi="Arial" w:cs="Arial"/>
          <w:spacing w:val="-2"/>
        </w:rPr>
        <w:t>т</w:t>
      </w:r>
      <w:r w:rsidR="00F400F4" w:rsidRPr="00B96EE1">
        <w:rPr>
          <w:rFonts w:ascii="Arial" w:hAnsi="Arial" w:cs="Arial"/>
        </w:rPr>
        <w:t>анда</w:t>
      </w:r>
      <w:r w:rsidR="00F400F4" w:rsidRPr="00B96EE1">
        <w:rPr>
          <w:rFonts w:ascii="Arial" w:hAnsi="Arial" w:cs="Arial"/>
          <w:spacing w:val="-4"/>
        </w:rPr>
        <w:t>р</w:t>
      </w:r>
      <w:r w:rsidR="00F400F4" w:rsidRPr="00B96EE1">
        <w:rPr>
          <w:rFonts w:ascii="Arial" w:hAnsi="Arial" w:cs="Arial"/>
          <w:spacing w:val="-2"/>
        </w:rPr>
        <w:t>т</w:t>
      </w:r>
      <w:r w:rsidR="002B5A6D">
        <w:rPr>
          <w:rFonts w:ascii="Arial" w:hAnsi="Arial" w:cs="Arial"/>
          <w:spacing w:val="-2"/>
        </w:rPr>
        <w:t xml:space="preserve"> </w:t>
      </w:r>
      <w:r w:rsidR="00412B3C" w:rsidRPr="00B96EE1">
        <w:rPr>
          <w:rFonts w:ascii="Arial" w:hAnsi="Arial" w:cs="Arial"/>
          <w:spacing w:val="-10"/>
        </w:rPr>
        <w:t>идентичен международному стандарту</w:t>
      </w:r>
      <w:r w:rsidR="002B5A6D">
        <w:rPr>
          <w:rFonts w:ascii="Arial" w:hAnsi="Arial" w:cs="Arial"/>
          <w:spacing w:val="-10"/>
        </w:rPr>
        <w:t xml:space="preserve"> </w:t>
      </w:r>
      <w:r w:rsidR="00F400F4" w:rsidRPr="00B96EE1">
        <w:rPr>
          <w:rFonts w:ascii="Arial" w:hAnsi="Arial" w:cs="Arial"/>
        </w:rPr>
        <w:t>с</w:t>
      </w:r>
      <w:r w:rsidR="00F400F4" w:rsidRPr="00B96EE1">
        <w:rPr>
          <w:rFonts w:ascii="Arial" w:hAnsi="Arial" w:cs="Arial"/>
          <w:spacing w:val="-2"/>
        </w:rPr>
        <w:t>т</w:t>
      </w:r>
      <w:r w:rsidR="00F400F4" w:rsidRPr="00B96EE1">
        <w:rPr>
          <w:rFonts w:ascii="Arial" w:hAnsi="Arial" w:cs="Arial"/>
        </w:rPr>
        <w:t>анда</w:t>
      </w:r>
      <w:r w:rsidR="00F400F4" w:rsidRPr="00B96EE1">
        <w:rPr>
          <w:rFonts w:ascii="Arial" w:hAnsi="Arial" w:cs="Arial"/>
          <w:spacing w:val="-4"/>
        </w:rPr>
        <w:t>р</w:t>
      </w:r>
      <w:r w:rsidR="00F400F4" w:rsidRPr="00B96EE1">
        <w:rPr>
          <w:rFonts w:ascii="Arial" w:hAnsi="Arial" w:cs="Arial"/>
          <w:spacing w:val="-2"/>
        </w:rPr>
        <w:t>т</w:t>
      </w:r>
      <w:r w:rsidR="00F400F4" w:rsidRPr="00B96EE1">
        <w:rPr>
          <w:rFonts w:ascii="Arial" w:hAnsi="Arial" w:cs="Arial"/>
        </w:rPr>
        <w:t>а</w:t>
      </w:r>
      <w:r w:rsidR="00412B3C" w:rsidRPr="00B96EE1">
        <w:rPr>
          <w:rFonts w:ascii="Arial" w:hAnsi="Arial" w:cs="Arial"/>
          <w:spacing w:val="-10"/>
        </w:rPr>
        <w:br/>
      </w:r>
      <w:r w:rsidR="00412B3C" w:rsidRPr="00B96EE1">
        <w:rPr>
          <w:rFonts w:ascii="Arial" w:hAnsi="Arial" w:cs="Arial"/>
        </w:rPr>
        <w:t>ИСО 5660-1:2015</w:t>
      </w:r>
      <w:r w:rsidR="0087659D" w:rsidRPr="00B96EE1">
        <w:rPr>
          <w:rFonts w:ascii="Arial" w:hAnsi="Arial" w:cs="Arial"/>
        </w:rPr>
        <w:t>«</w:t>
      </w:r>
      <w:r w:rsidR="00412B3C" w:rsidRPr="00B96EE1">
        <w:rPr>
          <w:rFonts w:ascii="Arial" w:hAnsi="Arial" w:cs="Arial"/>
        </w:rPr>
        <w:t>Проверка реакции на горение. Скорость</w:t>
      </w:r>
      <w:r w:rsidR="00412B3C" w:rsidRPr="00DF0FB6">
        <w:rPr>
          <w:rFonts w:ascii="Arial" w:hAnsi="Arial" w:cs="Arial"/>
          <w:lang w:val="en-US"/>
        </w:rPr>
        <w:t xml:space="preserve"> </w:t>
      </w:r>
      <w:r w:rsidR="00412B3C" w:rsidRPr="00B96EE1">
        <w:rPr>
          <w:rFonts w:ascii="Arial" w:hAnsi="Arial" w:cs="Arial"/>
        </w:rPr>
        <w:t>тепловыделени</w:t>
      </w:r>
      <w:r w:rsidR="00B96EE1" w:rsidRPr="00B96EE1">
        <w:rPr>
          <w:rFonts w:ascii="Arial" w:hAnsi="Arial" w:cs="Arial"/>
        </w:rPr>
        <w:t>я</w:t>
      </w:r>
      <w:r w:rsidR="00B96EE1" w:rsidRPr="00DF0FB6">
        <w:rPr>
          <w:rFonts w:ascii="Arial" w:hAnsi="Arial" w:cs="Arial"/>
          <w:lang w:val="en-US"/>
        </w:rPr>
        <w:t xml:space="preserve">, </w:t>
      </w:r>
      <w:r w:rsidR="00B96EE1" w:rsidRPr="00B96EE1">
        <w:rPr>
          <w:rFonts w:ascii="Arial" w:hAnsi="Arial" w:cs="Arial"/>
        </w:rPr>
        <w:t>дымовыделения</w:t>
      </w:r>
      <w:r w:rsidR="00B96EE1" w:rsidRPr="00DF0FB6">
        <w:rPr>
          <w:rFonts w:ascii="Arial" w:hAnsi="Arial" w:cs="Arial"/>
          <w:lang w:val="en-US"/>
        </w:rPr>
        <w:t xml:space="preserve"> </w:t>
      </w:r>
      <w:r w:rsidR="00B96EE1" w:rsidRPr="00B96EE1">
        <w:rPr>
          <w:rFonts w:ascii="Arial" w:hAnsi="Arial" w:cs="Arial"/>
        </w:rPr>
        <w:t>и</w:t>
      </w:r>
      <w:r w:rsidR="00B96EE1" w:rsidRPr="00DF0FB6">
        <w:rPr>
          <w:rFonts w:ascii="Arial" w:hAnsi="Arial" w:cs="Arial"/>
          <w:lang w:val="en-US"/>
        </w:rPr>
        <w:t xml:space="preserve"> </w:t>
      </w:r>
      <w:r w:rsidR="00B96EE1" w:rsidRPr="00B96EE1">
        <w:rPr>
          <w:rFonts w:ascii="Arial" w:hAnsi="Arial" w:cs="Arial"/>
        </w:rPr>
        <w:t>потери</w:t>
      </w:r>
      <w:r w:rsidR="00B96EE1" w:rsidRPr="00DF0FB6">
        <w:rPr>
          <w:rFonts w:ascii="Arial" w:hAnsi="Arial" w:cs="Arial"/>
          <w:lang w:val="en-US"/>
        </w:rPr>
        <w:t xml:space="preserve"> </w:t>
      </w:r>
      <w:r w:rsidR="00B96EE1" w:rsidRPr="00B96EE1">
        <w:rPr>
          <w:rFonts w:ascii="Arial" w:hAnsi="Arial" w:cs="Arial"/>
        </w:rPr>
        <w:t>массы</w:t>
      </w:r>
      <w:r w:rsidR="00B96EE1" w:rsidRPr="00DF0FB6">
        <w:rPr>
          <w:rFonts w:ascii="Arial" w:hAnsi="Arial" w:cs="Arial"/>
          <w:lang w:val="en-US"/>
        </w:rPr>
        <w:t xml:space="preserve">. </w:t>
      </w:r>
      <w:r w:rsidR="00B96EE1" w:rsidRPr="00B96EE1">
        <w:rPr>
          <w:rFonts w:ascii="Arial" w:hAnsi="Arial" w:cs="Arial"/>
        </w:rPr>
        <w:t>Часть</w:t>
      </w:r>
      <w:r w:rsidR="00B96EE1" w:rsidRPr="00DF0FB6">
        <w:rPr>
          <w:rFonts w:ascii="Arial" w:hAnsi="Arial" w:cs="Arial"/>
          <w:lang w:val="en-US"/>
        </w:rPr>
        <w:t xml:space="preserve"> 1 </w:t>
      </w:r>
      <w:r w:rsidR="00B96EE1" w:rsidRPr="00B96EE1">
        <w:rPr>
          <w:rFonts w:ascii="Arial" w:hAnsi="Arial" w:cs="Arial"/>
        </w:rPr>
        <w:t>Скорость</w:t>
      </w:r>
      <w:r w:rsidR="002B5A6D" w:rsidRPr="00DF0FB6">
        <w:rPr>
          <w:rFonts w:ascii="Arial" w:hAnsi="Arial" w:cs="Arial"/>
          <w:lang w:val="en-US"/>
        </w:rPr>
        <w:t xml:space="preserve"> </w:t>
      </w:r>
      <w:r w:rsidR="00B96EE1" w:rsidRPr="00B96EE1">
        <w:rPr>
          <w:rFonts w:ascii="Arial" w:hAnsi="Arial" w:cs="Arial"/>
        </w:rPr>
        <w:t>тепловыделения</w:t>
      </w:r>
      <w:r w:rsidR="00412B3C" w:rsidRPr="00DF0FB6">
        <w:rPr>
          <w:rFonts w:ascii="Arial" w:hAnsi="Arial" w:cs="Arial"/>
          <w:lang w:val="en-US"/>
        </w:rPr>
        <w:t>(</w:t>
      </w:r>
      <w:r w:rsidR="00412B3C" w:rsidRPr="00B96EE1">
        <w:rPr>
          <w:rFonts w:ascii="Arial" w:hAnsi="Arial" w:cs="Arial"/>
        </w:rPr>
        <w:t>метод</w:t>
      </w:r>
      <w:r w:rsidR="002B5A6D" w:rsidRPr="00DF0FB6">
        <w:rPr>
          <w:rFonts w:ascii="Arial" w:hAnsi="Arial" w:cs="Arial"/>
          <w:lang w:val="en-US"/>
        </w:rPr>
        <w:t xml:space="preserve"> </w:t>
      </w:r>
      <w:r w:rsidR="00412B3C" w:rsidRPr="00B96EE1">
        <w:rPr>
          <w:rFonts w:ascii="Arial" w:hAnsi="Arial" w:cs="Arial"/>
        </w:rPr>
        <w:t>конического</w:t>
      </w:r>
      <w:r w:rsidR="002B5A6D" w:rsidRPr="00DF0FB6">
        <w:rPr>
          <w:rFonts w:ascii="Arial" w:hAnsi="Arial" w:cs="Arial"/>
          <w:lang w:val="en-US"/>
        </w:rPr>
        <w:t xml:space="preserve"> </w:t>
      </w:r>
      <w:r w:rsidR="00412B3C" w:rsidRPr="00B96EE1">
        <w:rPr>
          <w:rFonts w:ascii="Arial" w:hAnsi="Arial" w:cs="Arial"/>
        </w:rPr>
        <w:t>калориметра</w:t>
      </w:r>
      <w:r w:rsidR="00412B3C" w:rsidRPr="00DF0FB6">
        <w:rPr>
          <w:rFonts w:ascii="Arial" w:hAnsi="Arial" w:cs="Arial"/>
          <w:lang w:val="en-US"/>
        </w:rPr>
        <w:t>)</w:t>
      </w:r>
      <w:r w:rsidRPr="00DF0FB6">
        <w:rPr>
          <w:rFonts w:ascii="Arial" w:hAnsi="Arial" w:cs="Arial"/>
          <w:lang w:val="en-US"/>
        </w:rPr>
        <w:t>»(</w:t>
      </w:r>
      <w:r w:rsidR="00B96EE1" w:rsidRPr="00B96EE1">
        <w:rPr>
          <w:rFonts w:ascii="Arial" w:hAnsi="Arial" w:cs="Arial"/>
          <w:lang w:val="en-US"/>
        </w:rPr>
        <w:t>ISO</w:t>
      </w:r>
      <w:r w:rsidR="0087659D" w:rsidRPr="00B96EE1">
        <w:rPr>
          <w:rFonts w:ascii="Arial" w:hAnsi="Arial" w:cs="Arial"/>
          <w:lang w:val="en-US"/>
        </w:rPr>
        <w:t> </w:t>
      </w:r>
      <w:r w:rsidR="00B96EE1" w:rsidRPr="00DF0FB6">
        <w:rPr>
          <w:rFonts w:ascii="Arial" w:hAnsi="Arial" w:cs="Arial"/>
          <w:lang w:val="en-US"/>
        </w:rPr>
        <w:t>5660-1</w:t>
      </w:r>
      <w:r w:rsidR="00A23C29" w:rsidRPr="00DF0FB6">
        <w:rPr>
          <w:rFonts w:ascii="Arial" w:hAnsi="Arial" w:cs="Arial"/>
          <w:lang w:val="en-US"/>
        </w:rPr>
        <w:t>:</w:t>
      </w:r>
      <w:r w:rsidR="00B96EE1" w:rsidRPr="00DF0FB6">
        <w:rPr>
          <w:rFonts w:ascii="Arial" w:hAnsi="Arial" w:cs="Arial"/>
          <w:lang w:val="en-US"/>
        </w:rPr>
        <w:t>2015</w:t>
      </w:r>
      <w:r w:rsidRPr="00DF0FB6">
        <w:rPr>
          <w:rFonts w:ascii="Arial" w:hAnsi="Arial" w:cs="Arial"/>
          <w:lang w:val="en-US"/>
        </w:rPr>
        <w:t>«</w:t>
      </w:r>
      <w:r w:rsidR="00B96EE1" w:rsidRPr="00B96EE1">
        <w:rPr>
          <w:rFonts w:ascii="Arial" w:hAnsi="Arial" w:cs="Arial"/>
          <w:lang w:val="en-US"/>
        </w:rPr>
        <w:t>Reaction</w:t>
      </w:r>
      <w:r w:rsidR="00B96EE1" w:rsidRPr="00DF0FB6">
        <w:rPr>
          <w:rFonts w:ascii="Arial" w:hAnsi="Arial" w:cs="Arial"/>
          <w:lang w:val="en-US"/>
        </w:rPr>
        <w:t>-</w:t>
      </w:r>
      <w:r w:rsidR="00B96EE1" w:rsidRPr="00B96EE1">
        <w:rPr>
          <w:rFonts w:ascii="Arial" w:hAnsi="Arial" w:cs="Arial"/>
          <w:lang w:val="en-US"/>
        </w:rPr>
        <w:t>to</w:t>
      </w:r>
      <w:r w:rsidR="00B96EE1" w:rsidRPr="00DF0FB6">
        <w:rPr>
          <w:rFonts w:ascii="Arial" w:hAnsi="Arial" w:cs="Arial"/>
          <w:lang w:val="en-US"/>
        </w:rPr>
        <w:t>-</w:t>
      </w:r>
      <w:r w:rsidR="00B96EE1" w:rsidRPr="00B96EE1">
        <w:rPr>
          <w:rFonts w:ascii="Arial" w:hAnsi="Arial" w:cs="Arial"/>
          <w:lang w:val="en-US"/>
        </w:rPr>
        <w:t>fire</w:t>
      </w:r>
      <w:r w:rsidR="00B96EE1" w:rsidRPr="00DF0FB6">
        <w:rPr>
          <w:rFonts w:ascii="Arial" w:hAnsi="Arial" w:cs="Arial"/>
          <w:lang w:val="en-US"/>
        </w:rPr>
        <w:t xml:space="preserve"> </w:t>
      </w:r>
      <w:r w:rsidR="00B96EE1" w:rsidRPr="00B96EE1">
        <w:rPr>
          <w:rFonts w:ascii="Arial" w:hAnsi="Arial" w:cs="Arial"/>
          <w:lang w:val="en-US"/>
        </w:rPr>
        <w:t>tests</w:t>
      </w:r>
      <w:r w:rsidR="00B96EE1" w:rsidRPr="00DF0FB6">
        <w:rPr>
          <w:rFonts w:ascii="Arial" w:hAnsi="Arial" w:cs="Arial"/>
          <w:lang w:val="en-US"/>
        </w:rPr>
        <w:t xml:space="preserve"> – </w:t>
      </w:r>
      <w:r w:rsidR="00B96EE1" w:rsidRPr="00B96EE1">
        <w:rPr>
          <w:rFonts w:ascii="Arial" w:hAnsi="Arial" w:cs="Arial"/>
          <w:lang w:val="en-US"/>
        </w:rPr>
        <w:t>Heat</w:t>
      </w:r>
      <w:r w:rsidR="00B96EE1" w:rsidRPr="00DF0FB6">
        <w:rPr>
          <w:rFonts w:ascii="Arial" w:hAnsi="Arial" w:cs="Arial"/>
          <w:lang w:val="en-US"/>
        </w:rPr>
        <w:t xml:space="preserve"> </w:t>
      </w:r>
      <w:r w:rsidR="00B96EE1" w:rsidRPr="00B96EE1">
        <w:rPr>
          <w:rFonts w:ascii="Arial" w:hAnsi="Arial" w:cs="Arial"/>
          <w:lang w:val="en-US"/>
        </w:rPr>
        <w:t>release</w:t>
      </w:r>
      <w:r w:rsidR="00B96EE1" w:rsidRPr="00DF0FB6">
        <w:rPr>
          <w:rFonts w:ascii="Arial" w:hAnsi="Arial" w:cs="Arial"/>
          <w:lang w:val="en-US"/>
        </w:rPr>
        <w:t xml:space="preserve">, </w:t>
      </w:r>
      <w:r w:rsidR="00B96EE1" w:rsidRPr="00B96EE1">
        <w:rPr>
          <w:rFonts w:ascii="Arial" w:hAnsi="Arial" w:cs="Arial"/>
          <w:lang w:val="en-US"/>
        </w:rPr>
        <w:t>smoke</w:t>
      </w:r>
      <w:r w:rsidR="00B96EE1" w:rsidRPr="00DF0FB6">
        <w:rPr>
          <w:rFonts w:ascii="Arial" w:hAnsi="Arial" w:cs="Arial"/>
          <w:lang w:val="en-US"/>
        </w:rPr>
        <w:t xml:space="preserve"> </w:t>
      </w:r>
      <w:r w:rsidR="00B96EE1" w:rsidRPr="00B96EE1">
        <w:rPr>
          <w:rFonts w:ascii="Arial" w:hAnsi="Arial" w:cs="Arial"/>
          <w:lang w:val="en-US"/>
        </w:rPr>
        <w:t>production</w:t>
      </w:r>
      <w:r w:rsidR="00B96EE1" w:rsidRPr="00DF0FB6">
        <w:rPr>
          <w:rFonts w:ascii="Arial" w:hAnsi="Arial" w:cs="Arial"/>
          <w:lang w:val="en-US"/>
        </w:rPr>
        <w:t xml:space="preserve"> </w:t>
      </w:r>
      <w:r w:rsidR="00B96EE1" w:rsidRPr="00B96EE1">
        <w:rPr>
          <w:rFonts w:ascii="Arial" w:hAnsi="Arial" w:cs="Arial"/>
          <w:lang w:val="en-US"/>
        </w:rPr>
        <w:t>and</w:t>
      </w:r>
      <w:r w:rsidR="00B96EE1" w:rsidRPr="00DF0FB6">
        <w:rPr>
          <w:rFonts w:ascii="Arial" w:hAnsi="Arial" w:cs="Arial"/>
          <w:lang w:val="en-US"/>
        </w:rPr>
        <w:t xml:space="preserve"> </w:t>
      </w:r>
      <w:r w:rsidR="00B96EE1" w:rsidRPr="00B96EE1">
        <w:rPr>
          <w:rFonts w:ascii="Arial" w:hAnsi="Arial" w:cs="Arial"/>
          <w:lang w:val="en-US"/>
        </w:rPr>
        <w:t>mass</w:t>
      </w:r>
      <w:r w:rsidR="00B96EE1" w:rsidRPr="00DF0FB6">
        <w:rPr>
          <w:rFonts w:ascii="Arial" w:hAnsi="Arial" w:cs="Arial"/>
          <w:lang w:val="en-US"/>
        </w:rPr>
        <w:t xml:space="preserve"> </w:t>
      </w:r>
      <w:r w:rsidR="00B96EE1" w:rsidRPr="00B96EE1">
        <w:rPr>
          <w:rFonts w:ascii="Arial" w:hAnsi="Arial" w:cs="Arial"/>
          <w:lang w:val="en-US"/>
        </w:rPr>
        <w:t>lose</w:t>
      </w:r>
      <w:r w:rsidR="00B96EE1" w:rsidRPr="00DF0FB6">
        <w:rPr>
          <w:rFonts w:ascii="Arial" w:hAnsi="Arial" w:cs="Arial"/>
          <w:lang w:val="en-US"/>
        </w:rPr>
        <w:t xml:space="preserve"> </w:t>
      </w:r>
      <w:r w:rsidR="00B96EE1" w:rsidRPr="00B96EE1">
        <w:rPr>
          <w:rFonts w:ascii="Arial" w:hAnsi="Arial" w:cs="Arial"/>
          <w:lang w:val="en-US"/>
        </w:rPr>
        <w:t>rate</w:t>
      </w:r>
      <w:r w:rsidR="00B96EE1" w:rsidRPr="00DF0FB6">
        <w:rPr>
          <w:rFonts w:ascii="Arial" w:hAnsi="Arial" w:cs="Arial"/>
          <w:lang w:val="en-US"/>
        </w:rPr>
        <w:t xml:space="preserve"> – </w:t>
      </w:r>
      <w:r w:rsidR="00B96EE1" w:rsidRPr="00B96EE1">
        <w:rPr>
          <w:rFonts w:ascii="Arial" w:hAnsi="Arial" w:cs="Arial"/>
          <w:lang w:val="en-US"/>
        </w:rPr>
        <w:t>Part</w:t>
      </w:r>
      <w:r w:rsidR="00B96EE1" w:rsidRPr="00DF0FB6">
        <w:rPr>
          <w:rFonts w:ascii="Arial" w:hAnsi="Arial" w:cs="Arial"/>
          <w:lang w:val="en-US"/>
        </w:rPr>
        <w:t xml:space="preserve"> 1 </w:t>
      </w:r>
      <w:r w:rsidR="00B96EE1" w:rsidRPr="00B96EE1">
        <w:rPr>
          <w:rFonts w:ascii="Arial" w:hAnsi="Arial" w:cs="Arial"/>
          <w:lang w:val="en-US"/>
        </w:rPr>
        <w:t>Heat</w:t>
      </w:r>
      <w:r w:rsidR="00B96EE1" w:rsidRPr="00DF0FB6">
        <w:rPr>
          <w:rFonts w:ascii="Arial" w:hAnsi="Arial" w:cs="Arial"/>
          <w:lang w:val="en-US"/>
        </w:rPr>
        <w:t xml:space="preserve"> </w:t>
      </w:r>
      <w:r w:rsidR="002B5A6D">
        <w:rPr>
          <w:rFonts w:ascii="Arial" w:hAnsi="Arial" w:cs="Arial"/>
          <w:lang w:val="en-US"/>
        </w:rPr>
        <w:t>r</w:t>
      </w:r>
      <w:r w:rsidR="00B96EE1" w:rsidRPr="00B96EE1">
        <w:rPr>
          <w:rFonts w:ascii="Arial" w:hAnsi="Arial" w:cs="Arial"/>
          <w:lang w:val="en-US"/>
        </w:rPr>
        <w:t>elease</w:t>
      </w:r>
      <w:r w:rsidR="00B96EE1" w:rsidRPr="00DF0FB6">
        <w:rPr>
          <w:rFonts w:ascii="Arial" w:hAnsi="Arial" w:cs="Arial"/>
          <w:lang w:val="en-US"/>
        </w:rPr>
        <w:t xml:space="preserve"> </w:t>
      </w:r>
      <w:r w:rsidR="00B96EE1" w:rsidRPr="00B96EE1">
        <w:rPr>
          <w:rFonts w:ascii="Arial" w:hAnsi="Arial" w:cs="Arial"/>
          <w:lang w:val="en-US"/>
        </w:rPr>
        <w:t>rate</w:t>
      </w:r>
      <w:r w:rsidR="00B96EE1" w:rsidRPr="00DF0FB6">
        <w:rPr>
          <w:rFonts w:ascii="Arial" w:hAnsi="Arial" w:cs="Arial"/>
          <w:lang w:val="en-US"/>
        </w:rPr>
        <w:t xml:space="preserve"> (</w:t>
      </w:r>
      <w:r w:rsidR="00B96EE1" w:rsidRPr="00B96EE1">
        <w:rPr>
          <w:rFonts w:ascii="Arial" w:hAnsi="Arial" w:cs="Arial"/>
          <w:lang w:val="en-US"/>
        </w:rPr>
        <w:t>cone</w:t>
      </w:r>
      <w:r w:rsidR="00B96EE1" w:rsidRPr="00DF0FB6">
        <w:rPr>
          <w:rFonts w:ascii="Arial" w:hAnsi="Arial" w:cs="Arial"/>
          <w:lang w:val="en-US"/>
        </w:rPr>
        <w:t xml:space="preserve"> </w:t>
      </w:r>
      <w:r w:rsidR="00B96EE1" w:rsidRPr="00B96EE1">
        <w:rPr>
          <w:rFonts w:ascii="Arial" w:hAnsi="Arial" w:cs="Arial"/>
          <w:lang w:val="en-US"/>
        </w:rPr>
        <w:t>calorimeter</w:t>
      </w:r>
      <w:r w:rsidR="00B96EE1" w:rsidRPr="00DF0FB6">
        <w:rPr>
          <w:rFonts w:ascii="Arial" w:hAnsi="Arial" w:cs="Arial"/>
          <w:lang w:val="en-US"/>
        </w:rPr>
        <w:t xml:space="preserve"> </w:t>
      </w:r>
      <w:r w:rsidR="00B96EE1" w:rsidRPr="00B96EE1">
        <w:rPr>
          <w:rFonts w:ascii="Arial" w:hAnsi="Arial" w:cs="Arial"/>
          <w:lang w:val="en-US"/>
        </w:rPr>
        <w:t>method</w:t>
      </w:r>
      <w:r w:rsidR="00B96EE1" w:rsidRPr="00DF0FB6">
        <w:rPr>
          <w:rFonts w:ascii="Arial" w:hAnsi="Arial" w:cs="Arial"/>
          <w:lang w:val="en-US"/>
        </w:rPr>
        <w:t xml:space="preserve">) </w:t>
      </w:r>
      <w:r w:rsidR="00B96EE1" w:rsidRPr="00B96EE1">
        <w:rPr>
          <w:rFonts w:ascii="Arial" w:hAnsi="Arial" w:cs="Arial"/>
          <w:lang w:val="en-US"/>
        </w:rPr>
        <w:t>and</w:t>
      </w:r>
      <w:r w:rsidR="00B96EE1" w:rsidRPr="00DF0FB6">
        <w:rPr>
          <w:rFonts w:ascii="Arial" w:hAnsi="Arial" w:cs="Arial"/>
          <w:lang w:val="en-US"/>
        </w:rPr>
        <w:t xml:space="preserve"> </w:t>
      </w:r>
      <w:r w:rsidR="00B96EE1" w:rsidRPr="00B96EE1">
        <w:rPr>
          <w:rFonts w:ascii="Arial" w:hAnsi="Arial" w:cs="Arial"/>
          <w:lang w:val="en-US"/>
        </w:rPr>
        <w:t>smoke</w:t>
      </w:r>
      <w:r w:rsidR="00B96EE1" w:rsidRPr="00DF0FB6">
        <w:rPr>
          <w:rFonts w:ascii="Arial" w:hAnsi="Arial" w:cs="Arial"/>
          <w:lang w:val="en-US"/>
        </w:rPr>
        <w:t xml:space="preserve"> </w:t>
      </w:r>
      <w:r w:rsidR="00B96EE1" w:rsidRPr="00B96EE1">
        <w:rPr>
          <w:rFonts w:ascii="Arial" w:hAnsi="Arial" w:cs="Arial"/>
          <w:lang w:val="en-US"/>
        </w:rPr>
        <w:t>production</w:t>
      </w:r>
      <w:r w:rsidR="00B96EE1" w:rsidRPr="00DF0FB6">
        <w:rPr>
          <w:rFonts w:ascii="Arial" w:hAnsi="Arial" w:cs="Arial"/>
          <w:lang w:val="en-US"/>
        </w:rPr>
        <w:t xml:space="preserve"> </w:t>
      </w:r>
      <w:r w:rsidR="00B96EE1" w:rsidRPr="00B96EE1">
        <w:rPr>
          <w:rFonts w:ascii="Arial" w:hAnsi="Arial" w:cs="Arial"/>
          <w:lang w:val="en-US"/>
        </w:rPr>
        <w:t>rate</w:t>
      </w:r>
      <w:r w:rsidR="00B96EE1" w:rsidRPr="00DF0FB6">
        <w:rPr>
          <w:rFonts w:ascii="Arial" w:hAnsi="Arial" w:cs="Arial"/>
          <w:lang w:val="en-US"/>
        </w:rPr>
        <w:t xml:space="preserve"> (</w:t>
      </w:r>
      <w:r w:rsidR="00B96EE1" w:rsidRPr="00B96EE1">
        <w:rPr>
          <w:rFonts w:ascii="Arial" w:hAnsi="Arial" w:cs="Arial"/>
          <w:lang w:val="en-US"/>
        </w:rPr>
        <w:t>dynamic</w:t>
      </w:r>
      <w:r w:rsidR="00B96EE1" w:rsidRPr="00DF0FB6">
        <w:rPr>
          <w:rFonts w:ascii="Arial" w:hAnsi="Arial" w:cs="Arial"/>
          <w:lang w:val="en-US"/>
        </w:rPr>
        <w:t xml:space="preserve"> </w:t>
      </w:r>
      <w:r w:rsidR="00B96EE1" w:rsidRPr="00B96EE1">
        <w:rPr>
          <w:rFonts w:ascii="Arial" w:hAnsi="Arial" w:cs="Arial"/>
          <w:lang w:val="en-US"/>
        </w:rPr>
        <w:t>measurement</w:t>
      </w:r>
      <w:r w:rsidR="00B96EE1" w:rsidRPr="00DF0FB6">
        <w:rPr>
          <w:rFonts w:ascii="Arial" w:hAnsi="Arial" w:cs="Arial"/>
          <w:lang w:val="en-US"/>
        </w:rPr>
        <w:t>)</w:t>
      </w:r>
      <w:r w:rsidRPr="00DF0FB6">
        <w:rPr>
          <w:rFonts w:ascii="Arial" w:hAnsi="Arial" w:cs="Arial"/>
          <w:lang w:val="en-US"/>
        </w:rPr>
        <w:t>»</w:t>
      </w:r>
      <w:r w:rsidR="00A23C29" w:rsidRPr="00DF0FB6">
        <w:rPr>
          <w:rFonts w:ascii="Arial" w:hAnsi="Arial" w:cs="Arial"/>
          <w:lang w:val="en-US"/>
        </w:rPr>
        <w:t xml:space="preserve">, </w:t>
      </w:r>
      <w:r w:rsidR="00B96EE1" w:rsidRPr="00B96EE1">
        <w:rPr>
          <w:rFonts w:ascii="Arial" w:hAnsi="Arial" w:cs="Arial"/>
          <w:lang w:val="en-US"/>
        </w:rPr>
        <w:t>IDT</w:t>
      </w:r>
      <w:r w:rsidRPr="00DF0FB6">
        <w:rPr>
          <w:rFonts w:ascii="Arial" w:hAnsi="Arial" w:cs="Arial"/>
          <w:lang w:val="en-US"/>
        </w:rPr>
        <w:t>)</w:t>
      </w:r>
    </w:p>
    <w:p w:rsidR="00F400F4" w:rsidRPr="00DF0FB6" w:rsidRDefault="00F400F4" w:rsidP="00A23C29">
      <w:pPr>
        <w:spacing w:line="360" w:lineRule="auto"/>
        <w:ind w:firstLine="709"/>
        <w:jc w:val="both"/>
        <w:rPr>
          <w:rFonts w:ascii="Arial" w:eastAsia="ArialMT" w:hAnsi="Arial" w:cs="Arial"/>
          <w:lang w:val="en-US"/>
        </w:rPr>
      </w:pPr>
    </w:p>
    <w:p w:rsidR="00B44293" w:rsidRPr="00B96EE1" w:rsidRDefault="008A7D1B" w:rsidP="00A23C29">
      <w:pPr>
        <w:spacing w:line="360" w:lineRule="auto"/>
        <w:ind w:firstLine="709"/>
        <w:jc w:val="both"/>
        <w:rPr>
          <w:rFonts w:ascii="Arial" w:eastAsia="ArialMT" w:hAnsi="Arial" w:cs="Arial"/>
        </w:rPr>
      </w:pPr>
      <w:r>
        <w:rPr>
          <w:rFonts w:ascii="Arial" w:eastAsia="ArialMT" w:hAnsi="Arial" w:cs="Arial"/>
        </w:rPr>
        <w:t>5</w:t>
      </w:r>
      <w:r w:rsidR="00DA3643">
        <w:rPr>
          <w:rFonts w:ascii="Arial" w:eastAsia="ArialMT" w:hAnsi="Arial" w:cs="Arial"/>
        </w:rPr>
        <w:t xml:space="preserve"> </w:t>
      </w:r>
      <w:r w:rsidR="00FD017D" w:rsidRPr="00B96EE1">
        <w:rPr>
          <w:rFonts w:ascii="Arial" w:eastAsia="ArialMT" w:hAnsi="Arial" w:cs="Arial"/>
        </w:rPr>
        <w:t>Введен вп</w:t>
      </w:r>
      <w:r w:rsidR="00412B3C" w:rsidRPr="00B96EE1">
        <w:rPr>
          <w:rFonts w:ascii="Arial" w:eastAsia="ArialMT" w:hAnsi="Arial" w:cs="Arial"/>
        </w:rPr>
        <w:t>ер</w:t>
      </w:r>
      <w:r w:rsidR="00FD017D" w:rsidRPr="00B96EE1">
        <w:rPr>
          <w:rFonts w:ascii="Arial" w:eastAsia="ArialMT" w:hAnsi="Arial" w:cs="Arial"/>
        </w:rPr>
        <w:t>вые</w:t>
      </w:r>
    </w:p>
    <w:p w:rsidR="0087659D" w:rsidRPr="00B96EE1" w:rsidRDefault="0087659D" w:rsidP="00A23C29">
      <w:pPr>
        <w:spacing w:line="360" w:lineRule="auto"/>
        <w:ind w:firstLine="709"/>
        <w:jc w:val="both"/>
        <w:rPr>
          <w:rFonts w:ascii="Arial" w:eastAsia="ArialMT" w:hAnsi="Arial" w:cs="Arial"/>
        </w:rPr>
      </w:pPr>
    </w:p>
    <w:p w:rsidR="00F65813" w:rsidRPr="00B96EE1" w:rsidRDefault="00DF0FB6" w:rsidP="00A23C29">
      <w:pPr>
        <w:spacing w:line="360" w:lineRule="auto"/>
        <w:ind w:firstLine="709"/>
        <w:jc w:val="both"/>
        <w:rPr>
          <w:rFonts w:ascii="Arial" w:eastAsia="ArialMT" w:hAnsi="Arial" w:cs="Arial"/>
        </w:rPr>
      </w:pPr>
      <w:r>
        <w:rPr>
          <w:rFonts w:ascii="Arial" w:eastAsia="ArialMT" w:hAnsi="Arial" w:cs="Arial"/>
        </w:rPr>
        <w:br w:type="page"/>
      </w:r>
    </w:p>
    <w:p w:rsidR="00457C55" w:rsidRPr="00B96EE1" w:rsidRDefault="00457C55" w:rsidP="00457C55">
      <w:pPr>
        <w:spacing w:line="360" w:lineRule="auto"/>
        <w:ind w:firstLine="567"/>
        <w:jc w:val="both"/>
        <w:rPr>
          <w:rFonts w:ascii="Arial" w:hAnsi="Arial" w:cs="Arial"/>
          <w:i/>
          <w:iCs/>
        </w:rPr>
      </w:pPr>
      <w:r w:rsidRPr="00B96EE1">
        <w:rPr>
          <w:rFonts w:ascii="Arial" w:hAnsi="Arial" w:cs="Arial"/>
          <w:i/>
          <w:iCs/>
        </w:rPr>
        <w:t xml:space="preserve">Правила применения настоящего стандарта установлены в статье 26 Федерального закона от 29 июня </w:t>
      </w:r>
      <w:smartTag w:uri="urn:schemas-microsoft-com:office:smarttags" w:element="metricconverter">
        <w:smartTagPr>
          <w:attr w:name="ProductID" w:val="2015 г"/>
        </w:smartTagPr>
        <w:r w:rsidRPr="00B96EE1">
          <w:rPr>
            <w:rFonts w:ascii="Arial" w:hAnsi="Arial" w:cs="Arial"/>
            <w:i/>
            <w:iCs/>
          </w:rPr>
          <w:t>2015 г</w:t>
        </w:r>
      </w:smartTag>
      <w:r w:rsidRPr="00B96EE1">
        <w:rPr>
          <w:rFonts w:ascii="Arial" w:hAnsi="Arial" w:cs="Arial"/>
          <w:i/>
          <w:iCs/>
        </w:rPr>
        <w:t xml:space="preserve">. № 162-ФЗ «О стандартизации в Российской Федерации». Информация об изменениях к настоящему стандарту публикуется в ежегодном (по состоянию на 1 января текущего года) информационном указателе «Национальные стандарты», а официальный текст изменений и поправок </w:t>
      </w:r>
      <w:r w:rsidRPr="00B96EE1">
        <w:rPr>
          <w:rFonts w:ascii="Arial" w:hAnsi="Arial" w:cs="Arial"/>
          <w:b/>
          <w:bCs/>
        </w:rPr>
        <w:t>—</w:t>
      </w:r>
      <w:r w:rsidRPr="00B96EE1">
        <w:rPr>
          <w:rFonts w:ascii="Arial" w:hAnsi="Arial" w:cs="Arial"/>
          <w:i/>
          <w:iCs/>
        </w:rPr>
        <w:t xml:space="preserve"> в ежемесячном </w:t>
      </w:r>
      <w:r w:rsidR="0029500E" w:rsidRPr="00B96EE1">
        <w:rPr>
          <w:rFonts w:ascii="Arial" w:hAnsi="Arial" w:cs="Arial"/>
          <w:i/>
          <w:iCs/>
        </w:rPr>
        <w:t xml:space="preserve">информационном </w:t>
      </w:r>
      <w:r w:rsidRPr="00B96EE1">
        <w:rPr>
          <w:rFonts w:ascii="Arial" w:hAnsi="Arial" w:cs="Arial"/>
          <w:i/>
          <w:iCs/>
        </w:rPr>
        <w:t xml:space="preserve">указателе «Национальные стандарты». В случае пересмотра (замены) или отмены настоящего стандарта соответствующее уведомление будет опубликовано в ближайшем выпуске ежемесячного информационного указателя «Национальные стандарты». Соответствующая информация, уведомление и тексты размещаются также в информационной системе общего пользования </w:t>
      </w:r>
      <w:r w:rsidRPr="00B96EE1">
        <w:rPr>
          <w:rFonts w:ascii="Arial" w:hAnsi="Arial" w:cs="Arial"/>
          <w:b/>
          <w:bCs/>
        </w:rPr>
        <w:t>—</w:t>
      </w:r>
      <w:r w:rsidRPr="00B96EE1">
        <w:rPr>
          <w:rFonts w:ascii="Arial" w:hAnsi="Arial" w:cs="Arial"/>
          <w:i/>
          <w:iCs/>
        </w:rPr>
        <w:t xml:space="preserve"> на официальном сайте Федерального агентства по техническому регулированию и метрологии в сети Интернет (</w:t>
      </w:r>
      <w:r w:rsidRPr="00B96EE1">
        <w:rPr>
          <w:rFonts w:ascii="Arial" w:hAnsi="Arial" w:cs="Arial"/>
          <w:i/>
          <w:iCs/>
          <w:lang w:val="en-US"/>
        </w:rPr>
        <w:t>www</w:t>
      </w:r>
      <w:r w:rsidRPr="00B96EE1">
        <w:rPr>
          <w:rFonts w:ascii="Arial" w:hAnsi="Arial" w:cs="Arial"/>
          <w:i/>
          <w:iCs/>
        </w:rPr>
        <w:t>.</w:t>
      </w:r>
      <w:r w:rsidRPr="00B96EE1">
        <w:rPr>
          <w:rFonts w:ascii="Arial" w:hAnsi="Arial" w:cs="Arial"/>
          <w:i/>
          <w:iCs/>
          <w:lang w:val="en-US"/>
        </w:rPr>
        <w:t>gost</w:t>
      </w:r>
      <w:r w:rsidRPr="00B96EE1">
        <w:rPr>
          <w:rFonts w:ascii="Arial" w:hAnsi="Arial" w:cs="Arial"/>
          <w:i/>
          <w:iCs/>
        </w:rPr>
        <w:t>.</w:t>
      </w:r>
      <w:r w:rsidRPr="00B96EE1">
        <w:rPr>
          <w:rFonts w:ascii="Arial" w:hAnsi="Arial" w:cs="Arial"/>
          <w:i/>
          <w:iCs/>
          <w:lang w:val="en-US"/>
        </w:rPr>
        <w:t>ru</w:t>
      </w:r>
      <w:r w:rsidRPr="00B96EE1">
        <w:rPr>
          <w:rFonts w:ascii="Arial" w:hAnsi="Arial" w:cs="Arial"/>
          <w:i/>
          <w:iCs/>
        </w:rPr>
        <w:t>)</w:t>
      </w:r>
    </w:p>
    <w:p w:rsidR="00B44293" w:rsidRPr="00B96EE1" w:rsidRDefault="00B44293" w:rsidP="00DF0FB6">
      <w:pPr>
        <w:spacing w:line="360" w:lineRule="auto"/>
        <w:jc w:val="both"/>
        <w:rPr>
          <w:rFonts w:ascii="Arial" w:hAnsi="Arial" w:cs="Arial"/>
          <w:b/>
        </w:rPr>
      </w:pPr>
    </w:p>
    <w:p w:rsidR="00B44293" w:rsidRPr="00B96EE1" w:rsidRDefault="00B44293" w:rsidP="00DF0FB6">
      <w:pPr>
        <w:spacing w:line="360" w:lineRule="auto"/>
        <w:jc w:val="both"/>
        <w:rPr>
          <w:rFonts w:ascii="Arial" w:hAnsi="Arial" w:cs="Arial"/>
          <w:b/>
        </w:rPr>
      </w:pPr>
    </w:p>
    <w:p w:rsidR="00CB344A" w:rsidRPr="00B96EE1" w:rsidRDefault="00CB344A" w:rsidP="00DF0FB6">
      <w:pPr>
        <w:spacing w:line="360" w:lineRule="auto"/>
        <w:jc w:val="both"/>
        <w:rPr>
          <w:rFonts w:ascii="Arial" w:hAnsi="Arial" w:cs="Arial"/>
          <w:b/>
        </w:rPr>
      </w:pPr>
    </w:p>
    <w:p w:rsidR="00EA245C" w:rsidRPr="00227D58" w:rsidRDefault="00EA245C" w:rsidP="00DF0FB6">
      <w:pPr>
        <w:spacing w:line="360" w:lineRule="auto"/>
        <w:jc w:val="both"/>
        <w:rPr>
          <w:rFonts w:ascii="Arial" w:hAnsi="Arial" w:cs="Arial"/>
          <w:b/>
        </w:rPr>
      </w:pPr>
    </w:p>
    <w:p w:rsidR="00B96EE1" w:rsidRPr="00227D58" w:rsidRDefault="00B96EE1" w:rsidP="00DF0FB6">
      <w:pPr>
        <w:spacing w:line="360" w:lineRule="auto"/>
        <w:jc w:val="both"/>
        <w:rPr>
          <w:rFonts w:ascii="Arial" w:hAnsi="Arial" w:cs="Arial"/>
          <w:b/>
        </w:rPr>
      </w:pPr>
    </w:p>
    <w:p w:rsidR="00B96EE1" w:rsidRPr="00227D58" w:rsidRDefault="00B96EE1" w:rsidP="00DF0FB6">
      <w:pPr>
        <w:spacing w:line="360" w:lineRule="auto"/>
        <w:jc w:val="both"/>
        <w:rPr>
          <w:rFonts w:ascii="Arial" w:hAnsi="Arial" w:cs="Arial"/>
          <w:b/>
        </w:rPr>
      </w:pPr>
    </w:p>
    <w:p w:rsidR="00EA245C" w:rsidRPr="00B96EE1" w:rsidRDefault="00EA245C" w:rsidP="00DF0FB6">
      <w:pPr>
        <w:spacing w:line="360" w:lineRule="auto"/>
        <w:jc w:val="both"/>
        <w:rPr>
          <w:rFonts w:ascii="Arial" w:hAnsi="Arial" w:cs="Arial"/>
          <w:b/>
        </w:rPr>
      </w:pPr>
    </w:p>
    <w:p w:rsidR="00EA245C" w:rsidRPr="00B96EE1" w:rsidRDefault="00EA245C" w:rsidP="00DF0FB6">
      <w:pPr>
        <w:spacing w:line="360" w:lineRule="auto"/>
        <w:jc w:val="both"/>
        <w:rPr>
          <w:rFonts w:ascii="Arial" w:hAnsi="Arial" w:cs="Arial"/>
          <w:b/>
        </w:rPr>
      </w:pPr>
    </w:p>
    <w:p w:rsidR="00EA245C" w:rsidRPr="00B96EE1" w:rsidRDefault="00EA245C" w:rsidP="00DF0FB6">
      <w:pPr>
        <w:spacing w:line="360" w:lineRule="auto"/>
        <w:jc w:val="both"/>
        <w:rPr>
          <w:rFonts w:ascii="Arial" w:hAnsi="Arial" w:cs="Arial"/>
          <w:b/>
        </w:rPr>
      </w:pPr>
    </w:p>
    <w:p w:rsidR="00424938" w:rsidRPr="00227D58" w:rsidRDefault="00424938" w:rsidP="00DF0FB6">
      <w:pPr>
        <w:spacing w:line="360" w:lineRule="auto"/>
        <w:jc w:val="both"/>
        <w:rPr>
          <w:rFonts w:ascii="Arial" w:hAnsi="Arial" w:cs="Arial"/>
          <w:b/>
        </w:rPr>
      </w:pPr>
    </w:p>
    <w:p w:rsidR="00B96EE1" w:rsidRPr="00227D58" w:rsidRDefault="00B96EE1" w:rsidP="00DF0FB6">
      <w:pPr>
        <w:spacing w:line="360" w:lineRule="auto"/>
        <w:jc w:val="both"/>
        <w:rPr>
          <w:rFonts w:ascii="Arial" w:hAnsi="Arial" w:cs="Arial"/>
          <w:b/>
        </w:rPr>
      </w:pPr>
    </w:p>
    <w:p w:rsidR="00B96EE1" w:rsidRPr="00227D58" w:rsidRDefault="00B96EE1" w:rsidP="00DF0FB6">
      <w:pPr>
        <w:spacing w:line="360" w:lineRule="auto"/>
        <w:jc w:val="both"/>
        <w:rPr>
          <w:rFonts w:ascii="Arial" w:hAnsi="Arial" w:cs="Arial"/>
          <w:b/>
        </w:rPr>
      </w:pPr>
    </w:p>
    <w:p w:rsidR="00B96EE1" w:rsidRPr="00227D58" w:rsidRDefault="00B96EE1" w:rsidP="00DF0FB6">
      <w:pPr>
        <w:spacing w:line="360" w:lineRule="auto"/>
        <w:jc w:val="both"/>
        <w:rPr>
          <w:rFonts w:ascii="Arial" w:hAnsi="Arial" w:cs="Arial"/>
          <w:b/>
        </w:rPr>
      </w:pPr>
    </w:p>
    <w:p w:rsidR="00B44293" w:rsidRPr="00B96EE1" w:rsidRDefault="00CB344A" w:rsidP="00457C55">
      <w:pPr>
        <w:autoSpaceDE w:val="0"/>
        <w:autoSpaceDN w:val="0"/>
        <w:adjustRightInd w:val="0"/>
        <w:spacing w:line="360" w:lineRule="auto"/>
        <w:ind w:firstLine="709"/>
        <w:jc w:val="both"/>
        <w:rPr>
          <w:rFonts w:ascii="Arial" w:eastAsia="ArialMT" w:hAnsi="Arial" w:cs="Arial"/>
        </w:rPr>
      </w:pPr>
      <w:r w:rsidRPr="00B96EE1">
        <w:rPr>
          <w:rFonts w:ascii="Arial" w:eastAsia="ArialMT" w:hAnsi="Arial" w:cs="Arial"/>
        </w:rPr>
        <w:t>Настоящий стандарт не может быть полностью или частично воспроизведен, тиражирован и распространен в качестве официального издания без разрешения Федерального агентства по техническому регулированию и метрологии</w:t>
      </w:r>
    </w:p>
    <w:p w:rsidR="00B96EE1" w:rsidRPr="00227D58" w:rsidRDefault="00B96EE1" w:rsidP="00457C55">
      <w:pPr>
        <w:autoSpaceDE w:val="0"/>
        <w:autoSpaceDN w:val="0"/>
        <w:adjustRightInd w:val="0"/>
        <w:spacing w:line="360" w:lineRule="auto"/>
        <w:ind w:firstLine="709"/>
        <w:jc w:val="both"/>
        <w:rPr>
          <w:b/>
          <w:sz w:val="28"/>
          <w:szCs w:val="28"/>
        </w:rPr>
      </w:pPr>
    </w:p>
    <w:p w:rsidR="008E4719" w:rsidRPr="00227D58" w:rsidRDefault="008E4719" w:rsidP="00457C55">
      <w:pPr>
        <w:autoSpaceDE w:val="0"/>
        <w:autoSpaceDN w:val="0"/>
        <w:adjustRightInd w:val="0"/>
        <w:spacing w:line="360" w:lineRule="auto"/>
        <w:ind w:firstLine="709"/>
        <w:jc w:val="both"/>
        <w:rPr>
          <w:b/>
          <w:sz w:val="28"/>
          <w:szCs w:val="28"/>
        </w:rPr>
      </w:pPr>
      <w:r>
        <w:rPr>
          <w:b/>
          <w:sz w:val="28"/>
          <w:szCs w:val="28"/>
        </w:rPr>
        <w:br w:type="page"/>
      </w:r>
    </w:p>
    <w:p w:rsidR="00CB344A" w:rsidRPr="00EA245C" w:rsidRDefault="00CB344A" w:rsidP="00EA245C">
      <w:pPr>
        <w:autoSpaceDE w:val="0"/>
        <w:autoSpaceDN w:val="0"/>
        <w:adjustRightInd w:val="0"/>
        <w:spacing w:line="360" w:lineRule="auto"/>
        <w:jc w:val="center"/>
        <w:rPr>
          <w:b/>
          <w:bCs/>
          <w:sz w:val="28"/>
          <w:szCs w:val="28"/>
        </w:rPr>
      </w:pPr>
      <w:r w:rsidRPr="00EA245C">
        <w:rPr>
          <w:b/>
          <w:bCs/>
          <w:sz w:val="28"/>
          <w:szCs w:val="28"/>
        </w:rPr>
        <w:t>Содержание</w:t>
      </w:r>
    </w:p>
    <w:p w:rsidR="00B96EE1" w:rsidRPr="008E4719" w:rsidRDefault="0001790C" w:rsidP="00B96EE1">
      <w:pPr>
        <w:pStyle w:val="13"/>
        <w:rPr>
          <w:noProof/>
        </w:rPr>
      </w:pPr>
      <w:hyperlink w:anchor="_Toc508117606" w:history="1">
        <w:r w:rsidR="00B96EE1" w:rsidRPr="00B96EE1">
          <w:rPr>
            <w:rStyle w:val="af0"/>
            <w:rFonts w:ascii="Arial" w:hAnsi="Arial" w:cs="Arial"/>
            <w:noProof/>
            <w:color w:val="auto"/>
            <w:sz w:val="24"/>
            <w:szCs w:val="24"/>
            <w:u w:val="none"/>
          </w:rPr>
          <w:t>Предисловие</w:t>
        </w:r>
        <w:r w:rsidR="00B96EE1" w:rsidRPr="00B96EE1">
          <w:rPr>
            <w:noProof/>
            <w:webHidden/>
          </w:rPr>
          <w:tab/>
        </w:r>
        <w:r w:rsidR="00244ECF" w:rsidRPr="00B96EE1">
          <w:rPr>
            <w:noProof/>
            <w:webHidden/>
          </w:rPr>
          <w:fldChar w:fldCharType="begin"/>
        </w:r>
        <w:r w:rsidR="00B96EE1" w:rsidRPr="00B96EE1">
          <w:rPr>
            <w:noProof/>
            <w:webHidden/>
          </w:rPr>
          <w:instrText xml:space="preserve"> PAGEREF _Toc508117606 \h </w:instrText>
        </w:r>
        <w:r w:rsidR="00244ECF" w:rsidRPr="00B96EE1">
          <w:rPr>
            <w:noProof/>
            <w:webHidden/>
          </w:rPr>
        </w:r>
        <w:r w:rsidR="00244ECF" w:rsidRPr="00B96EE1">
          <w:rPr>
            <w:noProof/>
            <w:webHidden/>
          </w:rPr>
          <w:fldChar w:fldCharType="separate"/>
        </w:r>
        <w:r w:rsidR="00B96EE1" w:rsidRPr="00B96EE1">
          <w:rPr>
            <w:noProof/>
            <w:webHidden/>
          </w:rPr>
          <w:t>i</w:t>
        </w:r>
        <w:r w:rsidR="00244ECF" w:rsidRPr="00B96EE1">
          <w:rPr>
            <w:noProof/>
            <w:webHidden/>
          </w:rPr>
          <w:fldChar w:fldCharType="end"/>
        </w:r>
      </w:hyperlink>
    </w:p>
    <w:p w:rsidR="00B96EE1" w:rsidRPr="00B96EE1" w:rsidRDefault="0001790C" w:rsidP="00B96EE1">
      <w:pPr>
        <w:pStyle w:val="13"/>
        <w:rPr>
          <w:noProof/>
        </w:rPr>
      </w:pPr>
      <w:hyperlink w:anchor="_Toc508117607" w:history="1">
        <w:r w:rsidR="00B96EE1" w:rsidRPr="00B96EE1">
          <w:rPr>
            <w:rStyle w:val="af0"/>
            <w:rFonts w:ascii="Arial" w:hAnsi="Arial" w:cs="Arial"/>
            <w:noProof/>
            <w:color w:val="auto"/>
            <w:sz w:val="24"/>
            <w:szCs w:val="24"/>
            <w:u w:val="none"/>
          </w:rPr>
          <w:t>1.</w:t>
        </w:r>
        <w:r w:rsidR="00B96EE1" w:rsidRPr="00B96EE1">
          <w:rPr>
            <w:noProof/>
          </w:rPr>
          <w:tab/>
        </w:r>
        <w:r w:rsidR="00B96EE1" w:rsidRPr="00B96EE1">
          <w:rPr>
            <w:rStyle w:val="af0"/>
            <w:rFonts w:ascii="Arial" w:hAnsi="Arial" w:cs="Arial"/>
            <w:noProof/>
            <w:color w:val="auto"/>
            <w:sz w:val="24"/>
            <w:szCs w:val="24"/>
            <w:u w:val="none"/>
          </w:rPr>
          <w:t>Область применения</w:t>
        </w:r>
        <w:r w:rsidR="00B96EE1" w:rsidRPr="00B96EE1">
          <w:rPr>
            <w:noProof/>
            <w:webHidden/>
          </w:rPr>
          <w:tab/>
        </w:r>
      </w:hyperlink>
    </w:p>
    <w:p w:rsidR="00B96EE1" w:rsidRPr="00B96EE1" w:rsidRDefault="0001790C" w:rsidP="00B96EE1">
      <w:pPr>
        <w:pStyle w:val="13"/>
        <w:rPr>
          <w:noProof/>
        </w:rPr>
      </w:pPr>
      <w:hyperlink w:anchor="_Toc508117608" w:history="1">
        <w:r w:rsidR="00B96EE1" w:rsidRPr="00B96EE1">
          <w:rPr>
            <w:rStyle w:val="af0"/>
            <w:rFonts w:ascii="Arial" w:hAnsi="Arial" w:cs="Arial"/>
            <w:noProof/>
            <w:color w:val="auto"/>
            <w:sz w:val="24"/>
            <w:szCs w:val="24"/>
            <w:u w:val="none"/>
          </w:rPr>
          <w:t>2.</w:t>
        </w:r>
        <w:r w:rsidR="00B96EE1" w:rsidRPr="00B96EE1">
          <w:rPr>
            <w:noProof/>
          </w:rPr>
          <w:tab/>
        </w:r>
        <w:r w:rsidR="00B96EE1" w:rsidRPr="00B96EE1">
          <w:rPr>
            <w:rStyle w:val="af0"/>
            <w:rFonts w:ascii="Arial" w:hAnsi="Arial" w:cs="Arial"/>
            <w:noProof/>
            <w:color w:val="auto"/>
            <w:sz w:val="24"/>
            <w:szCs w:val="24"/>
            <w:u w:val="none"/>
          </w:rPr>
          <w:t>Нормативные ссылки</w:t>
        </w:r>
        <w:r w:rsidR="00B96EE1" w:rsidRPr="00B96EE1">
          <w:rPr>
            <w:noProof/>
            <w:webHidden/>
          </w:rPr>
          <w:tab/>
        </w:r>
      </w:hyperlink>
    </w:p>
    <w:p w:rsidR="00B96EE1" w:rsidRPr="00B96EE1" w:rsidRDefault="0001790C" w:rsidP="00B96EE1">
      <w:pPr>
        <w:pStyle w:val="13"/>
        <w:rPr>
          <w:noProof/>
        </w:rPr>
      </w:pPr>
      <w:hyperlink w:anchor="_Toc508117609" w:history="1">
        <w:r w:rsidR="00B96EE1" w:rsidRPr="00B96EE1">
          <w:rPr>
            <w:rStyle w:val="af0"/>
            <w:rFonts w:ascii="Arial" w:hAnsi="Arial" w:cs="Arial"/>
            <w:noProof/>
            <w:color w:val="auto"/>
            <w:sz w:val="24"/>
            <w:szCs w:val="24"/>
            <w:u w:val="none"/>
          </w:rPr>
          <w:t>3.</w:t>
        </w:r>
        <w:r w:rsidR="00B96EE1" w:rsidRPr="00B96EE1">
          <w:rPr>
            <w:noProof/>
          </w:rPr>
          <w:tab/>
        </w:r>
        <w:r w:rsidR="00B96EE1" w:rsidRPr="00B96EE1">
          <w:rPr>
            <w:rStyle w:val="af0"/>
            <w:rFonts w:ascii="Arial" w:hAnsi="Arial" w:cs="Arial"/>
            <w:noProof/>
            <w:color w:val="auto"/>
            <w:sz w:val="24"/>
            <w:szCs w:val="24"/>
            <w:u w:val="none"/>
          </w:rPr>
          <w:t>Термины и определения</w:t>
        </w:r>
        <w:r w:rsidR="00B96EE1" w:rsidRPr="00B96EE1">
          <w:rPr>
            <w:noProof/>
            <w:webHidden/>
          </w:rPr>
          <w:tab/>
        </w:r>
      </w:hyperlink>
    </w:p>
    <w:p w:rsidR="00B96EE1" w:rsidRPr="00B96EE1" w:rsidRDefault="0001790C" w:rsidP="00B96EE1">
      <w:pPr>
        <w:pStyle w:val="13"/>
        <w:rPr>
          <w:noProof/>
        </w:rPr>
      </w:pPr>
      <w:hyperlink w:anchor="_Toc508117610" w:history="1">
        <w:r w:rsidR="00B96EE1" w:rsidRPr="00B96EE1">
          <w:rPr>
            <w:rStyle w:val="af0"/>
            <w:rFonts w:ascii="Arial" w:hAnsi="Arial" w:cs="Arial"/>
            <w:noProof/>
            <w:color w:val="auto"/>
            <w:sz w:val="24"/>
            <w:szCs w:val="24"/>
            <w:u w:val="none"/>
          </w:rPr>
          <w:t>4.</w:t>
        </w:r>
        <w:r w:rsidR="00B96EE1" w:rsidRPr="00B96EE1">
          <w:rPr>
            <w:noProof/>
          </w:rPr>
          <w:tab/>
        </w:r>
        <w:r w:rsidR="00B96EE1" w:rsidRPr="00B96EE1">
          <w:rPr>
            <w:rStyle w:val="af0"/>
            <w:rFonts w:ascii="Arial" w:hAnsi="Arial" w:cs="Arial"/>
            <w:noProof/>
            <w:color w:val="auto"/>
            <w:sz w:val="24"/>
            <w:szCs w:val="24"/>
            <w:u w:val="none"/>
          </w:rPr>
          <w:t>Символы</w:t>
        </w:r>
        <w:r w:rsidR="00B96EE1" w:rsidRPr="00B96EE1">
          <w:rPr>
            <w:noProof/>
            <w:webHidden/>
          </w:rPr>
          <w:tab/>
        </w:r>
      </w:hyperlink>
    </w:p>
    <w:p w:rsidR="00B96EE1" w:rsidRPr="00B96EE1" w:rsidRDefault="0001790C" w:rsidP="00B96EE1">
      <w:pPr>
        <w:pStyle w:val="13"/>
        <w:rPr>
          <w:noProof/>
        </w:rPr>
      </w:pPr>
      <w:hyperlink w:anchor="_Toc508117611" w:history="1">
        <w:r w:rsidR="00B96EE1" w:rsidRPr="00B96EE1">
          <w:rPr>
            <w:rStyle w:val="af0"/>
            <w:rFonts w:ascii="Arial" w:hAnsi="Arial" w:cs="Arial"/>
            <w:noProof/>
            <w:color w:val="auto"/>
            <w:sz w:val="24"/>
            <w:szCs w:val="24"/>
            <w:u w:val="none"/>
          </w:rPr>
          <w:t>5.</w:t>
        </w:r>
        <w:r w:rsidR="00B96EE1" w:rsidRPr="00B96EE1">
          <w:rPr>
            <w:noProof/>
          </w:rPr>
          <w:tab/>
        </w:r>
        <w:r w:rsidR="00B96EE1" w:rsidRPr="00B96EE1">
          <w:rPr>
            <w:rStyle w:val="af0"/>
            <w:rFonts w:ascii="Arial" w:hAnsi="Arial" w:cs="Arial"/>
            <w:noProof/>
            <w:color w:val="auto"/>
            <w:sz w:val="24"/>
            <w:szCs w:val="24"/>
            <w:u w:val="none"/>
          </w:rPr>
          <w:t>Принцип действия</w:t>
        </w:r>
        <w:r w:rsidR="00B96EE1" w:rsidRPr="00B96EE1">
          <w:rPr>
            <w:noProof/>
            <w:webHidden/>
          </w:rPr>
          <w:tab/>
        </w:r>
      </w:hyperlink>
    </w:p>
    <w:p w:rsidR="00B96EE1" w:rsidRPr="00B96EE1" w:rsidRDefault="0001790C" w:rsidP="00B96EE1">
      <w:pPr>
        <w:pStyle w:val="13"/>
        <w:rPr>
          <w:noProof/>
        </w:rPr>
      </w:pPr>
      <w:hyperlink w:anchor="_Toc508117612" w:history="1">
        <w:r w:rsidR="00B96EE1" w:rsidRPr="00B96EE1">
          <w:rPr>
            <w:rStyle w:val="af0"/>
            <w:rFonts w:ascii="Arial" w:hAnsi="Arial" w:cs="Arial"/>
            <w:noProof/>
            <w:color w:val="auto"/>
            <w:sz w:val="24"/>
            <w:szCs w:val="24"/>
            <w:u w:val="none"/>
          </w:rPr>
          <w:t>6.</w:t>
        </w:r>
        <w:r w:rsidR="00B96EE1" w:rsidRPr="00B96EE1">
          <w:rPr>
            <w:noProof/>
          </w:rPr>
          <w:tab/>
        </w:r>
        <w:r w:rsidR="00B96EE1" w:rsidRPr="00B96EE1">
          <w:rPr>
            <w:rStyle w:val="af0"/>
            <w:rFonts w:ascii="Arial" w:hAnsi="Arial" w:cs="Arial"/>
            <w:noProof/>
            <w:color w:val="auto"/>
            <w:sz w:val="24"/>
            <w:szCs w:val="24"/>
            <w:u w:val="none"/>
          </w:rPr>
          <w:t>Аппаратура</w:t>
        </w:r>
        <w:r w:rsidR="00B96EE1" w:rsidRPr="00B96EE1">
          <w:rPr>
            <w:noProof/>
            <w:webHidden/>
          </w:rPr>
          <w:tab/>
        </w:r>
      </w:hyperlink>
    </w:p>
    <w:p w:rsidR="00B96EE1" w:rsidRPr="00B96EE1" w:rsidRDefault="0001790C" w:rsidP="00B96EE1">
      <w:pPr>
        <w:pStyle w:val="13"/>
        <w:rPr>
          <w:noProof/>
        </w:rPr>
      </w:pPr>
      <w:hyperlink w:anchor="_Toc508117613" w:history="1">
        <w:r w:rsidR="00B96EE1" w:rsidRPr="00B96EE1">
          <w:rPr>
            <w:rStyle w:val="af0"/>
            <w:rFonts w:ascii="Arial" w:hAnsi="Arial" w:cs="Arial"/>
            <w:noProof/>
            <w:color w:val="auto"/>
            <w:sz w:val="24"/>
            <w:szCs w:val="24"/>
            <w:u w:val="none"/>
          </w:rPr>
          <w:t>6.1 Общая часть</w:t>
        </w:r>
        <w:r w:rsidR="00B96EE1" w:rsidRPr="00B96EE1">
          <w:rPr>
            <w:noProof/>
            <w:webHidden/>
          </w:rPr>
          <w:tab/>
        </w:r>
      </w:hyperlink>
    </w:p>
    <w:p w:rsidR="00B96EE1" w:rsidRPr="00B96EE1" w:rsidRDefault="0001790C" w:rsidP="00B96EE1">
      <w:pPr>
        <w:pStyle w:val="13"/>
        <w:rPr>
          <w:noProof/>
        </w:rPr>
      </w:pPr>
      <w:hyperlink w:anchor="_Toc508117614" w:history="1">
        <w:r w:rsidR="00B96EE1" w:rsidRPr="00B96EE1">
          <w:rPr>
            <w:rStyle w:val="af0"/>
            <w:rFonts w:ascii="Arial" w:hAnsi="Arial" w:cs="Arial"/>
            <w:noProof/>
            <w:color w:val="auto"/>
            <w:sz w:val="24"/>
            <w:szCs w:val="24"/>
            <w:u w:val="none"/>
          </w:rPr>
          <w:t>6.2 Излучающий электрический нагреватель конической формы</w:t>
        </w:r>
        <w:r w:rsidR="00B96EE1" w:rsidRPr="00B96EE1">
          <w:rPr>
            <w:noProof/>
            <w:webHidden/>
          </w:rPr>
          <w:tab/>
        </w:r>
      </w:hyperlink>
    </w:p>
    <w:p w:rsidR="00B96EE1" w:rsidRPr="00B96EE1" w:rsidRDefault="0001790C" w:rsidP="00B96EE1">
      <w:pPr>
        <w:pStyle w:val="13"/>
        <w:rPr>
          <w:noProof/>
        </w:rPr>
      </w:pPr>
      <w:hyperlink w:anchor="_Toc508117615" w:history="1">
        <w:r w:rsidR="00B96EE1" w:rsidRPr="00B96EE1">
          <w:rPr>
            <w:rStyle w:val="af0"/>
            <w:rFonts w:ascii="Arial" w:hAnsi="Arial" w:cs="Arial"/>
            <w:noProof/>
            <w:color w:val="auto"/>
            <w:sz w:val="24"/>
            <w:szCs w:val="24"/>
            <w:u w:val="none"/>
          </w:rPr>
          <w:t>6.3 Экран от излучения</w:t>
        </w:r>
        <w:r w:rsidR="00B96EE1" w:rsidRPr="00B96EE1">
          <w:rPr>
            <w:noProof/>
            <w:webHidden/>
          </w:rPr>
          <w:tab/>
        </w:r>
      </w:hyperlink>
    </w:p>
    <w:p w:rsidR="00B96EE1" w:rsidRPr="00B96EE1" w:rsidRDefault="0001790C" w:rsidP="00B96EE1">
      <w:pPr>
        <w:pStyle w:val="13"/>
        <w:rPr>
          <w:noProof/>
        </w:rPr>
      </w:pPr>
      <w:hyperlink w:anchor="_Toc508117616" w:history="1">
        <w:r w:rsidR="00B96EE1" w:rsidRPr="00B96EE1">
          <w:rPr>
            <w:rStyle w:val="af0"/>
            <w:rFonts w:ascii="Arial" w:hAnsi="Arial" w:cs="Arial"/>
            <w:noProof/>
            <w:color w:val="auto"/>
            <w:sz w:val="24"/>
            <w:szCs w:val="24"/>
            <w:u w:val="none"/>
          </w:rPr>
          <w:t>6.4 Управление интенсивностью излучения</w:t>
        </w:r>
        <w:r w:rsidR="00B96EE1" w:rsidRPr="00B96EE1">
          <w:rPr>
            <w:noProof/>
            <w:webHidden/>
          </w:rPr>
          <w:tab/>
        </w:r>
      </w:hyperlink>
    </w:p>
    <w:p w:rsidR="00B96EE1" w:rsidRPr="00B96EE1" w:rsidRDefault="0001790C" w:rsidP="00B96EE1">
      <w:pPr>
        <w:pStyle w:val="13"/>
        <w:rPr>
          <w:noProof/>
        </w:rPr>
      </w:pPr>
      <w:hyperlink w:anchor="_Toc508117617" w:history="1">
        <w:r w:rsidR="00B96EE1" w:rsidRPr="00B96EE1">
          <w:rPr>
            <w:rStyle w:val="af0"/>
            <w:rFonts w:ascii="Arial" w:hAnsi="Arial" w:cs="Arial"/>
            <w:noProof/>
            <w:color w:val="auto"/>
            <w:sz w:val="24"/>
            <w:szCs w:val="24"/>
            <w:u w:val="none"/>
          </w:rPr>
          <w:t>6.5 Взвешивающее устройство</w:t>
        </w:r>
        <w:r w:rsidR="00B96EE1" w:rsidRPr="00B96EE1">
          <w:rPr>
            <w:noProof/>
            <w:webHidden/>
          </w:rPr>
          <w:tab/>
        </w:r>
      </w:hyperlink>
    </w:p>
    <w:p w:rsidR="00B96EE1" w:rsidRPr="00B96EE1" w:rsidRDefault="0001790C" w:rsidP="00B96EE1">
      <w:pPr>
        <w:pStyle w:val="13"/>
        <w:rPr>
          <w:noProof/>
        </w:rPr>
      </w:pPr>
      <w:hyperlink w:anchor="_Toc508117618" w:history="1">
        <w:r w:rsidR="00B96EE1" w:rsidRPr="00B96EE1">
          <w:rPr>
            <w:rStyle w:val="af0"/>
            <w:rFonts w:ascii="Arial" w:hAnsi="Arial" w:cs="Arial"/>
            <w:noProof/>
            <w:color w:val="auto"/>
            <w:sz w:val="24"/>
            <w:szCs w:val="24"/>
            <w:u w:val="none"/>
          </w:rPr>
          <w:t>6.6 Держатель образца</w:t>
        </w:r>
        <w:r w:rsidR="00B96EE1" w:rsidRPr="00B96EE1">
          <w:rPr>
            <w:noProof/>
            <w:webHidden/>
          </w:rPr>
          <w:tab/>
        </w:r>
      </w:hyperlink>
    </w:p>
    <w:p w:rsidR="00B96EE1" w:rsidRPr="00B96EE1" w:rsidRDefault="0001790C" w:rsidP="00B96EE1">
      <w:pPr>
        <w:pStyle w:val="13"/>
        <w:rPr>
          <w:noProof/>
        </w:rPr>
      </w:pPr>
      <w:hyperlink w:anchor="_Toc508117619" w:history="1">
        <w:r w:rsidR="00B96EE1" w:rsidRPr="00B96EE1">
          <w:rPr>
            <w:rStyle w:val="af0"/>
            <w:rFonts w:ascii="Arial" w:hAnsi="Arial" w:cs="Arial"/>
            <w:noProof/>
            <w:color w:val="auto"/>
            <w:sz w:val="24"/>
            <w:szCs w:val="24"/>
            <w:u w:val="none"/>
          </w:rPr>
          <w:t>6.7 Фиксирующая рамка</w:t>
        </w:r>
        <w:r w:rsidR="00B96EE1" w:rsidRPr="00B96EE1">
          <w:rPr>
            <w:noProof/>
            <w:webHidden/>
          </w:rPr>
          <w:tab/>
        </w:r>
      </w:hyperlink>
    </w:p>
    <w:p w:rsidR="00B96EE1" w:rsidRPr="00B96EE1" w:rsidRDefault="0001790C" w:rsidP="00B96EE1">
      <w:pPr>
        <w:pStyle w:val="13"/>
        <w:rPr>
          <w:noProof/>
        </w:rPr>
      </w:pPr>
      <w:hyperlink w:anchor="_Toc508117620" w:history="1">
        <w:r w:rsidR="00B96EE1" w:rsidRPr="00B96EE1">
          <w:rPr>
            <w:rStyle w:val="af0"/>
            <w:rFonts w:ascii="Arial" w:hAnsi="Arial" w:cs="Arial"/>
            <w:noProof/>
            <w:color w:val="auto"/>
            <w:sz w:val="24"/>
            <w:szCs w:val="24"/>
            <w:u w:val="none"/>
          </w:rPr>
          <w:t>6.8 Газовая вытяжная система с инструментом измерения потока</w:t>
        </w:r>
        <w:r w:rsidR="00B96EE1" w:rsidRPr="00B96EE1">
          <w:rPr>
            <w:noProof/>
            <w:webHidden/>
          </w:rPr>
          <w:tab/>
        </w:r>
      </w:hyperlink>
    </w:p>
    <w:p w:rsidR="00B96EE1" w:rsidRPr="00B96EE1" w:rsidRDefault="0001790C" w:rsidP="00B96EE1">
      <w:pPr>
        <w:pStyle w:val="13"/>
        <w:rPr>
          <w:noProof/>
        </w:rPr>
      </w:pPr>
      <w:hyperlink w:anchor="_Toc508117621" w:history="1">
        <w:r w:rsidR="00B96EE1" w:rsidRPr="00B96EE1">
          <w:rPr>
            <w:rStyle w:val="af0"/>
            <w:rFonts w:ascii="Arial" w:hAnsi="Arial" w:cs="Arial"/>
            <w:noProof/>
            <w:color w:val="auto"/>
            <w:sz w:val="24"/>
            <w:szCs w:val="24"/>
            <w:u w:val="none"/>
          </w:rPr>
          <w:t>6.9 Пробоотборное газовое оборудование</w:t>
        </w:r>
        <w:r w:rsidR="00B96EE1" w:rsidRPr="00B96EE1">
          <w:rPr>
            <w:noProof/>
            <w:webHidden/>
          </w:rPr>
          <w:tab/>
        </w:r>
      </w:hyperlink>
    </w:p>
    <w:p w:rsidR="00B96EE1" w:rsidRPr="00B96EE1" w:rsidRDefault="0001790C" w:rsidP="00B96EE1">
      <w:pPr>
        <w:pStyle w:val="13"/>
        <w:rPr>
          <w:noProof/>
        </w:rPr>
      </w:pPr>
      <w:hyperlink w:anchor="_Toc508117622" w:history="1">
        <w:r w:rsidR="00B96EE1" w:rsidRPr="00B96EE1">
          <w:rPr>
            <w:rStyle w:val="af0"/>
            <w:rFonts w:ascii="Arial" w:hAnsi="Arial" w:cs="Arial"/>
            <w:noProof/>
            <w:color w:val="auto"/>
            <w:sz w:val="24"/>
            <w:szCs w:val="24"/>
            <w:u w:val="none"/>
          </w:rPr>
          <w:t>6.10 Схема зажигания</w:t>
        </w:r>
        <w:r w:rsidR="00B96EE1" w:rsidRPr="00B96EE1">
          <w:rPr>
            <w:noProof/>
            <w:webHidden/>
          </w:rPr>
          <w:tab/>
        </w:r>
      </w:hyperlink>
    </w:p>
    <w:p w:rsidR="00B96EE1" w:rsidRPr="00B96EE1" w:rsidRDefault="0001790C" w:rsidP="00B96EE1">
      <w:pPr>
        <w:pStyle w:val="13"/>
        <w:rPr>
          <w:noProof/>
        </w:rPr>
      </w:pPr>
      <w:hyperlink w:anchor="_Toc508117623" w:history="1">
        <w:r w:rsidR="00B96EE1" w:rsidRPr="00B96EE1">
          <w:rPr>
            <w:rStyle w:val="af0"/>
            <w:rFonts w:ascii="Arial" w:hAnsi="Arial" w:cs="Arial"/>
            <w:noProof/>
            <w:color w:val="auto"/>
            <w:sz w:val="24"/>
            <w:szCs w:val="24"/>
            <w:u w:val="none"/>
          </w:rPr>
          <w:t>6.11 Таймер воспламенения</w:t>
        </w:r>
        <w:r w:rsidR="00B96EE1" w:rsidRPr="00B96EE1">
          <w:rPr>
            <w:noProof/>
            <w:webHidden/>
          </w:rPr>
          <w:tab/>
        </w:r>
      </w:hyperlink>
    </w:p>
    <w:p w:rsidR="00B96EE1" w:rsidRPr="00B96EE1" w:rsidRDefault="0001790C" w:rsidP="00B96EE1">
      <w:pPr>
        <w:pStyle w:val="13"/>
        <w:rPr>
          <w:noProof/>
        </w:rPr>
      </w:pPr>
      <w:hyperlink w:anchor="_Toc508117624" w:history="1">
        <w:r w:rsidR="00B96EE1" w:rsidRPr="00B96EE1">
          <w:rPr>
            <w:rStyle w:val="af0"/>
            <w:rFonts w:ascii="Arial" w:hAnsi="Arial" w:cs="Arial"/>
            <w:noProof/>
            <w:color w:val="auto"/>
            <w:sz w:val="24"/>
            <w:szCs w:val="24"/>
            <w:u w:val="none"/>
          </w:rPr>
          <w:t>6.12 Анализатор кислорода</w:t>
        </w:r>
        <w:r w:rsidR="00B96EE1" w:rsidRPr="00B96EE1">
          <w:rPr>
            <w:noProof/>
            <w:webHidden/>
          </w:rPr>
          <w:tab/>
        </w:r>
      </w:hyperlink>
    </w:p>
    <w:p w:rsidR="00B96EE1" w:rsidRPr="00B96EE1" w:rsidRDefault="0001790C" w:rsidP="00B96EE1">
      <w:pPr>
        <w:pStyle w:val="13"/>
        <w:rPr>
          <w:noProof/>
        </w:rPr>
      </w:pPr>
      <w:hyperlink w:anchor="_Toc508117625" w:history="1">
        <w:r w:rsidR="00B96EE1" w:rsidRPr="00B96EE1">
          <w:rPr>
            <w:rStyle w:val="af0"/>
            <w:rFonts w:ascii="Arial" w:hAnsi="Arial" w:cs="Arial"/>
            <w:noProof/>
            <w:color w:val="auto"/>
            <w:sz w:val="24"/>
            <w:szCs w:val="24"/>
            <w:u w:val="none"/>
          </w:rPr>
          <w:t xml:space="preserve">6.13 Прибор для измерения теплового потока </w:t>
        </w:r>
        <w:r w:rsidR="00B96EE1" w:rsidRPr="00B96EE1">
          <w:rPr>
            <w:noProof/>
            <w:webHidden/>
          </w:rPr>
          <w:tab/>
        </w:r>
      </w:hyperlink>
    </w:p>
    <w:p w:rsidR="00B96EE1" w:rsidRPr="00B96EE1" w:rsidRDefault="0001790C" w:rsidP="00B96EE1">
      <w:pPr>
        <w:pStyle w:val="13"/>
        <w:rPr>
          <w:noProof/>
        </w:rPr>
      </w:pPr>
      <w:hyperlink w:anchor="_Toc508117626" w:history="1">
        <w:r w:rsidR="00B96EE1" w:rsidRPr="00B96EE1">
          <w:rPr>
            <w:rStyle w:val="af0"/>
            <w:rFonts w:ascii="Arial" w:hAnsi="Arial" w:cs="Arial"/>
            <w:noProof/>
            <w:color w:val="auto"/>
            <w:sz w:val="24"/>
            <w:szCs w:val="24"/>
            <w:u w:val="none"/>
          </w:rPr>
          <w:t>6.14 Калибровочная горелка</w:t>
        </w:r>
        <w:r w:rsidR="00B96EE1" w:rsidRPr="00B96EE1">
          <w:rPr>
            <w:noProof/>
            <w:webHidden/>
          </w:rPr>
          <w:tab/>
        </w:r>
      </w:hyperlink>
    </w:p>
    <w:p w:rsidR="00B96EE1" w:rsidRPr="00B96EE1" w:rsidRDefault="0001790C" w:rsidP="00B96EE1">
      <w:pPr>
        <w:pStyle w:val="13"/>
        <w:rPr>
          <w:noProof/>
        </w:rPr>
      </w:pPr>
      <w:hyperlink w:anchor="_Toc508117627" w:history="1">
        <w:r w:rsidR="00B96EE1" w:rsidRPr="00B96EE1">
          <w:rPr>
            <w:rStyle w:val="af0"/>
            <w:rFonts w:ascii="Arial" w:hAnsi="Arial" w:cs="Arial"/>
            <w:noProof/>
            <w:color w:val="auto"/>
            <w:sz w:val="24"/>
            <w:szCs w:val="24"/>
            <w:u w:val="none"/>
          </w:rPr>
          <w:t>6.15 Сбор данных и система анализа</w:t>
        </w:r>
        <w:r w:rsidR="00B96EE1" w:rsidRPr="00B96EE1">
          <w:rPr>
            <w:noProof/>
            <w:webHidden/>
          </w:rPr>
          <w:tab/>
        </w:r>
      </w:hyperlink>
    </w:p>
    <w:p w:rsidR="00B96EE1" w:rsidRPr="00B96EE1" w:rsidRDefault="0001790C" w:rsidP="00B96EE1">
      <w:pPr>
        <w:pStyle w:val="13"/>
        <w:rPr>
          <w:noProof/>
        </w:rPr>
      </w:pPr>
      <w:hyperlink w:anchor="_Toc508117628" w:history="1">
        <w:r w:rsidR="00B96EE1" w:rsidRPr="00B96EE1">
          <w:rPr>
            <w:rStyle w:val="af0"/>
            <w:rFonts w:ascii="Arial" w:hAnsi="Arial" w:cs="Arial"/>
            <w:noProof/>
            <w:color w:val="auto"/>
            <w:sz w:val="24"/>
            <w:szCs w:val="24"/>
            <w:u w:val="none"/>
          </w:rPr>
          <w:t>6.16 Дополнительные боковые экраны</w:t>
        </w:r>
        <w:r w:rsidR="00B96EE1" w:rsidRPr="00B96EE1">
          <w:rPr>
            <w:noProof/>
            <w:webHidden/>
          </w:rPr>
          <w:tab/>
        </w:r>
      </w:hyperlink>
    </w:p>
    <w:p w:rsidR="00B96EE1" w:rsidRPr="00B96EE1" w:rsidRDefault="0001790C" w:rsidP="00B96EE1">
      <w:pPr>
        <w:pStyle w:val="13"/>
        <w:rPr>
          <w:noProof/>
        </w:rPr>
      </w:pPr>
      <w:hyperlink w:anchor="_Toc508117629" w:history="1">
        <w:r w:rsidR="00B96EE1" w:rsidRPr="00B96EE1">
          <w:rPr>
            <w:rStyle w:val="af0"/>
            <w:rFonts w:ascii="Arial" w:hAnsi="Arial" w:cs="Arial"/>
            <w:noProof/>
            <w:color w:val="auto"/>
            <w:sz w:val="24"/>
            <w:szCs w:val="24"/>
            <w:u w:val="none"/>
          </w:rPr>
          <w:t>6.17 Система измерения задымленности</w:t>
        </w:r>
        <w:r w:rsidR="00B96EE1" w:rsidRPr="00B96EE1">
          <w:rPr>
            <w:noProof/>
            <w:webHidden/>
          </w:rPr>
          <w:tab/>
        </w:r>
      </w:hyperlink>
    </w:p>
    <w:p w:rsidR="00B96EE1" w:rsidRPr="00B96EE1" w:rsidRDefault="0001790C" w:rsidP="00B96EE1">
      <w:pPr>
        <w:pStyle w:val="13"/>
        <w:rPr>
          <w:noProof/>
        </w:rPr>
      </w:pPr>
      <w:hyperlink w:anchor="_Toc508117630" w:history="1">
        <w:r w:rsidR="00B96EE1" w:rsidRPr="00B96EE1">
          <w:rPr>
            <w:rStyle w:val="af0"/>
            <w:rFonts w:ascii="Arial" w:hAnsi="Arial" w:cs="Arial"/>
            <w:noProof/>
            <w:color w:val="auto"/>
            <w:sz w:val="24"/>
            <w:szCs w:val="24"/>
            <w:u w:val="none"/>
          </w:rPr>
          <w:t>6.18 Термопары системы измерения задымленности</w:t>
        </w:r>
        <w:r w:rsidR="00B96EE1" w:rsidRPr="00B96EE1">
          <w:rPr>
            <w:noProof/>
            <w:webHidden/>
          </w:rPr>
          <w:tab/>
        </w:r>
      </w:hyperlink>
    </w:p>
    <w:p w:rsidR="00B96EE1" w:rsidRPr="00B96EE1" w:rsidRDefault="0001790C" w:rsidP="00B96EE1">
      <w:pPr>
        <w:pStyle w:val="13"/>
        <w:rPr>
          <w:noProof/>
        </w:rPr>
      </w:pPr>
      <w:hyperlink w:anchor="_Toc508117631" w:history="1">
        <w:r w:rsidR="00B96EE1" w:rsidRPr="00B96EE1">
          <w:rPr>
            <w:rStyle w:val="af0"/>
            <w:rFonts w:ascii="Arial" w:hAnsi="Arial" w:cs="Arial"/>
            <w:noProof/>
            <w:color w:val="auto"/>
            <w:sz w:val="24"/>
            <w:szCs w:val="24"/>
            <w:u w:val="none"/>
          </w:rPr>
          <w:t>6.19 Оптические фильтры</w:t>
        </w:r>
        <w:r w:rsidR="00B96EE1" w:rsidRPr="00B96EE1">
          <w:rPr>
            <w:noProof/>
            <w:webHidden/>
          </w:rPr>
          <w:tab/>
        </w:r>
      </w:hyperlink>
    </w:p>
    <w:p w:rsidR="00B96EE1" w:rsidRPr="00B96EE1" w:rsidRDefault="0001790C" w:rsidP="00B96EE1">
      <w:pPr>
        <w:pStyle w:val="13"/>
        <w:rPr>
          <w:noProof/>
        </w:rPr>
      </w:pPr>
      <w:hyperlink w:anchor="_Toc508117632" w:history="1">
        <w:r w:rsidR="00B96EE1" w:rsidRPr="00B96EE1">
          <w:rPr>
            <w:rStyle w:val="af0"/>
            <w:rFonts w:ascii="Arial" w:hAnsi="Arial" w:cs="Arial"/>
            <w:noProof/>
            <w:color w:val="auto"/>
            <w:sz w:val="24"/>
            <w:szCs w:val="24"/>
            <w:u w:val="none"/>
          </w:rPr>
          <w:t>7.</w:t>
        </w:r>
        <w:r w:rsidR="00B96EE1" w:rsidRPr="00B96EE1">
          <w:rPr>
            <w:noProof/>
          </w:rPr>
          <w:tab/>
        </w:r>
        <w:r w:rsidR="00B96EE1" w:rsidRPr="00B96EE1">
          <w:rPr>
            <w:rStyle w:val="af0"/>
            <w:rFonts w:ascii="Arial" w:hAnsi="Arial" w:cs="Arial"/>
            <w:noProof/>
            <w:color w:val="auto"/>
            <w:sz w:val="24"/>
            <w:szCs w:val="24"/>
            <w:u w:val="none"/>
          </w:rPr>
          <w:t>Соответствие изделия для испытания</w:t>
        </w:r>
        <w:r w:rsidR="00B96EE1" w:rsidRPr="00B96EE1">
          <w:rPr>
            <w:noProof/>
            <w:webHidden/>
          </w:rPr>
          <w:tab/>
        </w:r>
      </w:hyperlink>
    </w:p>
    <w:p w:rsidR="00B96EE1" w:rsidRPr="00B96EE1" w:rsidRDefault="0001790C" w:rsidP="00B96EE1">
      <w:pPr>
        <w:pStyle w:val="13"/>
        <w:rPr>
          <w:noProof/>
        </w:rPr>
      </w:pPr>
      <w:hyperlink w:anchor="_Toc508117633" w:history="1">
        <w:r w:rsidR="00B96EE1" w:rsidRPr="00B96EE1">
          <w:rPr>
            <w:rStyle w:val="af0"/>
            <w:rFonts w:ascii="Arial" w:hAnsi="Arial" w:cs="Arial"/>
            <w:noProof/>
            <w:color w:val="auto"/>
            <w:sz w:val="24"/>
            <w:szCs w:val="24"/>
            <w:u w:val="none"/>
          </w:rPr>
          <w:t>7.1 Характеристики поверхности</w:t>
        </w:r>
        <w:r w:rsidR="00B96EE1" w:rsidRPr="00B96EE1">
          <w:rPr>
            <w:noProof/>
            <w:webHidden/>
          </w:rPr>
          <w:tab/>
        </w:r>
      </w:hyperlink>
    </w:p>
    <w:p w:rsidR="00B96EE1" w:rsidRPr="00B96EE1" w:rsidRDefault="0001790C" w:rsidP="00B96EE1">
      <w:pPr>
        <w:pStyle w:val="13"/>
        <w:rPr>
          <w:noProof/>
        </w:rPr>
      </w:pPr>
      <w:hyperlink w:anchor="_Toc508117634" w:history="1">
        <w:r w:rsidR="00B96EE1" w:rsidRPr="00B96EE1">
          <w:rPr>
            <w:rStyle w:val="af0"/>
            <w:rFonts w:ascii="Arial" w:hAnsi="Arial" w:cs="Arial"/>
            <w:noProof/>
            <w:color w:val="auto"/>
            <w:sz w:val="24"/>
            <w:szCs w:val="24"/>
            <w:u w:val="none"/>
          </w:rPr>
          <w:t>7.2 Ассиметричные изделия</w:t>
        </w:r>
        <w:r w:rsidR="00B96EE1" w:rsidRPr="00B96EE1">
          <w:rPr>
            <w:noProof/>
            <w:webHidden/>
          </w:rPr>
          <w:tab/>
        </w:r>
      </w:hyperlink>
    </w:p>
    <w:p w:rsidR="00B96EE1" w:rsidRPr="00B96EE1" w:rsidRDefault="0001790C" w:rsidP="00B96EE1">
      <w:pPr>
        <w:pStyle w:val="13"/>
        <w:rPr>
          <w:noProof/>
        </w:rPr>
      </w:pPr>
      <w:hyperlink w:anchor="_Toc508117635" w:history="1">
        <w:r w:rsidR="00B96EE1" w:rsidRPr="00B96EE1">
          <w:rPr>
            <w:rStyle w:val="af0"/>
            <w:rFonts w:ascii="Arial" w:hAnsi="Arial" w:cs="Arial"/>
            <w:noProof/>
            <w:color w:val="auto"/>
            <w:sz w:val="24"/>
            <w:szCs w:val="24"/>
            <w:u w:val="none"/>
          </w:rPr>
          <w:t>7.3 Материалы с коротким временем горения</w:t>
        </w:r>
        <w:r w:rsidR="00B96EE1" w:rsidRPr="00B96EE1">
          <w:rPr>
            <w:noProof/>
            <w:webHidden/>
          </w:rPr>
          <w:tab/>
        </w:r>
      </w:hyperlink>
    </w:p>
    <w:p w:rsidR="00B96EE1" w:rsidRPr="00B96EE1" w:rsidRDefault="0001790C" w:rsidP="00B96EE1">
      <w:pPr>
        <w:pStyle w:val="13"/>
        <w:rPr>
          <w:noProof/>
        </w:rPr>
      </w:pPr>
      <w:hyperlink w:anchor="_Toc508117636" w:history="1">
        <w:r w:rsidR="00B96EE1" w:rsidRPr="00B96EE1">
          <w:rPr>
            <w:rStyle w:val="af0"/>
            <w:rFonts w:ascii="Arial" w:hAnsi="Arial" w:cs="Arial"/>
            <w:noProof/>
            <w:color w:val="auto"/>
            <w:sz w:val="24"/>
            <w:szCs w:val="24"/>
            <w:u w:val="none"/>
          </w:rPr>
          <w:t>7.4 Композитные образцы</w:t>
        </w:r>
        <w:r w:rsidR="00B96EE1" w:rsidRPr="00B96EE1">
          <w:rPr>
            <w:noProof/>
            <w:webHidden/>
          </w:rPr>
          <w:tab/>
        </w:r>
      </w:hyperlink>
    </w:p>
    <w:p w:rsidR="00B96EE1" w:rsidRPr="00B96EE1" w:rsidRDefault="0001790C" w:rsidP="00B96EE1">
      <w:pPr>
        <w:pStyle w:val="13"/>
        <w:rPr>
          <w:noProof/>
        </w:rPr>
      </w:pPr>
      <w:hyperlink w:anchor="_Toc508117637" w:history="1">
        <w:r w:rsidR="00B96EE1" w:rsidRPr="00B96EE1">
          <w:rPr>
            <w:rStyle w:val="af0"/>
            <w:rFonts w:ascii="Arial" w:hAnsi="Arial" w:cs="Arial"/>
            <w:noProof/>
            <w:color w:val="auto"/>
            <w:sz w:val="24"/>
            <w:szCs w:val="24"/>
            <w:u w:val="none"/>
          </w:rPr>
          <w:t>7.5 Размерно-нестабильные материалы</w:t>
        </w:r>
        <w:r w:rsidR="00B96EE1" w:rsidRPr="00B96EE1">
          <w:rPr>
            <w:noProof/>
            <w:webHidden/>
          </w:rPr>
          <w:tab/>
        </w:r>
      </w:hyperlink>
    </w:p>
    <w:p w:rsidR="00B96EE1" w:rsidRPr="00B96EE1" w:rsidRDefault="0001790C" w:rsidP="00B96EE1">
      <w:pPr>
        <w:pStyle w:val="13"/>
        <w:rPr>
          <w:noProof/>
        </w:rPr>
      </w:pPr>
      <w:hyperlink w:anchor="_Toc508117638" w:history="1">
        <w:r w:rsidR="00B96EE1" w:rsidRPr="00B96EE1">
          <w:rPr>
            <w:rStyle w:val="af0"/>
            <w:rFonts w:ascii="Arial" w:hAnsi="Arial" w:cs="Arial"/>
            <w:noProof/>
            <w:color w:val="auto"/>
            <w:sz w:val="24"/>
            <w:szCs w:val="24"/>
            <w:u w:val="none"/>
          </w:rPr>
          <w:t>7.6 Материалы которые требуют проведение испытаний при сжатии</w:t>
        </w:r>
        <w:r w:rsidR="00B96EE1" w:rsidRPr="00B96EE1">
          <w:rPr>
            <w:noProof/>
            <w:webHidden/>
          </w:rPr>
          <w:tab/>
        </w:r>
      </w:hyperlink>
    </w:p>
    <w:p w:rsidR="00B96EE1" w:rsidRPr="00B96EE1" w:rsidRDefault="0001790C" w:rsidP="00B96EE1">
      <w:pPr>
        <w:pStyle w:val="13"/>
        <w:rPr>
          <w:noProof/>
        </w:rPr>
      </w:pPr>
      <w:hyperlink w:anchor="_Toc508117639" w:history="1">
        <w:r w:rsidR="00B96EE1" w:rsidRPr="00B96EE1">
          <w:rPr>
            <w:rStyle w:val="af0"/>
            <w:rFonts w:ascii="Arial" w:hAnsi="Arial" w:cs="Arial"/>
            <w:noProof/>
            <w:color w:val="auto"/>
            <w:sz w:val="24"/>
            <w:szCs w:val="24"/>
            <w:u w:val="none"/>
          </w:rPr>
          <w:t>8.</w:t>
        </w:r>
        <w:r w:rsidR="00B96EE1" w:rsidRPr="00B96EE1">
          <w:rPr>
            <w:noProof/>
          </w:rPr>
          <w:tab/>
        </w:r>
        <w:r w:rsidR="00B96EE1" w:rsidRPr="00B96EE1">
          <w:rPr>
            <w:rStyle w:val="af0"/>
            <w:rFonts w:ascii="Arial" w:hAnsi="Arial" w:cs="Arial"/>
            <w:noProof/>
            <w:color w:val="auto"/>
            <w:sz w:val="24"/>
            <w:szCs w:val="24"/>
            <w:u w:val="none"/>
          </w:rPr>
          <w:t>Конструкция образца и подготовка</w:t>
        </w:r>
        <w:r w:rsidR="00B96EE1" w:rsidRPr="00B96EE1">
          <w:rPr>
            <w:noProof/>
            <w:webHidden/>
          </w:rPr>
          <w:tab/>
        </w:r>
      </w:hyperlink>
    </w:p>
    <w:p w:rsidR="00B96EE1" w:rsidRPr="00B96EE1" w:rsidRDefault="0001790C" w:rsidP="00B96EE1">
      <w:pPr>
        <w:pStyle w:val="13"/>
        <w:rPr>
          <w:noProof/>
        </w:rPr>
      </w:pPr>
      <w:hyperlink w:anchor="_Toc508117640" w:history="1">
        <w:r w:rsidR="00B96EE1" w:rsidRPr="00B96EE1">
          <w:rPr>
            <w:rStyle w:val="af0"/>
            <w:rFonts w:ascii="Arial" w:hAnsi="Arial" w:cs="Arial"/>
            <w:noProof/>
            <w:color w:val="auto"/>
            <w:sz w:val="24"/>
            <w:szCs w:val="24"/>
            <w:u w:val="none"/>
          </w:rPr>
          <w:t>8.1 Образцы</w:t>
        </w:r>
        <w:r w:rsidR="00B96EE1" w:rsidRPr="00B96EE1">
          <w:rPr>
            <w:noProof/>
            <w:webHidden/>
          </w:rPr>
          <w:tab/>
        </w:r>
      </w:hyperlink>
    </w:p>
    <w:p w:rsidR="00B96EE1" w:rsidRPr="00B96EE1" w:rsidRDefault="0001790C" w:rsidP="00B96EE1">
      <w:pPr>
        <w:pStyle w:val="13"/>
        <w:rPr>
          <w:noProof/>
        </w:rPr>
      </w:pPr>
      <w:hyperlink w:anchor="_Toc508117641" w:history="1">
        <w:r w:rsidR="00B96EE1" w:rsidRPr="00B96EE1">
          <w:rPr>
            <w:rStyle w:val="af0"/>
            <w:rFonts w:ascii="Arial" w:hAnsi="Arial" w:cs="Arial"/>
            <w:noProof/>
            <w:color w:val="auto"/>
            <w:sz w:val="24"/>
            <w:szCs w:val="24"/>
            <w:u w:val="none"/>
          </w:rPr>
          <w:t>8.2 Кондиционирование образцов</w:t>
        </w:r>
        <w:r w:rsidR="00B96EE1" w:rsidRPr="00B96EE1">
          <w:rPr>
            <w:noProof/>
            <w:webHidden/>
          </w:rPr>
          <w:tab/>
        </w:r>
      </w:hyperlink>
    </w:p>
    <w:p w:rsidR="00B96EE1" w:rsidRPr="00B96EE1" w:rsidRDefault="0001790C" w:rsidP="00B96EE1">
      <w:pPr>
        <w:pStyle w:val="13"/>
        <w:rPr>
          <w:noProof/>
        </w:rPr>
      </w:pPr>
      <w:hyperlink w:anchor="_Toc508117642" w:history="1">
        <w:r w:rsidR="00B96EE1" w:rsidRPr="00B96EE1">
          <w:rPr>
            <w:rStyle w:val="af0"/>
            <w:rFonts w:ascii="Arial" w:hAnsi="Arial" w:cs="Arial"/>
            <w:noProof/>
            <w:color w:val="auto"/>
            <w:sz w:val="24"/>
            <w:szCs w:val="24"/>
            <w:u w:val="none"/>
          </w:rPr>
          <w:t>8.3 Подготовка</w:t>
        </w:r>
        <w:r w:rsidR="00B96EE1" w:rsidRPr="00B96EE1">
          <w:rPr>
            <w:noProof/>
            <w:webHidden/>
          </w:rPr>
          <w:tab/>
        </w:r>
      </w:hyperlink>
    </w:p>
    <w:p w:rsidR="00B96EE1" w:rsidRPr="00B96EE1" w:rsidRDefault="0001790C" w:rsidP="00B96EE1">
      <w:pPr>
        <w:pStyle w:val="13"/>
        <w:rPr>
          <w:noProof/>
        </w:rPr>
      </w:pPr>
      <w:hyperlink w:anchor="_Toc508117643" w:history="1">
        <w:r w:rsidR="00B96EE1" w:rsidRPr="00B96EE1">
          <w:rPr>
            <w:rStyle w:val="af0"/>
            <w:rFonts w:ascii="Arial" w:hAnsi="Arial" w:cs="Arial"/>
            <w:noProof/>
            <w:color w:val="auto"/>
            <w:sz w:val="24"/>
            <w:szCs w:val="24"/>
            <w:u w:val="none"/>
          </w:rPr>
          <w:t>8.3.1 Обертывание образца</w:t>
        </w:r>
        <w:r w:rsidR="00B96EE1" w:rsidRPr="00B96EE1">
          <w:rPr>
            <w:noProof/>
            <w:webHidden/>
          </w:rPr>
          <w:tab/>
        </w:r>
      </w:hyperlink>
    </w:p>
    <w:p w:rsidR="00B96EE1" w:rsidRPr="00B96EE1" w:rsidRDefault="0001790C" w:rsidP="00B96EE1">
      <w:pPr>
        <w:pStyle w:val="13"/>
        <w:rPr>
          <w:noProof/>
        </w:rPr>
      </w:pPr>
      <w:hyperlink w:anchor="_Toc508117644" w:history="1">
        <w:r w:rsidR="00B96EE1" w:rsidRPr="00B96EE1">
          <w:rPr>
            <w:rStyle w:val="af0"/>
            <w:rFonts w:ascii="Arial" w:hAnsi="Arial" w:cs="Arial"/>
            <w:noProof/>
            <w:color w:val="auto"/>
            <w:sz w:val="24"/>
            <w:szCs w:val="24"/>
            <w:u w:val="none"/>
          </w:rPr>
          <w:t>8.3.2 Подготовка образца</w:t>
        </w:r>
        <w:r w:rsidR="00B96EE1" w:rsidRPr="00B96EE1">
          <w:rPr>
            <w:noProof/>
            <w:webHidden/>
          </w:rPr>
          <w:tab/>
        </w:r>
      </w:hyperlink>
    </w:p>
    <w:p w:rsidR="00B96EE1" w:rsidRPr="00B96EE1" w:rsidRDefault="0001790C" w:rsidP="00B96EE1">
      <w:pPr>
        <w:pStyle w:val="13"/>
        <w:rPr>
          <w:noProof/>
        </w:rPr>
      </w:pPr>
      <w:hyperlink w:anchor="_Toc508117645" w:history="1">
        <w:r w:rsidR="00B96EE1" w:rsidRPr="00B96EE1">
          <w:rPr>
            <w:rStyle w:val="af0"/>
            <w:rFonts w:ascii="Arial" w:hAnsi="Arial" w:cs="Arial"/>
            <w:noProof/>
            <w:color w:val="auto"/>
            <w:sz w:val="24"/>
            <w:szCs w:val="24"/>
            <w:u w:val="none"/>
          </w:rPr>
          <w:t>8.3.3. Подготовка образцов материалов которые требуют испытания под давлением</w:t>
        </w:r>
        <w:r w:rsidR="00B96EE1" w:rsidRPr="00B96EE1">
          <w:rPr>
            <w:noProof/>
            <w:webHidden/>
          </w:rPr>
          <w:tab/>
        </w:r>
      </w:hyperlink>
    </w:p>
    <w:p w:rsidR="00B96EE1" w:rsidRPr="00B96EE1" w:rsidRDefault="0001790C" w:rsidP="00B96EE1">
      <w:pPr>
        <w:pStyle w:val="13"/>
        <w:rPr>
          <w:noProof/>
        </w:rPr>
      </w:pPr>
      <w:hyperlink w:anchor="_Toc508117646" w:history="1">
        <w:r w:rsidR="00B96EE1" w:rsidRPr="00B96EE1">
          <w:rPr>
            <w:rStyle w:val="af0"/>
            <w:rFonts w:ascii="Arial" w:hAnsi="Arial" w:cs="Arial"/>
            <w:noProof/>
            <w:color w:val="auto"/>
            <w:sz w:val="24"/>
            <w:szCs w:val="24"/>
            <w:u w:val="none"/>
          </w:rPr>
          <w:t>9.</w:t>
        </w:r>
        <w:r w:rsidR="00B96EE1" w:rsidRPr="00B96EE1">
          <w:rPr>
            <w:noProof/>
          </w:rPr>
          <w:tab/>
        </w:r>
        <w:r w:rsidR="00B96EE1" w:rsidRPr="00B96EE1">
          <w:rPr>
            <w:rStyle w:val="af0"/>
            <w:rFonts w:ascii="Arial" w:hAnsi="Arial" w:cs="Arial"/>
            <w:noProof/>
            <w:color w:val="auto"/>
            <w:sz w:val="24"/>
            <w:szCs w:val="24"/>
            <w:u w:val="none"/>
          </w:rPr>
          <w:t>Условия окружающей среды при испытании</w:t>
        </w:r>
        <w:r w:rsidR="00B96EE1" w:rsidRPr="00B96EE1">
          <w:rPr>
            <w:noProof/>
            <w:webHidden/>
          </w:rPr>
          <w:tab/>
        </w:r>
      </w:hyperlink>
    </w:p>
    <w:p w:rsidR="00B96EE1" w:rsidRPr="00B96EE1" w:rsidRDefault="0001790C" w:rsidP="00B96EE1">
      <w:pPr>
        <w:pStyle w:val="13"/>
        <w:rPr>
          <w:noProof/>
        </w:rPr>
      </w:pPr>
      <w:hyperlink w:anchor="_Toc508117647" w:history="1">
        <w:r w:rsidR="00B96EE1" w:rsidRPr="00B96EE1">
          <w:rPr>
            <w:rStyle w:val="af0"/>
            <w:rFonts w:ascii="Arial" w:hAnsi="Arial" w:cs="Arial"/>
            <w:noProof/>
            <w:color w:val="auto"/>
            <w:sz w:val="24"/>
            <w:szCs w:val="24"/>
            <w:u w:val="none"/>
          </w:rPr>
          <w:t>10.</w:t>
        </w:r>
        <w:r w:rsidR="00B96EE1" w:rsidRPr="00B96EE1">
          <w:rPr>
            <w:noProof/>
          </w:rPr>
          <w:tab/>
        </w:r>
        <w:r w:rsidR="00B96EE1" w:rsidRPr="00B96EE1">
          <w:rPr>
            <w:rStyle w:val="af0"/>
            <w:rFonts w:ascii="Arial" w:hAnsi="Arial" w:cs="Arial"/>
            <w:noProof/>
            <w:color w:val="auto"/>
            <w:sz w:val="24"/>
            <w:szCs w:val="24"/>
            <w:u w:val="none"/>
          </w:rPr>
          <w:t>Калибровка</w:t>
        </w:r>
        <w:r w:rsidR="00B96EE1" w:rsidRPr="00B96EE1">
          <w:rPr>
            <w:noProof/>
            <w:webHidden/>
          </w:rPr>
          <w:tab/>
        </w:r>
      </w:hyperlink>
    </w:p>
    <w:p w:rsidR="00B96EE1" w:rsidRPr="00B96EE1" w:rsidRDefault="0001790C" w:rsidP="00B96EE1">
      <w:pPr>
        <w:pStyle w:val="13"/>
        <w:rPr>
          <w:noProof/>
        </w:rPr>
      </w:pPr>
      <w:hyperlink w:anchor="_Toc508117648" w:history="1">
        <w:r w:rsidR="00B96EE1" w:rsidRPr="00B96EE1">
          <w:rPr>
            <w:rStyle w:val="af0"/>
            <w:rFonts w:ascii="Arial" w:hAnsi="Arial" w:cs="Arial"/>
            <w:noProof/>
            <w:color w:val="auto"/>
            <w:sz w:val="24"/>
            <w:szCs w:val="24"/>
            <w:u w:val="none"/>
          </w:rPr>
          <w:t>10.1. Предварительные калибровки</w:t>
        </w:r>
        <w:r w:rsidR="00B96EE1" w:rsidRPr="00B96EE1">
          <w:rPr>
            <w:noProof/>
            <w:webHidden/>
          </w:rPr>
          <w:tab/>
        </w:r>
      </w:hyperlink>
    </w:p>
    <w:p w:rsidR="00B96EE1" w:rsidRPr="00B96EE1" w:rsidRDefault="0001790C" w:rsidP="00B96EE1">
      <w:pPr>
        <w:pStyle w:val="13"/>
        <w:rPr>
          <w:noProof/>
        </w:rPr>
      </w:pPr>
      <w:hyperlink w:anchor="_Toc508117649" w:history="1">
        <w:r w:rsidR="00B96EE1" w:rsidRPr="00B96EE1">
          <w:rPr>
            <w:rStyle w:val="af0"/>
            <w:rFonts w:ascii="Arial" w:hAnsi="Arial" w:cs="Arial"/>
            <w:noProof/>
            <w:color w:val="auto"/>
            <w:sz w:val="24"/>
            <w:szCs w:val="24"/>
            <w:u w:val="none"/>
          </w:rPr>
          <w:t>10.1.1 Общие сведения</w:t>
        </w:r>
        <w:r w:rsidR="00B96EE1" w:rsidRPr="00B96EE1">
          <w:rPr>
            <w:noProof/>
            <w:webHidden/>
          </w:rPr>
          <w:tab/>
        </w:r>
      </w:hyperlink>
    </w:p>
    <w:p w:rsidR="00B96EE1" w:rsidRPr="00B96EE1" w:rsidRDefault="0001790C" w:rsidP="00B96EE1">
      <w:pPr>
        <w:pStyle w:val="13"/>
        <w:rPr>
          <w:noProof/>
        </w:rPr>
      </w:pPr>
      <w:hyperlink w:anchor="_Toc508117650" w:history="1">
        <w:r w:rsidR="00B96EE1" w:rsidRPr="00B96EE1">
          <w:rPr>
            <w:rStyle w:val="af0"/>
            <w:rFonts w:ascii="Arial" w:hAnsi="Arial" w:cs="Arial"/>
            <w:noProof/>
            <w:color w:val="auto"/>
            <w:sz w:val="24"/>
            <w:szCs w:val="24"/>
            <w:u w:val="none"/>
          </w:rPr>
          <w:t>10.1.2 Характеристики быстродействия системы управления излучением</w:t>
        </w:r>
        <w:r w:rsidR="00B96EE1" w:rsidRPr="00B96EE1">
          <w:rPr>
            <w:noProof/>
            <w:webHidden/>
          </w:rPr>
          <w:tab/>
        </w:r>
      </w:hyperlink>
    </w:p>
    <w:p w:rsidR="00B96EE1" w:rsidRPr="00B96EE1" w:rsidRDefault="0001790C" w:rsidP="00B96EE1">
      <w:pPr>
        <w:pStyle w:val="13"/>
        <w:rPr>
          <w:noProof/>
        </w:rPr>
      </w:pPr>
      <w:hyperlink w:anchor="_Toc508117651" w:history="1">
        <w:r w:rsidR="00B96EE1" w:rsidRPr="00B96EE1">
          <w:rPr>
            <w:rStyle w:val="af0"/>
            <w:rFonts w:ascii="Arial" w:hAnsi="Arial" w:cs="Arial"/>
            <w:noProof/>
            <w:color w:val="auto"/>
            <w:sz w:val="24"/>
            <w:szCs w:val="24"/>
            <w:u w:val="none"/>
          </w:rPr>
          <w:t>10.1.3 Время быстродействия устройства взвешивания</w:t>
        </w:r>
        <w:r w:rsidR="00B96EE1" w:rsidRPr="00B96EE1">
          <w:rPr>
            <w:noProof/>
            <w:webHidden/>
          </w:rPr>
          <w:tab/>
        </w:r>
      </w:hyperlink>
    </w:p>
    <w:p w:rsidR="00B96EE1" w:rsidRPr="00B96EE1" w:rsidRDefault="0001790C" w:rsidP="00B96EE1">
      <w:pPr>
        <w:pStyle w:val="13"/>
        <w:rPr>
          <w:noProof/>
        </w:rPr>
      </w:pPr>
      <w:hyperlink w:anchor="_Toc508117652" w:history="1">
        <w:r w:rsidR="00B96EE1" w:rsidRPr="00B96EE1">
          <w:rPr>
            <w:rStyle w:val="af0"/>
            <w:rFonts w:ascii="Arial" w:hAnsi="Arial" w:cs="Arial"/>
            <w:noProof/>
            <w:color w:val="auto"/>
            <w:sz w:val="24"/>
            <w:szCs w:val="24"/>
            <w:u w:val="none"/>
          </w:rPr>
          <w:t>10.1.4 Дрейф показаний взвешивающего устройства</w:t>
        </w:r>
        <w:r w:rsidR="00B96EE1" w:rsidRPr="00B96EE1">
          <w:rPr>
            <w:noProof/>
            <w:webHidden/>
          </w:rPr>
          <w:tab/>
        </w:r>
      </w:hyperlink>
    </w:p>
    <w:p w:rsidR="00B96EE1" w:rsidRPr="00B96EE1" w:rsidRDefault="0001790C" w:rsidP="00B96EE1">
      <w:pPr>
        <w:pStyle w:val="13"/>
        <w:rPr>
          <w:noProof/>
        </w:rPr>
      </w:pPr>
      <w:hyperlink w:anchor="_Toc508117653" w:history="1">
        <w:r w:rsidR="00B96EE1" w:rsidRPr="00B96EE1">
          <w:rPr>
            <w:rStyle w:val="af0"/>
            <w:rFonts w:ascii="Arial" w:hAnsi="Arial" w:cs="Arial"/>
            <w:noProof/>
            <w:color w:val="auto"/>
            <w:sz w:val="24"/>
            <w:szCs w:val="24"/>
            <w:u w:val="none"/>
          </w:rPr>
          <w:t>10.1.5. Время задержки и быстродействие кислородного анализатора</w:t>
        </w:r>
        <w:r w:rsidR="00B96EE1" w:rsidRPr="00B96EE1">
          <w:rPr>
            <w:noProof/>
            <w:webHidden/>
          </w:rPr>
          <w:tab/>
        </w:r>
      </w:hyperlink>
    </w:p>
    <w:p w:rsidR="00B96EE1" w:rsidRPr="00B96EE1" w:rsidRDefault="0001790C" w:rsidP="00B96EE1">
      <w:pPr>
        <w:pStyle w:val="13"/>
        <w:rPr>
          <w:noProof/>
        </w:rPr>
      </w:pPr>
      <w:hyperlink w:anchor="_Toc508117654" w:history="1">
        <w:r w:rsidR="00B96EE1" w:rsidRPr="00B96EE1">
          <w:rPr>
            <w:rStyle w:val="af0"/>
            <w:rFonts w:ascii="Arial" w:hAnsi="Arial" w:cs="Arial"/>
            <w:noProof/>
            <w:color w:val="auto"/>
            <w:sz w:val="24"/>
            <w:szCs w:val="24"/>
            <w:u w:val="none"/>
          </w:rPr>
          <w:t>10.1.6   Помехи на выходе анализатора кислорода и дрейф</w:t>
        </w:r>
        <w:r w:rsidR="00B96EE1" w:rsidRPr="00B96EE1">
          <w:rPr>
            <w:noProof/>
            <w:webHidden/>
          </w:rPr>
          <w:tab/>
        </w:r>
      </w:hyperlink>
    </w:p>
    <w:p w:rsidR="00B96EE1" w:rsidRPr="00B96EE1" w:rsidRDefault="0001790C" w:rsidP="00B96EE1">
      <w:pPr>
        <w:pStyle w:val="13"/>
        <w:rPr>
          <w:noProof/>
        </w:rPr>
      </w:pPr>
      <w:hyperlink w:anchor="_Toc508117655" w:history="1">
        <w:r w:rsidR="00B96EE1" w:rsidRPr="00B96EE1">
          <w:rPr>
            <w:rStyle w:val="af0"/>
            <w:rFonts w:ascii="Arial" w:hAnsi="Arial" w:cs="Arial"/>
            <w:noProof/>
            <w:color w:val="auto"/>
            <w:sz w:val="24"/>
            <w:szCs w:val="24"/>
            <w:u w:val="none"/>
          </w:rPr>
          <w:t>10.1.7 Влияние боковых экранов</w:t>
        </w:r>
        <w:r w:rsidR="00B96EE1" w:rsidRPr="00B96EE1">
          <w:rPr>
            <w:noProof/>
            <w:webHidden/>
          </w:rPr>
          <w:tab/>
        </w:r>
      </w:hyperlink>
    </w:p>
    <w:p w:rsidR="00B96EE1" w:rsidRPr="00B96EE1" w:rsidRDefault="0001790C" w:rsidP="00B96EE1">
      <w:pPr>
        <w:pStyle w:val="13"/>
        <w:rPr>
          <w:noProof/>
        </w:rPr>
      </w:pPr>
      <w:hyperlink w:anchor="_Toc508117656" w:history="1">
        <w:r w:rsidR="00B96EE1" w:rsidRPr="00B96EE1">
          <w:rPr>
            <w:rStyle w:val="af0"/>
            <w:rFonts w:ascii="Arial" w:hAnsi="Arial" w:cs="Arial"/>
            <w:noProof/>
            <w:color w:val="auto"/>
            <w:sz w:val="24"/>
            <w:szCs w:val="24"/>
            <w:u w:val="none"/>
          </w:rPr>
          <w:t>10.2 Эксплуатационные калибровки</w:t>
        </w:r>
        <w:r w:rsidR="00B96EE1" w:rsidRPr="00B96EE1">
          <w:rPr>
            <w:noProof/>
            <w:webHidden/>
          </w:rPr>
          <w:tab/>
        </w:r>
      </w:hyperlink>
    </w:p>
    <w:p w:rsidR="00B96EE1" w:rsidRPr="00B96EE1" w:rsidRDefault="0001790C" w:rsidP="00B96EE1">
      <w:pPr>
        <w:pStyle w:val="13"/>
        <w:rPr>
          <w:noProof/>
        </w:rPr>
      </w:pPr>
      <w:hyperlink w:anchor="_Toc508117657" w:history="1">
        <w:r w:rsidR="00B96EE1" w:rsidRPr="00B96EE1">
          <w:rPr>
            <w:rStyle w:val="af0"/>
            <w:rFonts w:ascii="Arial" w:hAnsi="Arial" w:cs="Arial"/>
            <w:noProof/>
            <w:color w:val="auto"/>
            <w:sz w:val="24"/>
            <w:szCs w:val="24"/>
            <w:u w:val="none"/>
          </w:rPr>
          <w:t>10.2.1   Общие сведения</w:t>
        </w:r>
        <w:r w:rsidR="00B96EE1" w:rsidRPr="00B96EE1">
          <w:rPr>
            <w:noProof/>
            <w:webHidden/>
          </w:rPr>
          <w:tab/>
        </w:r>
      </w:hyperlink>
    </w:p>
    <w:p w:rsidR="00B96EE1" w:rsidRPr="00B96EE1" w:rsidRDefault="0001790C" w:rsidP="00B96EE1">
      <w:pPr>
        <w:pStyle w:val="13"/>
        <w:rPr>
          <w:noProof/>
        </w:rPr>
      </w:pPr>
      <w:hyperlink w:anchor="_Toc508117658" w:history="1">
        <w:r w:rsidR="00B96EE1" w:rsidRPr="00B96EE1">
          <w:rPr>
            <w:rStyle w:val="af0"/>
            <w:rFonts w:ascii="Arial" w:hAnsi="Arial" w:cs="Arial"/>
            <w:noProof/>
            <w:color w:val="auto"/>
            <w:sz w:val="24"/>
            <w:szCs w:val="24"/>
            <w:u w:val="none"/>
          </w:rPr>
          <w:t>10.2.2   Точность взвешивающего устройства</w:t>
        </w:r>
        <w:r w:rsidR="00B96EE1" w:rsidRPr="00B96EE1">
          <w:rPr>
            <w:noProof/>
            <w:webHidden/>
          </w:rPr>
          <w:tab/>
        </w:r>
      </w:hyperlink>
    </w:p>
    <w:p w:rsidR="00B96EE1" w:rsidRPr="00B96EE1" w:rsidRDefault="0001790C" w:rsidP="00B96EE1">
      <w:pPr>
        <w:pStyle w:val="13"/>
        <w:rPr>
          <w:noProof/>
        </w:rPr>
      </w:pPr>
      <w:hyperlink w:anchor="_Toc508117659" w:history="1">
        <w:r w:rsidR="00B96EE1" w:rsidRPr="00B96EE1">
          <w:rPr>
            <w:rStyle w:val="af0"/>
            <w:rFonts w:ascii="Arial" w:hAnsi="Arial" w:cs="Arial"/>
            <w:noProof/>
            <w:color w:val="auto"/>
            <w:sz w:val="24"/>
            <w:szCs w:val="24"/>
            <w:u w:val="none"/>
          </w:rPr>
          <w:t>10.2.3 Кислородный анализатор</w:t>
        </w:r>
        <w:r w:rsidR="00B96EE1" w:rsidRPr="00B96EE1">
          <w:rPr>
            <w:noProof/>
            <w:webHidden/>
          </w:rPr>
          <w:tab/>
        </w:r>
      </w:hyperlink>
    </w:p>
    <w:p w:rsidR="00B96EE1" w:rsidRPr="00B96EE1" w:rsidRDefault="0001790C" w:rsidP="00B96EE1">
      <w:pPr>
        <w:pStyle w:val="13"/>
        <w:rPr>
          <w:noProof/>
        </w:rPr>
      </w:pPr>
      <w:hyperlink w:anchor="_Toc508117660" w:history="1">
        <w:r w:rsidR="00B96EE1" w:rsidRPr="00B96EE1">
          <w:rPr>
            <w:rStyle w:val="af0"/>
            <w:rFonts w:ascii="Arial" w:hAnsi="Arial" w:cs="Arial"/>
            <w:noProof/>
            <w:color w:val="auto"/>
            <w:sz w:val="24"/>
            <w:szCs w:val="24"/>
            <w:u w:val="none"/>
          </w:rPr>
          <w:t>10.2.4   Калибровка скорости тепловыделения</w:t>
        </w:r>
        <w:r w:rsidR="00B96EE1" w:rsidRPr="00B96EE1">
          <w:rPr>
            <w:noProof/>
            <w:webHidden/>
          </w:rPr>
          <w:tab/>
        </w:r>
      </w:hyperlink>
    </w:p>
    <w:p w:rsidR="00B96EE1" w:rsidRPr="00B96EE1" w:rsidRDefault="0001790C" w:rsidP="00B96EE1">
      <w:pPr>
        <w:pStyle w:val="13"/>
        <w:rPr>
          <w:noProof/>
        </w:rPr>
      </w:pPr>
      <w:hyperlink w:anchor="_Toc508117661" w:history="1">
        <w:r w:rsidR="00B96EE1" w:rsidRPr="00B96EE1">
          <w:rPr>
            <w:rStyle w:val="af0"/>
            <w:rFonts w:ascii="Arial" w:hAnsi="Arial" w:cs="Arial"/>
            <w:noProof/>
            <w:color w:val="auto"/>
            <w:sz w:val="24"/>
            <w:szCs w:val="24"/>
            <w:u w:val="none"/>
          </w:rPr>
          <w:t>10.2.5   Калибровка нагревателя</w:t>
        </w:r>
        <w:r w:rsidR="00B96EE1" w:rsidRPr="00B96EE1">
          <w:rPr>
            <w:noProof/>
            <w:webHidden/>
          </w:rPr>
          <w:tab/>
        </w:r>
      </w:hyperlink>
    </w:p>
    <w:p w:rsidR="00B96EE1" w:rsidRPr="00B96EE1" w:rsidRDefault="0001790C" w:rsidP="00B96EE1">
      <w:pPr>
        <w:pStyle w:val="13"/>
        <w:rPr>
          <w:noProof/>
        </w:rPr>
      </w:pPr>
      <w:hyperlink w:anchor="_Toc508117662" w:history="1">
        <w:r w:rsidR="00B96EE1" w:rsidRPr="00B96EE1">
          <w:rPr>
            <w:rStyle w:val="af0"/>
            <w:rFonts w:ascii="Arial" w:hAnsi="Arial" w:cs="Arial"/>
            <w:noProof/>
            <w:color w:val="auto"/>
            <w:sz w:val="24"/>
            <w:szCs w:val="24"/>
            <w:u w:val="none"/>
          </w:rPr>
          <w:t>10.3 Калибровка системы измерения дыма</w:t>
        </w:r>
        <w:r w:rsidR="00B96EE1" w:rsidRPr="00B96EE1">
          <w:rPr>
            <w:noProof/>
            <w:webHidden/>
          </w:rPr>
          <w:tab/>
        </w:r>
      </w:hyperlink>
    </w:p>
    <w:p w:rsidR="00B96EE1" w:rsidRPr="00B96EE1" w:rsidRDefault="0001790C" w:rsidP="00B96EE1">
      <w:pPr>
        <w:pStyle w:val="13"/>
        <w:rPr>
          <w:noProof/>
        </w:rPr>
      </w:pPr>
      <w:hyperlink w:anchor="_Toc508117663" w:history="1">
        <w:r w:rsidR="00B96EE1" w:rsidRPr="00B96EE1">
          <w:rPr>
            <w:rStyle w:val="af0"/>
            <w:rFonts w:ascii="Arial" w:hAnsi="Arial" w:cs="Arial"/>
            <w:noProof/>
            <w:color w:val="auto"/>
            <w:sz w:val="24"/>
            <w:szCs w:val="24"/>
            <w:u w:val="none"/>
          </w:rPr>
          <w:t>10.3.1 Калибровка с оптическими фильтрами нейтральной плотности</w:t>
        </w:r>
        <w:r w:rsidR="00B96EE1" w:rsidRPr="00B96EE1">
          <w:rPr>
            <w:noProof/>
            <w:webHidden/>
          </w:rPr>
          <w:tab/>
        </w:r>
      </w:hyperlink>
    </w:p>
    <w:p w:rsidR="00B96EE1" w:rsidRPr="00B96EE1" w:rsidRDefault="0001790C" w:rsidP="00B96EE1">
      <w:pPr>
        <w:pStyle w:val="13"/>
        <w:rPr>
          <w:noProof/>
        </w:rPr>
      </w:pPr>
      <w:hyperlink w:anchor="_Toc508117664" w:history="1">
        <w:r w:rsidR="00B96EE1" w:rsidRPr="00B96EE1">
          <w:rPr>
            <w:rStyle w:val="af0"/>
            <w:rFonts w:ascii="Arial" w:hAnsi="Arial" w:cs="Arial"/>
            <w:noProof/>
            <w:color w:val="auto"/>
            <w:sz w:val="24"/>
            <w:szCs w:val="24"/>
            <w:u w:val="none"/>
          </w:rPr>
          <w:t>10.3.2 Калибровка перед испытанием</w:t>
        </w:r>
        <w:r w:rsidR="00B96EE1" w:rsidRPr="00B96EE1">
          <w:rPr>
            <w:noProof/>
            <w:webHidden/>
          </w:rPr>
          <w:tab/>
        </w:r>
      </w:hyperlink>
    </w:p>
    <w:p w:rsidR="00B96EE1" w:rsidRPr="00B96EE1" w:rsidRDefault="0001790C" w:rsidP="00B96EE1">
      <w:pPr>
        <w:pStyle w:val="13"/>
        <w:rPr>
          <w:noProof/>
        </w:rPr>
      </w:pPr>
      <w:hyperlink w:anchor="_Toc508117665" w:history="1">
        <w:r w:rsidR="00B96EE1" w:rsidRPr="00B96EE1">
          <w:rPr>
            <w:rStyle w:val="af0"/>
            <w:rFonts w:ascii="Arial" w:hAnsi="Arial" w:cs="Arial"/>
            <w:noProof/>
            <w:color w:val="auto"/>
            <w:sz w:val="24"/>
            <w:szCs w:val="24"/>
            <w:u w:val="none"/>
          </w:rPr>
          <w:t>10.4   Менее частые калибровки</w:t>
        </w:r>
        <w:r w:rsidR="00B96EE1" w:rsidRPr="00B96EE1">
          <w:rPr>
            <w:noProof/>
            <w:webHidden/>
          </w:rPr>
          <w:tab/>
        </w:r>
      </w:hyperlink>
    </w:p>
    <w:p w:rsidR="00B96EE1" w:rsidRPr="00B96EE1" w:rsidRDefault="0001790C" w:rsidP="00B96EE1">
      <w:pPr>
        <w:pStyle w:val="13"/>
        <w:rPr>
          <w:noProof/>
        </w:rPr>
      </w:pPr>
      <w:hyperlink w:anchor="_Toc508117666" w:history="1">
        <w:r w:rsidR="00B96EE1" w:rsidRPr="00B96EE1">
          <w:rPr>
            <w:rStyle w:val="af0"/>
            <w:rFonts w:ascii="Arial" w:hAnsi="Arial" w:cs="Arial"/>
            <w:noProof/>
            <w:color w:val="auto"/>
            <w:sz w:val="24"/>
            <w:szCs w:val="24"/>
            <w:u w:val="none"/>
          </w:rPr>
          <w:t>10.4.1 Калибровка рабочего прибора измерения теплового потока</w:t>
        </w:r>
        <w:r w:rsidR="00B96EE1" w:rsidRPr="00B96EE1">
          <w:rPr>
            <w:noProof/>
            <w:webHidden/>
          </w:rPr>
          <w:tab/>
        </w:r>
      </w:hyperlink>
    </w:p>
    <w:p w:rsidR="00B96EE1" w:rsidRPr="00B96EE1" w:rsidRDefault="0001790C" w:rsidP="00B96EE1">
      <w:pPr>
        <w:pStyle w:val="13"/>
        <w:rPr>
          <w:noProof/>
        </w:rPr>
      </w:pPr>
      <w:hyperlink w:anchor="_Toc508117667" w:history="1">
        <w:r w:rsidR="00B96EE1" w:rsidRPr="00B96EE1">
          <w:rPr>
            <w:rStyle w:val="af0"/>
            <w:rFonts w:ascii="Arial" w:hAnsi="Arial" w:cs="Arial"/>
            <w:noProof/>
            <w:color w:val="auto"/>
            <w:sz w:val="24"/>
            <w:szCs w:val="24"/>
            <w:u w:val="none"/>
          </w:rPr>
          <w:t>10.4.2   Линейность измерений скорости тепловыделения</w:t>
        </w:r>
        <w:r w:rsidR="00B96EE1" w:rsidRPr="00B96EE1">
          <w:rPr>
            <w:noProof/>
            <w:webHidden/>
          </w:rPr>
          <w:tab/>
        </w:r>
      </w:hyperlink>
    </w:p>
    <w:p w:rsidR="00B96EE1" w:rsidRPr="00B96EE1" w:rsidRDefault="0001790C" w:rsidP="00B96EE1">
      <w:pPr>
        <w:pStyle w:val="13"/>
        <w:rPr>
          <w:noProof/>
        </w:rPr>
      </w:pPr>
      <w:hyperlink w:anchor="_Toc508117668" w:history="1">
        <w:r w:rsidR="00B96EE1" w:rsidRPr="00B96EE1">
          <w:rPr>
            <w:rStyle w:val="af0"/>
            <w:rFonts w:ascii="Arial" w:hAnsi="Arial" w:cs="Arial"/>
            <w:noProof/>
            <w:color w:val="auto"/>
            <w:sz w:val="24"/>
            <w:szCs w:val="24"/>
            <w:u w:val="none"/>
          </w:rPr>
          <w:t>10.4.3 Точность расходомера калибровочной горелки</w:t>
        </w:r>
        <w:r w:rsidR="00B96EE1" w:rsidRPr="00B96EE1">
          <w:rPr>
            <w:noProof/>
            <w:webHidden/>
          </w:rPr>
          <w:tab/>
        </w:r>
      </w:hyperlink>
    </w:p>
    <w:p w:rsidR="00B96EE1" w:rsidRPr="00B96EE1" w:rsidRDefault="0001790C" w:rsidP="00B96EE1">
      <w:pPr>
        <w:pStyle w:val="13"/>
        <w:rPr>
          <w:noProof/>
        </w:rPr>
      </w:pPr>
      <w:hyperlink w:anchor="_Toc508117669" w:history="1">
        <w:r w:rsidR="00B96EE1" w:rsidRPr="00B96EE1">
          <w:rPr>
            <w:rStyle w:val="af0"/>
            <w:rFonts w:ascii="Arial" w:hAnsi="Arial" w:cs="Arial"/>
            <w:noProof/>
            <w:color w:val="auto"/>
            <w:sz w:val="24"/>
            <w:szCs w:val="24"/>
            <w:u w:val="none"/>
          </w:rPr>
          <w:t>11.</w:t>
        </w:r>
        <w:r w:rsidR="00B96EE1" w:rsidRPr="00B96EE1">
          <w:rPr>
            <w:noProof/>
          </w:rPr>
          <w:tab/>
        </w:r>
        <w:r w:rsidR="00B96EE1" w:rsidRPr="00B96EE1">
          <w:rPr>
            <w:rStyle w:val="af0"/>
            <w:rFonts w:ascii="Arial" w:hAnsi="Arial" w:cs="Arial"/>
            <w:noProof/>
            <w:color w:val="auto"/>
            <w:sz w:val="24"/>
            <w:szCs w:val="24"/>
            <w:u w:val="none"/>
          </w:rPr>
          <w:t>Процедура испытания</w:t>
        </w:r>
        <w:r w:rsidR="00B96EE1" w:rsidRPr="00B96EE1">
          <w:rPr>
            <w:noProof/>
            <w:webHidden/>
          </w:rPr>
          <w:tab/>
        </w:r>
      </w:hyperlink>
    </w:p>
    <w:p w:rsidR="00B96EE1" w:rsidRPr="00B96EE1" w:rsidRDefault="0001790C" w:rsidP="00B96EE1">
      <w:pPr>
        <w:pStyle w:val="13"/>
        <w:rPr>
          <w:noProof/>
        </w:rPr>
      </w:pPr>
      <w:hyperlink w:anchor="_Toc508117670" w:history="1">
        <w:r w:rsidR="00B96EE1" w:rsidRPr="00B96EE1">
          <w:rPr>
            <w:rStyle w:val="af0"/>
            <w:rFonts w:ascii="Arial" w:hAnsi="Arial" w:cs="Arial"/>
            <w:noProof/>
            <w:color w:val="auto"/>
            <w:sz w:val="24"/>
            <w:szCs w:val="24"/>
            <w:u w:val="none"/>
          </w:rPr>
          <w:t>11.1 Общие предостережения</w:t>
        </w:r>
        <w:r w:rsidR="00B96EE1" w:rsidRPr="00B96EE1">
          <w:rPr>
            <w:noProof/>
            <w:webHidden/>
          </w:rPr>
          <w:tab/>
        </w:r>
      </w:hyperlink>
    </w:p>
    <w:p w:rsidR="00B96EE1" w:rsidRPr="00B96EE1" w:rsidRDefault="0001790C" w:rsidP="00B96EE1">
      <w:pPr>
        <w:pStyle w:val="13"/>
        <w:rPr>
          <w:noProof/>
        </w:rPr>
      </w:pPr>
      <w:hyperlink w:anchor="_Toc508117671" w:history="1">
        <w:r w:rsidR="00B96EE1" w:rsidRPr="00B96EE1">
          <w:rPr>
            <w:rStyle w:val="af0"/>
            <w:rFonts w:ascii="Arial" w:hAnsi="Arial" w:cs="Arial"/>
            <w:noProof/>
            <w:color w:val="auto"/>
            <w:sz w:val="24"/>
            <w:szCs w:val="24"/>
            <w:u w:val="none"/>
          </w:rPr>
          <w:t>11.2 Начальная подготовка</w:t>
        </w:r>
        <w:r w:rsidR="00B96EE1" w:rsidRPr="00B96EE1">
          <w:rPr>
            <w:noProof/>
            <w:webHidden/>
          </w:rPr>
          <w:tab/>
        </w:r>
      </w:hyperlink>
    </w:p>
    <w:p w:rsidR="00B96EE1" w:rsidRPr="00B96EE1" w:rsidRDefault="0001790C" w:rsidP="00B96EE1">
      <w:pPr>
        <w:pStyle w:val="13"/>
        <w:rPr>
          <w:noProof/>
        </w:rPr>
      </w:pPr>
      <w:hyperlink w:anchor="_Toc508117672" w:history="1">
        <w:r w:rsidR="00B96EE1" w:rsidRPr="00B96EE1">
          <w:rPr>
            <w:rStyle w:val="af0"/>
            <w:rFonts w:ascii="Arial" w:hAnsi="Arial" w:cs="Arial"/>
            <w:noProof/>
            <w:color w:val="auto"/>
            <w:sz w:val="24"/>
            <w:szCs w:val="24"/>
            <w:u w:val="none"/>
          </w:rPr>
          <w:t>11.3 Методика</w:t>
        </w:r>
        <w:r w:rsidR="00B96EE1" w:rsidRPr="00B96EE1">
          <w:rPr>
            <w:noProof/>
            <w:webHidden/>
          </w:rPr>
          <w:tab/>
        </w:r>
      </w:hyperlink>
    </w:p>
    <w:p w:rsidR="00B96EE1" w:rsidRPr="00B96EE1" w:rsidRDefault="0001790C" w:rsidP="00B96EE1">
      <w:pPr>
        <w:pStyle w:val="13"/>
        <w:rPr>
          <w:noProof/>
        </w:rPr>
      </w:pPr>
      <w:hyperlink w:anchor="_Toc508117673" w:history="1">
        <w:r w:rsidR="00B96EE1" w:rsidRPr="00B96EE1">
          <w:rPr>
            <w:rStyle w:val="af0"/>
            <w:rFonts w:ascii="Arial" w:hAnsi="Arial" w:cs="Arial"/>
            <w:noProof/>
            <w:color w:val="auto"/>
            <w:sz w:val="24"/>
            <w:szCs w:val="24"/>
            <w:u w:val="none"/>
          </w:rPr>
          <w:t>12.</w:t>
        </w:r>
        <w:r w:rsidR="00B96EE1" w:rsidRPr="00B96EE1">
          <w:rPr>
            <w:noProof/>
          </w:rPr>
          <w:tab/>
        </w:r>
        <w:r w:rsidR="00B96EE1" w:rsidRPr="00B96EE1">
          <w:rPr>
            <w:rStyle w:val="af0"/>
            <w:rFonts w:ascii="Arial" w:hAnsi="Arial" w:cs="Arial"/>
            <w:noProof/>
            <w:color w:val="auto"/>
            <w:sz w:val="24"/>
            <w:szCs w:val="24"/>
            <w:u w:val="none"/>
          </w:rPr>
          <w:t>Расчеты</w:t>
        </w:r>
        <w:r w:rsidR="00B96EE1" w:rsidRPr="00B96EE1">
          <w:rPr>
            <w:noProof/>
            <w:webHidden/>
          </w:rPr>
          <w:tab/>
        </w:r>
      </w:hyperlink>
    </w:p>
    <w:p w:rsidR="00B96EE1" w:rsidRPr="00B96EE1" w:rsidRDefault="0001790C" w:rsidP="00B96EE1">
      <w:pPr>
        <w:pStyle w:val="13"/>
        <w:rPr>
          <w:noProof/>
        </w:rPr>
      </w:pPr>
      <w:hyperlink w:anchor="_Toc508117674" w:history="1">
        <w:r w:rsidR="00B96EE1" w:rsidRPr="00CA47D9">
          <w:rPr>
            <w:rStyle w:val="af0"/>
            <w:rFonts w:ascii="Arial" w:hAnsi="Arial" w:cs="Arial"/>
            <w:noProof/>
            <w:color w:val="auto"/>
            <w:sz w:val="24"/>
            <w:szCs w:val="24"/>
            <w:u w:val="none"/>
          </w:rPr>
          <w:t>12.1 Общие сведения</w:t>
        </w:r>
        <w:r w:rsidR="00B96EE1" w:rsidRPr="00B96EE1">
          <w:rPr>
            <w:noProof/>
            <w:webHidden/>
          </w:rPr>
          <w:tab/>
        </w:r>
      </w:hyperlink>
    </w:p>
    <w:p w:rsidR="00B96EE1" w:rsidRPr="00B96EE1" w:rsidRDefault="0001790C" w:rsidP="00B96EE1">
      <w:pPr>
        <w:pStyle w:val="13"/>
        <w:rPr>
          <w:noProof/>
        </w:rPr>
      </w:pPr>
      <w:hyperlink w:anchor="_Toc508117675" w:history="1">
        <w:r w:rsidR="00B96EE1" w:rsidRPr="00B96EE1">
          <w:rPr>
            <w:rStyle w:val="af0"/>
            <w:rFonts w:ascii="Arial" w:hAnsi="Arial" w:cs="Arial"/>
            <w:noProof/>
            <w:color w:val="auto"/>
            <w:sz w:val="24"/>
            <w:szCs w:val="24"/>
            <w:u w:val="none"/>
          </w:rPr>
          <w:t>12.2 Константа калибровки для анализа потребления кислорода</w:t>
        </w:r>
        <w:r w:rsidR="00B96EE1" w:rsidRPr="00B96EE1">
          <w:rPr>
            <w:noProof/>
            <w:webHidden/>
          </w:rPr>
          <w:tab/>
        </w:r>
      </w:hyperlink>
    </w:p>
    <w:p w:rsidR="00B96EE1" w:rsidRPr="00B96EE1" w:rsidRDefault="0001790C" w:rsidP="00B96EE1">
      <w:pPr>
        <w:pStyle w:val="13"/>
        <w:rPr>
          <w:noProof/>
        </w:rPr>
      </w:pPr>
      <w:hyperlink w:anchor="_Toc508117676" w:history="1">
        <w:r w:rsidR="00B96EE1" w:rsidRPr="00B96EE1">
          <w:rPr>
            <w:rStyle w:val="af0"/>
            <w:rFonts w:ascii="Arial" w:hAnsi="Arial" w:cs="Arial"/>
            <w:noProof/>
            <w:color w:val="auto"/>
            <w:sz w:val="24"/>
            <w:szCs w:val="24"/>
            <w:u w:val="none"/>
          </w:rPr>
          <w:t>12.3 Скорость тепловыделения</w:t>
        </w:r>
        <w:r w:rsidR="00B96EE1" w:rsidRPr="00B96EE1">
          <w:rPr>
            <w:noProof/>
            <w:webHidden/>
          </w:rPr>
          <w:tab/>
        </w:r>
      </w:hyperlink>
    </w:p>
    <w:p w:rsidR="00B96EE1" w:rsidRPr="00B96EE1" w:rsidRDefault="0001790C" w:rsidP="00B96EE1">
      <w:pPr>
        <w:pStyle w:val="13"/>
        <w:rPr>
          <w:noProof/>
        </w:rPr>
      </w:pPr>
      <w:hyperlink w:anchor="_Toc508117677" w:history="1">
        <w:r w:rsidR="00B96EE1" w:rsidRPr="00B96EE1">
          <w:rPr>
            <w:rStyle w:val="af0"/>
            <w:rFonts w:ascii="Arial" w:hAnsi="Arial" w:cs="Arial"/>
            <w:noProof/>
            <w:color w:val="auto"/>
            <w:sz w:val="24"/>
            <w:szCs w:val="24"/>
            <w:u w:val="none"/>
          </w:rPr>
          <w:t>12.4 Скорость потока в вытяжном коробе</w:t>
        </w:r>
        <w:r w:rsidR="00B96EE1" w:rsidRPr="00B96EE1">
          <w:rPr>
            <w:noProof/>
            <w:webHidden/>
          </w:rPr>
          <w:tab/>
        </w:r>
      </w:hyperlink>
    </w:p>
    <w:p w:rsidR="00B96EE1" w:rsidRPr="00B96EE1" w:rsidRDefault="0001790C" w:rsidP="00B96EE1">
      <w:pPr>
        <w:pStyle w:val="13"/>
        <w:rPr>
          <w:noProof/>
        </w:rPr>
      </w:pPr>
      <w:hyperlink w:anchor="_Toc508117678" w:history="1">
        <w:r w:rsidR="00B96EE1" w:rsidRPr="00B96EE1">
          <w:rPr>
            <w:rStyle w:val="af0"/>
            <w:rFonts w:ascii="Arial" w:hAnsi="Arial" w:cs="Arial"/>
            <w:noProof/>
            <w:color w:val="auto"/>
            <w:sz w:val="24"/>
            <w:szCs w:val="24"/>
            <w:u w:val="none"/>
          </w:rPr>
          <w:t>12.5 Скорость потери массы</w:t>
        </w:r>
        <w:r w:rsidR="00B96EE1" w:rsidRPr="00B96EE1">
          <w:rPr>
            <w:noProof/>
            <w:webHidden/>
          </w:rPr>
          <w:tab/>
        </w:r>
      </w:hyperlink>
    </w:p>
    <w:p w:rsidR="00B96EE1" w:rsidRPr="00227D58" w:rsidRDefault="00B96EE1" w:rsidP="00B96EE1">
      <w:pPr>
        <w:pStyle w:val="13"/>
      </w:pPr>
    </w:p>
    <w:p w:rsidR="00B96EE1" w:rsidRPr="00B96EE1" w:rsidRDefault="0001790C" w:rsidP="00B96EE1">
      <w:pPr>
        <w:pStyle w:val="13"/>
        <w:rPr>
          <w:noProof/>
        </w:rPr>
      </w:pPr>
      <w:hyperlink w:anchor="_Toc508117679" w:history="1">
        <w:r w:rsidR="00B96EE1" w:rsidRPr="00B96EE1">
          <w:rPr>
            <w:rStyle w:val="af0"/>
            <w:rFonts w:ascii="Arial" w:hAnsi="Arial" w:cs="Arial"/>
            <w:noProof/>
            <w:color w:val="auto"/>
            <w:sz w:val="24"/>
            <w:szCs w:val="24"/>
            <w:u w:val="none"/>
          </w:rPr>
          <w:t>12.6 Задымление</w:t>
        </w:r>
        <w:r w:rsidR="00B96EE1" w:rsidRPr="00B96EE1">
          <w:rPr>
            <w:noProof/>
            <w:webHidden/>
          </w:rPr>
          <w:tab/>
        </w:r>
      </w:hyperlink>
    </w:p>
    <w:p w:rsidR="00B96EE1" w:rsidRPr="00B96EE1" w:rsidRDefault="0001790C" w:rsidP="00B96EE1">
      <w:pPr>
        <w:pStyle w:val="13"/>
        <w:rPr>
          <w:noProof/>
        </w:rPr>
      </w:pPr>
      <w:hyperlink w:anchor="_Toc508117680" w:history="1">
        <w:r w:rsidR="00B96EE1" w:rsidRPr="00B96EE1">
          <w:rPr>
            <w:rStyle w:val="af0"/>
            <w:rFonts w:ascii="Arial" w:hAnsi="Arial" w:cs="Arial"/>
            <w:noProof/>
            <w:color w:val="auto"/>
            <w:sz w:val="24"/>
            <w:szCs w:val="24"/>
            <w:u w:val="none"/>
          </w:rPr>
          <w:t>13.</w:t>
        </w:r>
        <w:r w:rsidR="00B96EE1" w:rsidRPr="00B96EE1">
          <w:rPr>
            <w:noProof/>
          </w:rPr>
          <w:tab/>
        </w:r>
        <w:r w:rsidR="00B96EE1" w:rsidRPr="00B96EE1">
          <w:rPr>
            <w:rStyle w:val="af0"/>
            <w:rFonts w:ascii="Arial" w:hAnsi="Arial" w:cs="Arial"/>
            <w:noProof/>
            <w:color w:val="auto"/>
            <w:sz w:val="24"/>
            <w:szCs w:val="24"/>
            <w:u w:val="none"/>
          </w:rPr>
          <w:t>Протокол испытания</w:t>
        </w:r>
        <w:r w:rsidR="00B96EE1" w:rsidRPr="00B96EE1">
          <w:rPr>
            <w:noProof/>
            <w:webHidden/>
          </w:rPr>
          <w:tab/>
        </w:r>
      </w:hyperlink>
    </w:p>
    <w:p w:rsidR="00B96EE1" w:rsidRPr="00B96EE1" w:rsidRDefault="0001790C" w:rsidP="00B96EE1">
      <w:pPr>
        <w:pStyle w:val="13"/>
        <w:rPr>
          <w:noProof/>
        </w:rPr>
      </w:pPr>
      <w:hyperlink w:anchor="_Toc508117681" w:history="1">
        <w:r w:rsidR="00B96EE1" w:rsidRPr="00B96EE1">
          <w:rPr>
            <w:rStyle w:val="af0"/>
            <w:rFonts w:ascii="Arial" w:hAnsi="Arial" w:cs="Arial"/>
            <w:noProof/>
            <w:color w:val="auto"/>
            <w:sz w:val="24"/>
            <w:szCs w:val="24"/>
            <w:u w:val="none"/>
          </w:rPr>
          <w:t>Приложение А (справочное) Комментарий и инструктивные примечания для операторов</w:t>
        </w:r>
        <w:r w:rsidR="00B96EE1" w:rsidRPr="00B96EE1">
          <w:rPr>
            <w:noProof/>
            <w:webHidden/>
          </w:rPr>
          <w:tab/>
        </w:r>
        <w:r w:rsidR="00244ECF" w:rsidRPr="00B96EE1">
          <w:rPr>
            <w:noProof/>
            <w:webHidden/>
          </w:rPr>
          <w:fldChar w:fldCharType="begin"/>
        </w:r>
        <w:r w:rsidR="00B96EE1" w:rsidRPr="00B96EE1">
          <w:rPr>
            <w:noProof/>
            <w:webHidden/>
          </w:rPr>
          <w:instrText xml:space="preserve"> PAGEREF _Toc508117681 \h </w:instrText>
        </w:r>
        <w:r w:rsidR="00244ECF" w:rsidRPr="00B96EE1">
          <w:rPr>
            <w:noProof/>
            <w:webHidden/>
          </w:rPr>
        </w:r>
        <w:r w:rsidR="00244ECF" w:rsidRPr="00B96EE1">
          <w:rPr>
            <w:noProof/>
            <w:webHidden/>
          </w:rPr>
          <w:fldChar w:fldCharType="separate"/>
        </w:r>
        <w:r w:rsidR="00B96EE1" w:rsidRPr="00B96EE1">
          <w:rPr>
            <w:noProof/>
            <w:webHidden/>
          </w:rPr>
          <w:t>31</w:t>
        </w:r>
        <w:r w:rsidR="00244ECF" w:rsidRPr="00B96EE1">
          <w:rPr>
            <w:noProof/>
            <w:webHidden/>
          </w:rPr>
          <w:fldChar w:fldCharType="end"/>
        </w:r>
      </w:hyperlink>
    </w:p>
    <w:p w:rsidR="00B96EE1" w:rsidRPr="00B96EE1" w:rsidRDefault="0001790C" w:rsidP="00B96EE1">
      <w:pPr>
        <w:pStyle w:val="13"/>
        <w:rPr>
          <w:noProof/>
        </w:rPr>
      </w:pPr>
      <w:hyperlink w:anchor="_Toc508117682" w:history="1">
        <w:r w:rsidR="00B96EE1" w:rsidRPr="00B96EE1">
          <w:rPr>
            <w:rStyle w:val="af0"/>
            <w:rFonts w:ascii="Arial" w:hAnsi="Arial" w:cs="Arial"/>
            <w:noProof/>
            <w:color w:val="auto"/>
            <w:sz w:val="24"/>
            <w:szCs w:val="24"/>
            <w:u w:val="none"/>
          </w:rPr>
          <w:t>А.1 Введение</w:t>
        </w:r>
        <w:r w:rsidR="00B96EE1" w:rsidRPr="00B96EE1">
          <w:rPr>
            <w:noProof/>
            <w:webHidden/>
          </w:rPr>
          <w:tab/>
        </w:r>
      </w:hyperlink>
    </w:p>
    <w:p w:rsidR="00B96EE1" w:rsidRPr="00B96EE1" w:rsidRDefault="0001790C" w:rsidP="00B96EE1">
      <w:pPr>
        <w:pStyle w:val="13"/>
        <w:rPr>
          <w:noProof/>
        </w:rPr>
      </w:pPr>
      <w:hyperlink w:anchor="_Toc508117683" w:history="1">
        <w:r w:rsidR="00B96EE1" w:rsidRPr="00B96EE1">
          <w:rPr>
            <w:rStyle w:val="af0"/>
            <w:rFonts w:ascii="Arial" w:hAnsi="Arial" w:cs="Arial"/>
            <w:noProof/>
            <w:color w:val="auto"/>
            <w:sz w:val="24"/>
            <w:szCs w:val="24"/>
            <w:u w:val="none"/>
          </w:rPr>
          <w:t>А.2 Измерения скорости тепловыделения</w:t>
        </w:r>
        <w:r w:rsidR="00B96EE1" w:rsidRPr="00B96EE1">
          <w:rPr>
            <w:noProof/>
            <w:webHidden/>
          </w:rPr>
          <w:tab/>
        </w:r>
      </w:hyperlink>
    </w:p>
    <w:p w:rsidR="00B96EE1" w:rsidRPr="00B96EE1" w:rsidRDefault="0001790C" w:rsidP="00B96EE1">
      <w:pPr>
        <w:pStyle w:val="13"/>
        <w:rPr>
          <w:noProof/>
        </w:rPr>
      </w:pPr>
      <w:hyperlink w:anchor="_Toc508117684" w:history="1">
        <w:r w:rsidR="00B96EE1" w:rsidRPr="00B96EE1">
          <w:rPr>
            <w:rStyle w:val="af0"/>
            <w:rFonts w:ascii="Arial" w:hAnsi="Arial" w:cs="Arial"/>
            <w:noProof/>
            <w:color w:val="auto"/>
            <w:sz w:val="24"/>
            <w:szCs w:val="24"/>
            <w:u w:val="none"/>
          </w:rPr>
          <w:t>А.3 Выбор принципа действия</w:t>
        </w:r>
        <w:r w:rsidR="00B96EE1" w:rsidRPr="00B96EE1">
          <w:rPr>
            <w:noProof/>
            <w:webHidden/>
          </w:rPr>
          <w:tab/>
        </w:r>
      </w:hyperlink>
    </w:p>
    <w:p w:rsidR="00B96EE1" w:rsidRPr="00B96EE1" w:rsidRDefault="0001790C" w:rsidP="00B96EE1">
      <w:pPr>
        <w:pStyle w:val="13"/>
        <w:rPr>
          <w:noProof/>
        </w:rPr>
      </w:pPr>
      <w:hyperlink w:anchor="_Toc508117685" w:history="1">
        <w:r w:rsidR="00B96EE1" w:rsidRPr="00B96EE1">
          <w:rPr>
            <w:rStyle w:val="af0"/>
            <w:rFonts w:ascii="Arial" w:hAnsi="Arial" w:cs="Arial"/>
            <w:noProof/>
            <w:color w:val="auto"/>
            <w:sz w:val="24"/>
            <w:szCs w:val="24"/>
            <w:u w:val="none"/>
          </w:rPr>
          <w:t>А.4 Конструкция нагревателя</w:t>
        </w:r>
        <w:r w:rsidR="00B96EE1" w:rsidRPr="00B96EE1">
          <w:rPr>
            <w:noProof/>
            <w:webHidden/>
          </w:rPr>
          <w:tab/>
        </w:r>
      </w:hyperlink>
    </w:p>
    <w:p w:rsidR="00B96EE1" w:rsidRPr="00B96EE1" w:rsidRDefault="0001790C" w:rsidP="00B96EE1">
      <w:pPr>
        <w:pStyle w:val="13"/>
        <w:rPr>
          <w:noProof/>
        </w:rPr>
      </w:pPr>
      <w:hyperlink w:anchor="_Toc508117686" w:history="1">
        <w:r w:rsidR="00B96EE1" w:rsidRPr="00B96EE1">
          <w:rPr>
            <w:rStyle w:val="af0"/>
            <w:rFonts w:ascii="Arial" w:hAnsi="Arial" w:cs="Arial"/>
            <w:noProof/>
            <w:color w:val="auto"/>
            <w:sz w:val="24"/>
            <w:szCs w:val="24"/>
            <w:u w:val="none"/>
          </w:rPr>
          <w:t>А.5 Управляемое зажигание</w:t>
        </w:r>
        <w:r w:rsidR="00B96EE1" w:rsidRPr="00B96EE1">
          <w:rPr>
            <w:noProof/>
            <w:webHidden/>
          </w:rPr>
          <w:tab/>
        </w:r>
      </w:hyperlink>
    </w:p>
    <w:p w:rsidR="00B96EE1" w:rsidRPr="00B96EE1" w:rsidRDefault="0001790C" w:rsidP="00B96EE1">
      <w:pPr>
        <w:pStyle w:val="13"/>
        <w:rPr>
          <w:noProof/>
        </w:rPr>
      </w:pPr>
      <w:hyperlink w:anchor="_Toc508117687" w:history="1">
        <w:r w:rsidR="00B96EE1" w:rsidRPr="00B96EE1">
          <w:rPr>
            <w:rStyle w:val="af0"/>
            <w:rFonts w:ascii="Arial" w:hAnsi="Arial" w:cs="Arial"/>
            <w:noProof/>
            <w:color w:val="auto"/>
            <w:sz w:val="24"/>
            <w:szCs w:val="24"/>
            <w:u w:val="none"/>
          </w:rPr>
          <w:t>А.6 Условия для задней поверхности</w:t>
        </w:r>
        <w:r w:rsidR="00B96EE1" w:rsidRPr="00B96EE1">
          <w:rPr>
            <w:noProof/>
            <w:webHidden/>
          </w:rPr>
          <w:tab/>
        </w:r>
      </w:hyperlink>
    </w:p>
    <w:p w:rsidR="00B96EE1" w:rsidRPr="00B96EE1" w:rsidRDefault="0001790C" w:rsidP="00B96EE1">
      <w:pPr>
        <w:pStyle w:val="13"/>
        <w:rPr>
          <w:noProof/>
        </w:rPr>
      </w:pPr>
      <w:hyperlink w:anchor="_Toc508117688" w:history="1">
        <w:r w:rsidR="00B96EE1" w:rsidRPr="00B96EE1">
          <w:rPr>
            <w:rStyle w:val="af0"/>
            <w:rFonts w:ascii="Arial" w:hAnsi="Arial" w:cs="Arial"/>
            <w:noProof/>
            <w:color w:val="auto"/>
            <w:sz w:val="24"/>
            <w:szCs w:val="24"/>
            <w:u w:val="none"/>
          </w:rPr>
          <w:t>А.7 Источники света</w:t>
        </w:r>
        <w:r w:rsidR="00B96EE1" w:rsidRPr="00B96EE1">
          <w:rPr>
            <w:noProof/>
            <w:webHidden/>
          </w:rPr>
          <w:tab/>
        </w:r>
      </w:hyperlink>
    </w:p>
    <w:p w:rsidR="00B96EE1" w:rsidRPr="00B96EE1" w:rsidRDefault="0001790C" w:rsidP="00B96EE1">
      <w:pPr>
        <w:pStyle w:val="13"/>
        <w:rPr>
          <w:noProof/>
        </w:rPr>
      </w:pPr>
      <w:hyperlink w:anchor="_Toc508117689" w:history="1">
        <w:r w:rsidR="00B96EE1" w:rsidRPr="00B96EE1">
          <w:rPr>
            <w:rStyle w:val="af0"/>
            <w:rFonts w:ascii="Arial" w:hAnsi="Arial" w:cs="Arial"/>
            <w:noProof/>
            <w:color w:val="auto"/>
            <w:sz w:val="24"/>
            <w:szCs w:val="24"/>
            <w:u w:val="none"/>
          </w:rPr>
          <w:t>А.8 Осаждение сажи на оптике</w:t>
        </w:r>
        <w:r w:rsidR="00B96EE1" w:rsidRPr="00B96EE1">
          <w:rPr>
            <w:noProof/>
            <w:webHidden/>
          </w:rPr>
          <w:tab/>
        </w:r>
      </w:hyperlink>
    </w:p>
    <w:p w:rsidR="00B96EE1" w:rsidRPr="00B96EE1" w:rsidRDefault="0001790C" w:rsidP="00B96EE1">
      <w:pPr>
        <w:pStyle w:val="13"/>
        <w:rPr>
          <w:noProof/>
        </w:rPr>
      </w:pPr>
      <w:hyperlink w:anchor="_Toc508117690" w:history="1">
        <w:r w:rsidR="00B96EE1" w:rsidRPr="00B96EE1">
          <w:rPr>
            <w:rStyle w:val="af0"/>
            <w:rFonts w:ascii="Arial" w:hAnsi="Arial" w:cs="Arial"/>
            <w:noProof/>
            <w:color w:val="auto"/>
            <w:sz w:val="24"/>
            <w:szCs w:val="24"/>
            <w:u w:val="none"/>
          </w:rPr>
          <w:t>А.9 Конструкция фотометра</w:t>
        </w:r>
        <w:r w:rsidR="00B96EE1" w:rsidRPr="00B96EE1">
          <w:rPr>
            <w:noProof/>
            <w:webHidden/>
          </w:rPr>
          <w:tab/>
        </w:r>
      </w:hyperlink>
    </w:p>
    <w:p w:rsidR="00B96EE1" w:rsidRPr="00B96EE1" w:rsidRDefault="0001790C" w:rsidP="00B96EE1">
      <w:pPr>
        <w:pStyle w:val="13"/>
        <w:rPr>
          <w:noProof/>
        </w:rPr>
      </w:pPr>
      <w:hyperlink w:anchor="_Toc508117691" w:history="1">
        <w:r w:rsidR="00B96EE1" w:rsidRPr="00B96EE1">
          <w:rPr>
            <w:rStyle w:val="af0"/>
            <w:rFonts w:ascii="Arial" w:hAnsi="Arial" w:cs="Arial"/>
            <w:noProof/>
            <w:color w:val="auto"/>
            <w:sz w:val="24"/>
            <w:szCs w:val="24"/>
            <w:u w:val="none"/>
          </w:rPr>
          <w:t>А.10 Принципы измерения скорости дымообразования</w:t>
        </w:r>
        <w:r w:rsidR="00B96EE1" w:rsidRPr="00B96EE1">
          <w:rPr>
            <w:noProof/>
            <w:webHidden/>
          </w:rPr>
          <w:tab/>
        </w:r>
      </w:hyperlink>
    </w:p>
    <w:p w:rsidR="00B96EE1" w:rsidRPr="002B5A6D" w:rsidRDefault="0001790C" w:rsidP="00B96EE1">
      <w:pPr>
        <w:pStyle w:val="13"/>
        <w:rPr>
          <w:noProof/>
        </w:rPr>
      </w:pPr>
      <w:hyperlink w:anchor="_Toc508117692" w:history="1">
        <w:r w:rsidR="00B96EE1" w:rsidRPr="00B96EE1">
          <w:rPr>
            <w:rStyle w:val="af0"/>
            <w:rFonts w:ascii="Arial" w:hAnsi="Arial" w:cs="Arial"/>
            <w:noProof/>
            <w:color w:val="auto"/>
            <w:sz w:val="24"/>
            <w:szCs w:val="24"/>
            <w:u w:val="none"/>
          </w:rPr>
          <w:t>А.11 Расчёт объемного расхода</w:t>
        </w:r>
        <w:r w:rsidR="00B96EE1" w:rsidRPr="00B96EE1">
          <w:rPr>
            <w:noProof/>
            <w:webHidden/>
          </w:rPr>
          <w:tab/>
        </w:r>
      </w:hyperlink>
    </w:p>
    <w:p w:rsidR="00B96EE1" w:rsidRPr="00B96EE1" w:rsidRDefault="0001790C" w:rsidP="00B96EE1">
      <w:pPr>
        <w:pStyle w:val="13"/>
        <w:rPr>
          <w:noProof/>
        </w:rPr>
      </w:pPr>
      <w:hyperlink w:anchor="_Toc508117693" w:history="1">
        <w:r w:rsidR="00B96EE1" w:rsidRPr="00B96EE1">
          <w:rPr>
            <w:rStyle w:val="af0"/>
            <w:rFonts w:ascii="Arial" w:hAnsi="Arial" w:cs="Arial"/>
            <w:noProof/>
            <w:color w:val="auto"/>
            <w:sz w:val="24"/>
            <w:szCs w:val="24"/>
            <w:u w:val="none"/>
          </w:rPr>
          <w:t>А.12 Калибровка системы измерения дыма с использованием калибровочного коэффициента</w:t>
        </w:r>
        <w:r w:rsidR="00B96EE1" w:rsidRPr="00B96EE1">
          <w:rPr>
            <w:noProof/>
            <w:webHidden/>
          </w:rPr>
          <w:tab/>
        </w:r>
      </w:hyperlink>
    </w:p>
    <w:p w:rsidR="00B96EE1" w:rsidRPr="00B96EE1" w:rsidRDefault="0001790C" w:rsidP="00B96EE1">
      <w:pPr>
        <w:pStyle w:val="13"/>
        <w:rPr>
          <w:noProof/>
        </w:rPr>
      </w:pPr>
      <w:hyperlink w:anchor="_Toc508117694" w:history="1">
        <w:r w:rsidR="00B96EE1" w:rsidRPr="00B96EE1">
          <w:rPr>
            <w:rStyle w:val="af0"/>
            <w:rFonts w:ascii="Arial" w:hAnsi="Arial" w:cs="Arial"/>
            <w:noProof/>
            <w:color w:val="auto"/>
            <w:sz w:val="24"/>
            <w:szCs w:val="24"/>
            <w:u w:val="none"/>
          </w:rPr>
          <w:t>Приложение B (справочное) Дополнительные расчеты – нормализация удельной площади экстинкции образца к скорости потери массы</w:t>
        </w:r>
        <w:r w:rsidR="00B96EE1" w:rsidRPr="00B96EE1">
          <w:rPr>
            <w:noProof/>
            <w:webHidden/>
          </w:rPr>
          <w:tab/>
        </w:r>
      </w:hyperlink>
    </w:p>
    <w:p w:rsidR="00B96EE1" w:rsidRPr="00B96EE1" w:rsidRDefault="0001790C" w:rsidP="00B96EE1">
      <w:pPr>
        <w:pStyle w:val="13"/>
        <w:rPr>
          <w:noProof/>
        </w:rPr>
      </w:pPr>
      <w:hyperlink w:anchor="_Toc508117695" w:history="1">
        <w:r w:rsidR="00B96EE1" w:rsidRPr="00B96EE1">
          <w:rPr>
            <w:rStyle w:val="af0"/>
            <w:rFonts w:ascii="Arial" w:hAnsi="Arial" w:cs="Arial"/>
            <w:noProof/>
            <w:color w:val="auto"/>
            <w:sz w:val="24"/>
            <w:szCs w:val="24"/>
            <w:u w:val="none"/>
          </w:rPr>
          <w:t>Приложение С (справочное) Разрешающая способность, точность и отклонение</w:t>
        </w:r>
        <w:r w:rsidR="00B96EE1" w:rsidRPr="00B96EE1">
          <w:rPr>
            <w:noProof/>
            <w:webHidden/>
          </w:rPr>
          <w:tab/>
        </w:r>
      </w:hyperlink>
    </w:p>
    <w:p w:rsidR="00B96EE1" w:rsidRPr="00B96EE1" w:rsidRDefault="0001790C" w:rsidP="00B96EE1">
      <w:pPr>
        <w:pStyle w:val="13"/>
        <w:rPr>
          <w:noProof/>
        </w:rPr>
      </w:pPr>
      <w:hyperlink w:anchor="_Toc508117696" w:history="1">
        <w:r w:rsidR="00B96EE1" w:rsidRPr="00B96EE1">
          <w:rPr>
            <w:rStyle w:val="af0"/>
            <w:rFonts w:ascii="Arial" w:hAnsi="Arial" w:cs="Arial"/>
            <w:noProof/>
            <w:color w:val="auto"/>
            <w:sz w:val="24"/>
            <w:szCs w:val="24"/>
            <w:u w:val="none"/>
          </w:rPr>
          <w:t>C.1 Разрешающая способность</w:t>
        </w:r>
        <w:r w:rsidR="00B96EE1" w:rsidRPr="00B96EE1">
          <w:rPr>
            <w:noProof/>
            <w:webHidden/>
          </w:rPr>
          <w:tab/>
        </w:r>
      </w:hyperlink>
    </w:p>
    <w:p w:rsidR="00B96EE1" w:rsidRPr="00B96EE1" w:rsidRDefault="0001790C" w:rsidP="00B96EE1">
      <w:pPr>
        <w:pStyle w:val="13"/>
        <w:rPr>
          <w:noProof/>
        </w:rPr>
      </w:pPr>
      <w:hyperlink w:anchor="_Toc508117697" w:history="1">
        <w:r w:rsidR="00B96EE1" w:rsidRPr="00B96EE1">
          <w:rPr>
            <w:rStyle w:val="af0"/>
            <w:rFonts w:ascii="Arial" w:hAnsi="Arial" w:cs="Arial"/>
            <w:noProof/>
            <w:color w:val="auto"/>
            <w:sz w:val="24"/>
            <w:szCs w:val="24"/>
            <w:u w:val="none"/>
          </w:rPr>
          <w:t>C.2 Быстродействие</w:t>
        </w:r>
        <w:r w:rsidR="00B96EE1" w:rsidRPr="00B96EE1">
          <w:rPr>
            <w:noProof/>
            <w:webHidden/>
          </w:rPr>
          <w:tab/>
        </w:r>
      </w:hyperlink>
    </w:p>
    <w:p w:rsidR="00B96EE1" w:rsidRPr="00B96EE1" w:rsidRDefault="0001790C" w:rsidP="00B96EE1">
      <w:pPr>
        <w:pStyle w:val="13"/>
        <w:rPr>
          <w:noProof/>
        </w:rPr>
      </w:pPr>
      <w:hyperlink w:anchor="_Toc508117698" w:history="1">
        <w:r w:rsidR="00B96EE1" w:rsidRPr="00B96EE1">
          <w:rPr>
            <w:rStyle w:val="af0"/>
            <w:rFonts w:ascii="Arial" w:hAnsi="Arial" w:cs="Arial"/>
            <w:noProof/>
            <w:color w:val="auto"/>
            <w:sz w:val="24"/>
            <w:szCs w:val="24"/>
            <w:u w:val="none"/>
          </w:rPr>
          <w:t>C.3 Точность</w:t>
        </w:r>
        <w:r w:rsidR="00B96EE1" w:rsidRPr="00B96EE1">
          <w:rPr>
            <w:noProof/>
            <w:webHidden/>
          </w:rPr>
          <w:tab/>
        </w:r>
      </w:hyperlink>
    </w:p>
    <w:p w:rsidR="00B96EE1" w:rsidRPr="00B96EE1" w:rsidRDefault="0001790C" w:rsidP="00B96EE1">
      <w:pPr>
        <w:pStyle w:val="13"/>
        <w:rPr>
          <w:noProof/>
        </w:rPr>
      </w:pPr>
      <w:hyperlink w:anchor="_Toc508117699" w:history="1">
        <w:r w:rsidR="00B96EE1" w:rsidRPr="00B96EE1">
          <w:rPr>
            <w:rStyle w:val="af0"/>
            <w:rFonts w:ascii="Arial" w:hAnsi="Arial" w:cs="Arial"/>
            <w:noProof/>
            <w:color w:val="auto"/>
            <w:sz w:val="24"/>
            <w:szCs w:val="24"/>
            <w:u w:val="none"/>
            <w:lang w:val="en-US"/>
          </w:rPr>
          <w:t>C</w:t>
        </w:r>
        <w:r w:rsidR="00B96EE1" w:rsidRPr="00B96EE1">
          <w:rPr>
            <w:rStyle w:val="af0"/>
            <w:rFonts w:ascii="Arial" w:hAnsi="Arial" w:cs="Arial"/>
            <w:noProof/>
            <w:color w:val="auto"/>
            <w:sz w:val="24"/>
            <w:szCs w:val="24"/>
            <w:u w:val="none"/>
          </w:rPr>
          <w:t>.4 Точность (методы испытаний для материалов, которые вспучиваются или деформируются)</w:t>
        </w:r>
        <w:r w:rsidR="00B96EE1" w:rsidRPr="00B96EE1">
          <w:rPr>
            <w:noProof/>
            <w:webHidden/>
          </w:rPr>
          <w:tab/>
        </w:r>
      </w:hyperlink>
    </w:p>
    <w:p w:rsidR="00B96EE1" w:rsidRPr="00B96EE1" w:rsidRDefault="0001790C" w:rsidP="00B96EE1">
      <w:pPr>
        <w:pStyle w:val="13"/>
        <w:rPr>
          <w:noProof/>
        </w:rPr>
      </w:pPr>
      <w:hyperlink w:anchor="_Toc508117700" w:history="1">
        <w:r w:rsidR="00B96EE1" w:rsidRPr="00B96EE1">
          <w:rPr>
            <w:rStyle w:val="af0"/>
            <w:rFonts w:ascii="Arial" w:hAnsi="Arial" w:cs="Arial"/>
            <w:noProof/>
            <w:color w:val="auto"/>
            <w:sz w:val="24"/>
            <w:szCs w:val="24"/>
            <w:u w:val="none"/>
            <w:lang w:val="en-US"/>
          </w:rPr>
          <w:t>C</w:t>
        </w:r>
        <w:r w:rsidR="00B96EE1" w:rsidRPr="00B96EE1">
          <w:rPr>
            <w:rStyle w:val="af0"/>
            <w:rFonts w:ascii="Arial" w:hAnsi="Arial" w:cs="Arial"/>
            <w:noProof/>
            <w:color w:val="auto"/>
            <w:sz w:val="24"/>
            <w:szCs w:val="24"/>
            <w:u w:val="none"/>
          </w:rPr>
          <w:t>.5 Ожидаемая ошибка в измерении тепловыделения</w:t>
        </w:r>
        <w:r w:rsidR="00B96EE1" w:rsidRPr="00B96EE1">
          <w:rPr>
            <w:noProof/>
            <w:webHidden/>
          </w:rPr>
          <w:tab/>
        </w:r>
      </w:hyperlink>
    </w:p>
    <w:p w:rsidR="00B96EE1" w:rsidRPr="00B96EE1" w:rsidRDefault="0001790C" w:rsidP="00B96EE1">
      <w:pPr>
        <w:pStyle w:val="13"/>
        <w:rPr>
          <w:noProof/>
        </w:rPr>
      </w:pPr>
      <w:hyperlink w:anchor="_Toc508117701" w:history="1">
        <w:r w:rsidR="00B96EE1" w:rsidRPr="00B96EE1">
          <w:rPr>
            <w:rStyle w:val="af0"/>
            <w:rFonts w:ascii="Arial" w:hAnsi="Arial" w:cs="Arial"/>
            <w:noProof/>
            <w:color w:val="auto"/>
            <w:sz w:val="24"/>
            <w:szCs w:val="24"/>
            <w:u w:val="none"/>
          </w:rPr>
          <w:t>С.6 Точность измерения дыма</w:t>
        </w:r>
        <w:r w:rsidR="00B96EE1" w:rsidRPr="00B96EE1">
          <w:rPr>
            <w:noProof/>
            <w:webHidden/>
          </w:rPr>
          <w:tab/>
        </w:r>
      </w:hyperlink>
    </w:p>
    <w:p w:rsidR="00B96EE1" w:rsidRPr="00B96EE1" w:rsidRDefault="0001790C" w:rsidP="00B96EE1">
      <w:pPr>
        <w:pStyle w:val="13"/>
        <w:rPr>
          <w:noProof/>
        </w:rPr>
      </w:pPr>
      <w:hyperlink w:anchor="_Toc508117702" w:history="1">
        <w:r w:rsidR="00B96EE1" w:rsidRPr="00B96EE1">
          <w:rPr>
            <w:rStyle w:val="af0"/>
            <w:rFonts w:ascii="Arial" w:hAnsi="Arial" w:cs="Arial"/>
            <w:noProof/>
            <w:color w:val="auto"/>
            <w:sz w:val="24"/>
            <w:szCs w:val="24"/>
            <w:u w:val="none"/>
          </w:rPr>
          <w:t>C.7 Отклонения в измерении дымовыделения</w:t>
        </w:r>
        <w:r w:rsidR="00B96EE1" w:rsidRPr="00B96EE1">
          <w:rPr>
            <w:noProof/>
            <w:webHidden/>
          </w:rPr>
          <w:tab/>
        </w:r>
      </w:hyperlink>
    </w:p>
    <w:p w:rsidR="00B96EE1" w:rsidRPr="00B96EE1" w:rsidRDefault="0001790C" w:rsidP="00B96EE1">
      <w:pPr>
        <w:pStyle w:val="13"/>
        <w:rPr>
          <w:noProof/>
        </w:rPr>
      </w:pPr>
      <w:hyperlink w:anchor="_Toc508117703" w:history="1">
        <w:r w:rsidR="00B96EE1" w:rsidRPr="00B96EE1">
          <w:rPr>
            <w:rStyle w:val="af0"/>
            <w:rFonts w:ascii="Arial" w:hAnsi="Arial" w:cs="Arial"/>
            <w:noProof/>
            <w:color w:val="auto"/>
            <w:sz w:val="24"/>
            <w:szCs w:val="24"/>
            <w:u w:val="none"/>
          </w:rPr>
          <w:t>Приложение D (справочное) Скорость потери массы и эффективная теплота сгорания</w:t>
        </w:r>
        <w:r w:rsidR="00B96EE1" w:rsidRPr="00B96EE1">
          <w:rPr>
            <w:noProof/>
            <w:webHidden/>
          </w:rPr>
          <w:tab/>
        </w:r>
      </w:hyperlink>
    </w:p>
    <w:p w:rsidR="00B96EE1" w:rsidRPr="00B96EE1" w:rsidRDefault="0001790C" w:rsidP="00B96EE1">
      <w:pPr>
        <w:pStyle w:val="13"/>
        <w:rPr>
          <w:noProof/>
        </w:rPr>
      </w:pPr>
      <w:hyperlink w:anchor="_Toc508117704" w:history="1">
        <w:r w:rsidR="00B96EE1" w:rsidRPr="00B96EE1">
          <w:rPr>
            <w:rStyle w:val="af0"/>
            <w:rFonts w:ascii="Arial" w:hAnsi="Arial" w:cs="Arial"/>
            <w:noProof/>
            <w:color w:val="auto"/>
            <w:sz w:val="24"/>
            <w:szCs w:val="24"/>
            <w:u w:val="none"/>
          </w:rPr>
          <w:t>D.1 Эффективная теплота сгорания</w:t>
        </w:r>
        <w:r w:rsidR="00B96EE1" w:rsidRPr="00B96EE1">
          <w:rPr>
            <w:noProof/>
            <w:webHidden/>
          </w:rPr>
          <w:tab/>
        </w:r>
      </w:hyperlink>
    </w:p>
    <w:p w:rsidR="00B96EE1" w:rsidRPr="00B96EE1" w:rsidRDefault="0001790C" w:rsidP="00B96EE1">
      <w:pPr>
        <w:pStyle w:val="13"/>
        <w:rPr>
          <w:noProof/>
        </w:rPr>
      </w:pPr>
      <w:hyperlink w:anchor="_Toc508117705" w:history="1">
        <w:r w:rsidR="00B96EE1" w:rsidRPr="00B96EE1">
          <w:rPr>
            <w:rStyle w:val="af0"/>
            <w:rFonts w:ascii="Arial" w:hAnsi="Arial" w:cs="Arial"/>
            <w:noProof/>
            <w:color w:val="auto"/>
            <w:sz w:val="24"/>
            <w:szCs w:val="24"/>
            <w:u w:val="none"/>
          </w:rPr>
          <w:t>D.2 Символы</w:t>
        </w:r>
        <w:r w:rsidR="00B96EE1" w:rsidRPr="00B96EE1">
          <w:rPr>
            <w:noProof/>
            <w:webHidden/>
          </w:rPr>
          <w:tab/>
        </w:r>
      </w:hyperlink>
    </w:p>
    <w:p w:rsidR="00B96EE1" w:rsidRPr="00B96EE1" w:rsidRDefault="0001790C" w:rsidP="00B96EE1">
      <w:pPr>
        <w:pStyle w:val="13"/>
        <w:rPr>
          <w:noProof/>
        </w:rPr>
      </w:pPr>
      <w:hyperlink w:anchor="_Toc508117706" w:history="1">
        <w:r w:rsidR="00B96EE1" w:rsidRPr="00B96EE1">
          <w:rPr>
            <w:rStyle w:val="af0"/>
            <w:rFonts w:ascii="Arial" w:hAnsi="Arial" w:cs="Arial"/>
            <w:noProof/>
            <w:color w:val="auto"/>
            <w:sz w:val="24"/>
            <w:szCs w:val="24"/>
            <w:u w:val="none"/>
          </w:rPr>
          <w:t>D.3 Расчет</w:t>
        </w:r>
        <w:r w:rsidR="00B96EE1" w:rsidRPr="00B96EE1">
          <w:rPr>
            <w:noProof/>
            <w:webHidden/>
          </w:rPr>
          <w:tab/>
        </w:r>
      </w:hyperlink>
    </w:p>
    <w:p w:rsidR="00B96EE1" w:rsidRPr="00B96EE1" w:rsidRDefault="0001790C" w:rsidP="00B96EE1">
      <w:pPr>
        <w:pStyle w:val="13"/>
        <w:rPr>
          <w:noProof/>
        </w:rPr>
      </w:pPr>
      <w:hyperlink w:anchor="_Toc508117707" w:history="1">
        <w:r w:rsidR="00B96EE1" w:rsidRPr="00B96EE1">
          <w:rPr>
            <w:rStyle w:val="af0"/>
            <w:rFonts w:ascii="Arial" w:hAnsi="Arial" w:cs="Arial"/>
            <w:noProof/>
            <w:color w:val="auto"/>
            <w:sz w:val="24"/>
            <w:szCs w:val="24"/>
            <w:u w:val="none"/>
          </w:rPr>
          <w:t>Приложение E (справочное) Испытание при вертикальном расположении</w:t>
        </w:r>
        <w:r w:rsidR="00B96EE1" w:rsidRPr="00B96EE1">
          <w:rPr>
            <w:noProof/>
            <w:webHidden/>
          </w:rPr>
          <w:tab/>
        </w:r>
      </w:hyperlink>
    </w:p>
    <w:p w:rsidR="00B96EE1" w:rsidRPr="00B96EE1" w:rsidRDefault="0001790C" w:rsidP="00B96EE1">
      <w:pPr>
        <w:pStyle w:val="13"/>
        <w:rPr>
          <w:noProof/>
        </w:rPr>
      </w:pPr>
      <w:hyperlink w:anchor="_Toc508117708" w:history="1">
        <w:r w:rsidR="00B96EE1" w:rsidRPr="00B96EE1">
          <w:rPr>
            <w:rStyle w:val="af0"/>
            <w:rFonts w:ascii="Arial" w:hAnsi="Arial" w:cs="Arial"/>
            <w:noProof/>
            <w:color w:val="auto"/>
            <w:sz w:val="24"/>
            <w:szCs w:val="24"/>
            <w:u w:val="none"/>
          </w:rPr>
          <w:t>E.1 Введение</w:t>
        </w:r>
        <w:r w:rsidR="00B96EE1" w:rsidRPr="00B96EE1">
          <w:rPr>
            <w:noProof/>
            <w:webHidden/>
          </w:rPr>
          <w:tab/>
        </w:r>
      </w:hyperlink>
    </w:p>
    <w:p w:rsidR="00B96EE1" w:rsidRPr="00B96EE1" w:rsidRDefault="0001790C" w:rsidP="00B96EE1">
      <w:pPr>
        <w:pStyle w:val="13"/>
        <w:rPr>
          <w:noProof/>
        </w:rPr>
      </w:pPr>
      <w:hyperlink w:anchor="_Toc508117709" w:history="1">
        <w:r w:rsidR="00B96EE1" w:rsidRPr="00B96EE1">
          <w:rPr>
            <w:rStyle w:val="af0"/>
            <w:rFonts w:ascii="Arial" w:hAnsi="Arial" w:cs="Arial"/>
            <w:noProof/>
            <w:color w:val="auto"/>
            <w:sz w:val="24"/>
            <w:szCs w:val="24"/>
            <w:u w:val="none"/>
          </w:rPr>
          <w:t>E.2 Модификации аппаратуры</w:t>
        </w:r>
        <w:r w:rsidR="00B96EE1" w:rsidRPr="00B96EE1">
          <w:rPr>
            <w:noProof/>
            <w:webHidden/>
          </w:rPr>
          <w:tab/>
        </w:r>
      </w:hyperlink>
    </w:p>
    <w:p w:rsidR="00B96EE1" w:rsidRPr="00B96EE1" w:rsidRDefault="0001790C" w:rsidP="00B96EE1">
      <w:pPr>
        <w:pStyle w:val="13"/>
        <w:rPr>
          <w:noProof/>
        </w:rPr>
      </w:pPr>
      <w:hyperlink w:anchor="_Toc508117710" w:history="1">
        <w:r w:rsidR="00B96EE1" w:rsidRPr="00B96EE1">
          <w:rPr>
            <w:rStyle w:val="af0"/>
            <w:rFonts w:ascii="Arial" w:hAnsi="Arial" w:cs="Arial"/>
            <w:noProof/>
            <w:color w:val="auto"/>
            <w:sz w:val="24"/>
            <w:szCs w:val="24"/>
            <w:u w:val="none"/>
          </w:rPr>
          <w:t>E.2.1 Конусообразный излучающий электронагреватель</w:t>
        </w:r>
        <w:r w:rsidR="00B96EE1" w:rsidRPr="00B96EE1">
          <w:rPr>
            <w:noProof/>
            <w:webHidden/>
          </w:rPr>
          <w:tab/>
        </w:r>
      </w:hyperlink>
    </w:p>
    <w:p w:rsidR="00B96EE1" w:rsidRPr="00B96EE1" w:rsidRDefault="0001790C" w:rsidP="00B96EE1">
      <w:pPr>
        <w:pStyle w:val="13"/>
        <w:rPr>
          <w:noProof/>
        </w:rPr>
      </w:pPr>
      <w:hyperlink w:anchor="_Toc508117711" w:history="1">
        <w:r w:rsidR="00B96EE1" w:rsidRPr="00B96EE1">
          <w:rPr>
            <w:rStyle w:val="af0"/>
            <w:rFonts w:ascii="Arial" w:hAnsi="Arial" w:cs="Arial"/>
            <w:noProof/>
            <w:color w:val="auto"/>
            <w:sz w:val="24"/>
            <w:szCs w:val="24"/>
            <w:u w:val="none"/>
          </w:rPr>
          <w:t>E.2.2 Держатель образца</w:t>
        </w:r>
        <w:r w:rsidR="00B96EE1" w:rsidRPr="00B96EE1">
          <w:rPr>
            <w:noProof/>
            <w:webHidden/>
          </w:rPr>
          <w:tab/>
        </w:r>
      </w:hyperlink>
    </w:p>
    <w:p w:rsidR="00B96EE1" w:rsidRPr="00B96EE1" w:rsidRDefault="0001790C" w:rsidP="00B96EE1">
      <w:pPr>
        <w:pStyle w:val="13"/>
        <w:rPr>
          <w:noProof/>
        </w:rPr>
      </w:pPr>
      <w:hyperlink w:anchor="_Toc508117712" w:history="1">
        <w:r w:rsidR="00B96EE1" w:rsidRPr="00B96EE1">
          <w:rPr>
            <w:rStyle w:val="af0"/>
            <w:rFonts w:ascii="Arial" w:hAnsi="Arial" w:cs="Arial"/>
            <w:noProof/>
            <w:color w:val="auto"/>
            <w:sz w:val="24"/>
            <w:szCs w:val="24"/>
            <w:u w:val="none"/>
          </w:rPr>
          <w:t>E.3 Подготовка образца</w:t>
        </w:r>
        <w:r w:rsidR="00B96EE1" w:rsidRPr="00B96EE1">
          <w:rPr>
            <w:noProof/>
            <w:webHidden/>
          </w:rPr>
          <w:tab/>
        </w:r>
      </w:hyperlink>
    </w:p>
    <w:p w:rsidR="00B96EE1" w:rsidRPr="00B96EE1" w:rsidRDefault="0001790C" w:rsidP="00B96EE1">
      <w:pPr>
        <w:pStyle w:val="13"/>
        <w:rPr>
          <w:noProof/>
        </w:rPr>
      </w:pPr>
      <w:hyperlink w:anchor="_Toc508117713" w:history="1">
        <w:r w:rsidR="00B96EE1" w:rsidRPr="00B96EE1">
          <w:rPr>
            <w:rStyle w:val="af0"/>
            <w:rFonts w:ascii="Arial" w:hAnsi="Arial" w:cs="Arial"/>
            <w:noProof/>
            <w:color w:val="auto"/>
            <w:sz w:val="24"/>
            <w:szCs w:val="24"/>
            <w:u w:val="none"/>
          </w:rPr>
          <w:t>E.4 Калибровка нагревателя</w:t>
        </w:r>
        <w:r w:rsidR="00B96EE1" w:rsidRPr="00B96EE1">
          <w:rPr>
            <w:noProof/>
            <w:webHidden/>
          </w:rPr>
          <w:tab/>
        </w:r>
      </w:hyperlink>
    </w:p>
    <w:p w:rsidR="00B96EE1" w:rsidRPr="00B96EE1" w:rsidRDefault="0001790C" w:rsidP="00B96EE1">
      <w:pPr>
        <w:pStyle w:val="13"/>
        <w:rPr>
          <w:noProof/>
        </w:rPr>
      </w:pPr>
      <w:hyperlink w:anchor="_Toc508117714" w:history="1">
        <w:r w:rsidR="00B96EE1" w:rsidRPr="00B96EE1">
          <w:rPr>
            <w:rStyle w:val="af0"/>
            <w:rFonts w:ascii="Arial" w:hAnsi="Arial" w:cs="Arial"/>
            <w:noProof/>
            <w:color w:val="auto"/>
            <w:sz w:val="24"/>
            <w:szCs w:val="24"/>
            <w:u w:val="none"/>
            <w:lang w:val="en-US"/>
          </w:rPr>
          <w:t>E</w:t>
        </w:r>
        <w:r w:rsidR="00B96EE1" w:rsidRPr="00B96EE1">
          <w:rPr>
            <w:rStyle w:val="af0"/>
            <w:rFonts w:ascii="Arial" w:hAnsi="Arial" w:cs="Arial"/>
            <w:noProof/>
            <w:color w:val="auto"/>
            <w:sz w:val="24"/>
            <w:szCs w:val="24"/>
            <w:u w:val="none"/>
          </w:rPr>
          <w:t>.5 Метод испытания</w:t>
        </w:r>
        <w:r w:rsidR="00B96EE1" w:rsidRPr="00B96EE1">
          <w:rPr>
            <w:noProof/>
            <w:webHidden/>
          </w:rPr>
          <w:tab/>
        </w:r>
      </w:hyperlink>
    </w:p>
    <w:p w:rsidR="00B96EE1" w:rsidRPr="00B96EE1" w:rsidRDefault="0001790C" w:rsidP="00B96EE1">
      <w:pPr>
        <w:pStyle w:val="13"/>
        <w:rPr>
          <w:noProof/>
        </w:rPr>
      </w:pPr>
      <w:hyperlink w:anchor="_Toc508117715" w:history="1">
        <w:r w:rsidR="00B96EE1" w:rsidRPr="00B96EE1">
          <w:rPr>
            <w:rStyle w:val="af0"/>
            <w:rFonts w:ascii="Arial" w:hAnsi="Arial" w:cs="Arial"/>
            <w:noProof/>
            <w:color w:val="auto"/>
            <w:sz w:val="24"/>
            <w:szCs w:val="24"/>
            <w:u w:val="none"/>
          </w:rPr>
          <w:t>Приложение F (справочное) Калибровка рабочего прибора измерения потока тепла</w:t>
        </w:r>
        <w:r w:rsidR="00B96EE1" w:rsidRPr="00B96EE1">
          <w:rPr>
            <w:noProof/>
            <w:webHidden/>
          </w:rPr>
          <w:tab/>
        </w:r>
      </w:hyperlink>
    </w:p>
    <w:p w:rsidR="00B96EE1" w:rsidRPr="00B96EE1" w:rsidRDefault="0001790C" w:rsidP="00B96EE1">
      <w:pPr>
        <w:pStyle w:val="13"/>
        <w:rPr>
          <w:noProof/>
        </w:rPr>
      </w:pPr>
      <w:hyperlink w:anchor="_Toc508117716" w:history="1">
        <w:r w:rsidR="00B96EE1" w:rsidRPr="00B96EE1">
          <w:rPr>
            <w:rStyle w:val="af0"/>
            <w:rFonts w:ascii="Arial" w:hAnsi="Arial" w:cs="Arial"/>
            <w:noProof/>
            <w:color w:val="auto"/>
            <w:sz w:val="24"/>
            <w:szCs w:val="24"/>
            <w:u w:val="none"/>
          </w:rPr>
          <w:t>Приложение G (справочное) Расчет тепловыделения с дополнительным анализом газа</w:t>
        </w:r>
        <w:r w:rsidR="00B96EE1" w:rsidRPr="00B96EE1">
          <w:rPr>
            <w:noProof/>
            <w:webHidden/>
          </w:rPr>
          <w:tab/>
        </w:r>
      </w:hyperlink>
    </w:p>
    <w:p w:rsidR="00B96EE1" w:rsidRPr="00B96EE1" w:rsidRDefault="0001790C" w:rsidP="00B96EE1">
      <w:pPr>
        <w:pStyle w:val="13"/>
        <w:rPr>
          <w:noProof/>
        </w:rPr>
      </w:pPr>
      <w:hyperlink w:anchor="_Toc508117717" w:history="1">
        <w:r w:rsidR="00B96EE1" w:rsidRPr="00B96EE1">
          <w:rPr>
            <w:rStyle w:val="af0"/>
            <w:rFonts w:ascii="Arial" w:hAnsi="Arial" w:cs="Arial"/>
            <w:noProof/>
            <w:color w:val="auto"/>
            <w:sz w:val="24"/>
            <w:szCs w:val="24"/>
            <w:u w:val="none"/>
          </w:rPr>
          <w:t>G.1 Общие сведения</w:t>
        </w:r>
        <w:r w:rsidR="00B96EE1" w:rsidRPr="00B96EE1">
          <w:rPr>
            <w:noProof/>
            <w:webHidden/>
          </w:rPr>
          <w:tab/>
        </w:r>
      </w:hyperlink>
    </w:p>
    <w:p w:rsidR="00B96EE1" w:rsidRPr="00B96EE1" w:rsidRDefault="0001790C" w:rsidP="00B96EE1">
      <w:pPr>
        <w:pStyle w:val="13"/>
        <w:rPr>
          <w:noProof/>
        </w:rPr>
      </w:pPr>
      <w:hyperlink w:anchor="_Toc508117718" w:history="1">
        <w:r w:rsidR="00B96EE1" w:rsidRPr="00B96EE1">
          <w:rPr>
            <w:rStyle w:val="af0"/>
            <w:rFonts w:ascii="Arial" w:hAnsi="Arial" w:cs="Arial"/>
            <w:noProof/>
            <w:color w:val="auto"/>
            <w:sz w:val="24"/>
            <w:szCs w:val="24"/>
            <w:u w:val="none"/>
          </w:rPr>
          <w:t>G.2 Символы</w:t>
        </w:r>
        <w:r w:rsidR="00B96EE1" w:rsidRPr="00B96EE1">
          <w:rPr>
            <w:noProof/>
            <w:webHidden/>
          </w:rPr>
          <w:tab/>
        </w:r>
      </w:hyperlink>
    </w:p>
    <w:p w:rsidR="00B96EE1" w:rsidRPr="00B96EE1" w:rsidRDefault="0001790C" w:rsidP="00B96EE1">
      <w:pPr>
        <w:pStyle w:val="13"/>
        <w:rPr>
          <w:noProof/>
        </w:rPr>
      </w:pPr>
      <w:hyperlink w:anchor="_Toc508117719" w:history="1">
        <w:r w:rsidR="00B96EE1" w:rsidRPr="00B96EE1">
          <w:rPr>
            <w:rStyle w:val="af0"/>
            <w:rFonts w:ascii="Arial" w:hAnsi="Arial" w:cs="Arial"/>
            <w:noProof/>
            <w:color w:val="auto"/>
            <w:sz w:val="24"/>
            <w:szCs w:val="24"/>
            <w:u w:val="none"/>
          </w:rPr>
          <w:t>G.3 В случае когда измеряются СО2 и СО</w:t>
        </w:r>
        <w:r w:rsidR="00B96EE1" w:rsidRPr="00B96EE1">
          <w:rPr>
            <w:noProof/>
            <w:webHidden/>
          </w:rPr>
          <w:tab/>
        </w:r>
      </w:hyperlink>
    </w:p>
    <w:p w:rsidR="00B96EE1" w:rsidRPr="00B96EE1" w:rsidRDefault="0001790C" w:rsidP="00B96EE1">
      <w:pPr>
        <w:pStyle w:val="13"/>
        <w:rPr>
          <w:noProof/>
        </w:rPr>
      </w:pPr>
      <w:hyperlink w:anchor="_Toc508117720" w:history="1">
        <w:r w:rsidR="00B96EE1" w:rsidRPr="00B96EE1">
          <w:rPr>
            <w:rStyle w:val="af0"/>
            <w:rFonts w:ascii="Arial" w:hAnsi="Arial" w:cs="Arial"/>
            <w:noProof/>
            <w:color w:val="auto"/>
            <w:sz w:val="24"/>
            <w:szCs w:val="24"/>
            <w:u w:val="none"/>
          </w:rPr>
          <w:t>G.3.1 Оборудование</w:t>
        </w:r>
        <w:r w:rsidR="00B96EE1" w:rsidRPr="00B96EE1">
          <w:rPr>
            <w:noProof/>
            <w:webHidden/>
          </w:rPr>
          <w:tab/>
        </w:r>
      </w:hyperlink>
    </w:p>
    <w:p w:rsidR="00B96EE1" w:rsidRPr="00B96EE1" w:rsidRDefault="0001790C" w:rsidP="00B96EE1">
      <w:pPr>
        <w:pStyle w:val="13"/>
        <w:rPr>
          <w:noProof/>
        </w:rPr>
      </w:pPr>
      <w:hyperlink w:anchor="_Toc508117721" w:history="1">
        <w:r w:rsidR="00B96EE1" w:rsidRPr="00B96EE1">
          <w:rPr>
            <w:rStyle w:val="af0"/>
            <w:rFonts w:ascii="Arial" w:hAnsi="Arial" w:cs="Arial"/>
            <w:noProof/>
            <w:color w:val="auto"/>
            <w:sz w:val="24"/>
            <w:szCs w:val="24"/>
            <w:u w:val="none"/>
          </w:rPr>
          <w:t>G.3.2 Настройка анализатора диоксида углерода</w:t>
        </w:r>
        <w:r w:rsidR="00B96EE1" w:rsidRPr="00B96EE1">
          <w:rPr>
            <w:noProof/>
            <w:webHidden/>
          </w:rPr>
          <w:tab/>
        </w:r>
      </w:hyperlink>
    </w:p>
    <w:p w:rsidR="00B96EE1" w:rsidRPr="00B96EE1" w:rsidRDefault="0001790C" w:rsidP="00B96EE1">
      <w:pPr>
        <w:pStyle w:val="13"/>
        <w:rPr>
          <w:noProof/>
        </w:rPr>
      </w:pPr>
      <w:hyperlink w:anchor="_Toc508117722" w:history="1">
        <w:r w:rsidR="00B96EE1" w:rsidRPr="00B96EE1">
          <w:rPr>
            <w:rStyle w:val="af0"/>
            <w:rFonts w:ascii="Arial" w:hAnsi="Arial" w:cs="Arial"/>
            <w:noProof/>
            <w:color w:val="auto"/>
            <w:sz w:val="24"/>
            <w:szCs w:val="24"/>
            <w:u w:val="none"/>
          </w:rPr>
          <w:t>G.3.3 Настройка анализатора диоксида углерода</w:t>
        </w:r>
        <w:r w:rsidR="00B96EE1" w:rsidRPr="00B96EE1">
          <w:rPr>
            <w:noProof/>
            <w:webHidden/>
          </w:rPr>
          <w:tab/>
        </w:r>
      </w:hyperlink>
    </w:p>
    <w:p w:rsidR="00B96EE1" w:rsidRPr="00B96EE1" w:rsidRDefault="0001790C" w:rsidP="00B96EE1">
      <w:pPr>
        <w:pStyle w:val="13"/>
        <w:rPr>
          <w:noProof/>
        </w:rPr>
      </w:pPr>
      <w:hyperlink w:anchor="_Toc508117723" w:history="1">
        <w:r w:rsidR="00B96EE1" w:rsidRPr="00B96EE1">
          <w:rPr>
            <w:rStyle w:val="af0"/>
            <w:rFonts w:ascii="Arial" w:hAnsi="Arial" w:cs="Arial"/>
            <w:noProof/>
            <w:color w:val="auto"/>
            <w:sz w:val="24"/>
            <w:szCs w:val="24"/>
            <w:u w:val="none"/>
          </w:rPr>
          <w:t>G.3.4 Вычисления</w:t>
        </w:r>
        <w:r w:rsidR="00B96EE1" w:rsidRPr="00B96EE1">
          <w:rPr>
            <w:noProof/>
            <w:webHidden/>
          </w:rPr>
          <w:tab/>
        </w:r>
      </w:hyperlink>
    </w:p>
    <w:p w:rsidR="00B96EE1" w:rsidRPr="00B96EE1" w:rsidRDefault="0001790C" w:rsidP="00B96EE1">
      <w:pPr>
        <w:pStyle w:val="13"/>
        <w:rPr>
          <w:noProof/>
        </w:rPr>
      </w:pPr>
      <w:hyperlink w:anchor="_Toc508117724" w:history="1">
        <w:r w:rsidR="00B96EE1" w:rsidRPr="00B96EE1">
          <w:rPr>
            <w:rStyle w:val="af0"/>
            <w:rFonts w:ascii="Arial" w:hAnsi="Arial" w:cs="Arial"/>
            <w:noProof/>
            <w:color w:val="auto"/>
            <w:sz w:val="24"/>
            <w:szCs w:val="24"/>
            <w:u w:val="none"/>
          </w:rPr>
          <w:t>G.4  Случай, когда Н2О также измеряется</w:t>
        </w:r>
        <w:r w:rsidR="00B96EE1" w:rsidRPr="00B96EE1">
          <w:rPr>
            <w:noProof/>
            <w:webHidden/>
          </w:rPr>
          <w:tab/>
        </w:r>
      </w:hyperlink>
    </w:p>
    <w:p w:rsidR="00B96EE1" w:rsidRPr="00B96EE1" w:rsidRDefault="0001790C" w:rsidP="00B96EE1">
      <w:pPr>
        <w:pStyle w:val="13"/>
        <w:rPr>
          <w:noProof/>
        </w:rPr>
      </w:pPr>
      <w:hyperlink w:anchor="_Toc508117725" w:history="1">
        <w:r w:rsidR="00B96EE1" w:rsidRPr="00B96EE1">
          <w:rPr>
            <w:rStyle w:val="af0"/>
            <w:rFonts w:ascii="Arial" w:hAnsi="Arial" w:cs="Arial"/>
            <w:noProof/>
            <w:color w:val="auto"/>
            <w:sz w:val="24"/>
            <w:szCs w:val="24"/>
            <w:u w:val="none"/>
          </w:rPr>
          <w:t>Приложение H (справочное) Расчет эффективного критического теплового потока, вызывающего воспламенение</w:t>
        </w:r>
        <w:r w:rsidR="00B96EE1" w:rsidRPr="00B96EE1">
          <w:rPr>
            <w:noProof/>
            <w:webHidden/>
          </w:rPr>
          <w:tab/>
        </w:r>
      </w:hyperlink>
    </w:p>
    <w:p w:rsidR="00B96EE1" w:rsidRPr="00B96EE1" w:rsidRDefault="0001790C" w:rsidP="00B96EE1">
      <w:pPr>
        <w:pStyle w:val="13"/>
        <w:rPr>
          <w:noProof/>
        </w:rPr>
      </w:pPr>
      <w:hyperlink w:anchor="_Toc508117726" w:history="1">
        <w:r w:rsidR="00B96EE1" w:rsidRPr="00B96EE1">
          <w:rPr>
            <w:rStyle w:val="af0"/>
            <w:rFonts w:ascii="Arial" w:hAnsi="Arial" w:cs="Arial"/>
            <w:noProof/>
            <w:color w:val="auto"/>
            <w:sz w:val="24"/>
            <w:szCs w:val="24"/>
            <w:u w:val="none"/>
          </w:rPr>
          <w:t>H.1 Общие сведения</w:t>
        </w:r>
        <w:r w:rsidR="00B96EE1" w:rsidRPr="00B96EE1">
          <w:rPr>
            <w:noProof/>
            <w:webHidden/>
          </w:rPr>
          <w:tab/>
        </w:r>
      </w:hyperlink>
    </w:p>
    <w:p w:rsidR="00B96EE1" w:rsidRPr="00B96EE1" w:rsidRDefault="0001790C" w:rsidP="00B96EE1">
      <w:pPr>
        <w:pStyle w:val="13"/>
        <w:rPr>
          <w:noProof/>
        </w:rPr>
      </w:pPr>
      <w:hyperlink w:anchor="_Toc508117727" w:history="1">
        <w:r w:rsidR="00B96EE1" w:rsidRPr="00B96EE1">
          <w:rPr>
            <w:rStyle w:val="af0"/>
            <w:rFonts w:ascii="Arial" w:hAnsi="Arial" w:cs="Arial"/>
            <w:noProof/>
            <w:color w:val="auto"/>
            <w:sz w:val="24"/>
            <w:szCs w:val="24"/>
            <w:u w:val="none"/>
          </w:rPr>
          <w:t>H.2 Метод</w:t>
        </w:r>
        <w:r w:rsidR="00B96EE1" w:rsidRPr="00B96EE1">
          <w:rPr>
            <w:noProof/>
            <w:webHidden/>
          </w:rPr>
          <w:tab/>
        </w:r>
      </w:hyperlink>
    </w:p>
    <w:p w:rsidR="00155AF6" w:rsidRPr="00B96EE1" w:rsidRDefault="0001790C" w:rsidP="00B96EE1">
      <w:pPr>
        <w:autoSpaceDE w:val="0"/>
        <w:autoSpaceDN w:val="0"/>
        <w:adjustRightInd w:val="0"/>
        <w:spacing w:line="360" w:lineRule="auto"/>
        <w:rPr>
          <w:rFonts w:ascii="Arial" w:hAnsi="Arial" w:cs="Arial"/>
          <w:b/>
          <w:bCs/>
          <w:lang w:val="en-US"/>
        </w:rPr>
      </w:pPr>
      <w:hyperlink w:anchor="_Toc508117728" w:history="1">
        <w:r w:rsidR="00B96EE1" w:rsidRPr="00B96EE1">
          <w:rPr>
            <w:rStyle w:val="af0"/>
            <w:rFonts w:ascii="Arial" w:hAnsi="Arial" w:cs="Arial"/>
            <w:noProof/>
            <w:color w:val="auto"/>
            <w:u w:val="none"/>
          </w:rPr>
          <w:t>Библиография</w:t>
        </w:r>
        <w:r w:rsidR="00B96EE1" w:rsidRPr="00B96EE1">
          <w:rPr>
            <w:rFonts w:ascii="Arial" w:hAnsi="Arial" w:cs="Arial"/>
            <w:noProof/>
            <w:webHidden/>
          </w:rPr>
          <w:tab/>
        </w:r>
      </w:hyperlink>
    </w:p>
    <w:p w:rsidR="00B96EE1" w:rsidRPr="00B96EE1" w:rsidRDefault="00B96EE1" w:rsidP="00EA245C">
      <w:pPr>
        <w:autoSpaceDE w:val="0"/>
        <w:autoSpaceDN w:val="0"/>
        <w:adjustRightInd w:val="0"/>
        <w:spacing w:line="360" w:lineRule="auto"/>
        <w:rPr>
          <w:b/>
          <w:bCs/>
          <w:sz w:val="28"/>
          <w:szCs w:val="28"/>
          <w:lang w:val="en-US"/>
        </w:rPr>
      </w:pPr>
    </w:p>
    <w:p w:rsidR="005D0D5C" w:rsidRPr="00EA245C" w:rsidRDefault="005D0D5C" w:rsidP="00EA245C">
      <w:pPr>
        <w:spacing w:line="360" w:lineRule="auto"/>
        <w:rPr>
          <w:sz w:val="28"/>
          <w:szCs w:val="28"/>
        </w:rPr>
        <w:sectPr w:rsidR="005D0D5C" w:rsidRPr="00EA245C" w:rsidSect="00B96EE1">
          <w:headerReference w:type="even" r:id="rId14"/>
          <w:headerReference w:type="first" r:id="rId15"/>
          <w:pgSz w:w="12240" w:h="15840" w:code="1"/>
          <w:pgMar w:top="1134" w:right="1134" w:bottom="1134" w:left="1134" w:header="720" w:footer="720" w:gutter="0"/>
          <w:pgNumType w:fmt="upperRoman"/>
          <w:cols w:space="720"/>
          <w:noEndnote/>
          <w:docGrid w:linePitch="326"/>
        </w:sectPr>
      </w:pPr>
    </w:p>
    <w:tbl>
      <w:tblPr>
        <w:tblW w:w="9996" w:type="dxa"/>
        <w:tblLayout w:type="fixed"/>
        <w:tblLook w:val="0000" w:firstRow="0" w:lastRow="0" w:firstColumn="0" w:lastColumn="0" w:noHBand="0" w:noVBand="0"/>
      </w:tblPr>
      <w:tblGrid>
        <w:gridCol w:w="9996"/>
      </w:tblGrid>
      <w:tr w:rsidR="003C4D1B" w:rsidRPr="00EA245C">
        <w:trPr>
          <w:cantSplit/>
          <w:trHeight w:val="840"/>
        </w:trPr>
        <w:tc>
          <w:tcPr>
            <w:tcW w:w="9996" w:type="dxa"/>
            <w:vAlign w:val="center"/>
          </w:tcPr>
          <w:p w:rsidR="003C4D1B" w:rsidRPr="00527889" w:rsidRDefault="0001790C" w:rsidP="003E55B4">
            <w:pPr>
              <w:autoSpaceDE w:val="0"/>
              <w:autoSpaceDN w:val="0"/>
              <w:adjustRightInd w:val="0"/>
              <w:spacing w:line="240" w:lineRule="atLeast"/>
              <w:jc w:val="center"/>
              <w:rPr>
                <w:rFonts w:ascii="Arial" w:hAnsi="Arial" w:cs="Arial"/>
                <w:b/>
                <w:spacing w:val="20"/>
                <w:sz w:val="28"/>
                <w:szCs w:val="28"/>
              </w:rPr>
            </w:pPr>
            <w:r>
              <w:rPr>
                <w:rFonts w:ascii="Arial" w:hAnsi="Arial" w:cs="Arial"/>
                <w:b/>
                <w:bCs/>
                <w:noProof/>
                <w:spacing w:val="20"/>
                <w:sz w:val="28"/>
                <w:szCs w:val="28"/>
              </w:rPr>
              <w:pict>
                <v:shapetype id="_x0000_t32" coordsize="21600,21600" o:spt="32" o:oned="t" path="m,l21600,21600e" filled="f">
                  <v:path arrowok="t" fillok="f" o:connecttype="none"/>
                  <o:lock v:ext="edit" shapetype="t"/>
                </v:shapetype>
                <v:shape id="_x0000_s1326" type="#_x0000_t32" style="position:absolute;left:0;text-align:left;margin-left:-5.85pt;margin-top:25.45pt;width:498pt;height:0;z-index:251659776" o:connectortype="straight" strokeweight="1.25pt"/>
              </w:pict>
            </w:r>
            <w:r w:rsidR="00527889" w:rsidRPr="00527889">
              <w:rPr>
                <w:rFonts w:ascii="Arial" w:hAnsi="Arial" w:cs="Arial"/>
                <w:b/>
                <w:bCs/>
                <w:spacing w:val="20"/>
                <w:sz w:val="28"/>
                <w:szCs w:val="28"/>
              </w:rPr>
              <w:t xml:space="preserve">НАЦИОНАЛЬНЫЙ СТАНДАРТ РОССИЙСКОЙ </w:t>
            </w:r>
            <w:r w:rsidR="003C4D1B" w:rsidRPr="00527889">
              <w:rPr>
                <w:rFonts w:ascii="Arial" w:hAnsi="Arial" w:cs="Arial"/>
                <w:b/>
                <w:bCs/>
                <w:spacing w:val="20"/>
                <w:sz w:val="28"/>
                <w:szCs w:val="28"/>
              </w:rPr>
              <w:t>ФЕДЕРАЦИИ</w:t>
            </w:r>
          </w:p>
        </w:tc>
      </w:tr>
      <w:tr w:rsidR="003C4D1B" w:rsidRPr="00DA3643">
        <w:trPr>
          <w:cantSplit/>
          <w:trHeight w:val="1815"/>
        </w:trPr>
        <w:tc>
          <w:tcPr>
            <w:tcW w:w="9996" w:type="dxa"/>
            <w:vAlign w:val="center"/>
          </w:tcPr>
          <w:p w:rsidR="00527889" w:rsidRPr="00527889" w:rsidRDefault="00740A80" w:rsidP="00527889">
            <w:pPr>
              <w:autoSpaceDE w:val="0"/>
              <w:autoSpaceDN w:val="0"/>
              <w:adjustRightInd w:val="0"/>
              <w:jc w:val="center"/>
              <w:rPr>
                <w:rFonts w:ascii="Arial" w:hAnsi="Arial" w:cs="Arial"/>
                <w:b/>
                <w:bCs/>
                <w:sz w:val="28"/>
                <w:szCs w:val="28"/>
              </w:rPr>
            </w:pPr>
            <w:r>
              <w:rPr>
                <w:rFonts w:ascii="Arial" w:hAnsi="Arial" w:cs="Arial"/>
                <w:b/>
                <w:bCs/>
                <w:sz w:val="28"/>
                <w:szCs w:val="28"/>
              </w:rPr>
              <w:t>П</w:t>
            </w:r>
            <w:r w:rsidRPr="00527889">
              <w:rPr>
                <w:rFonts w:ascii="Arial" w:hAnsi="Arial" w:cs="Arial"/>
                <w:b/>
                <w:bCs/>
                <w:sz w:val="28"/>
                <w:szCs w:val="28"/>
              </w:rPr>
              <w:t>роверка реакции на горение</w:t>
            </w:r>
          </w:p>
          <w:p w:rsidR="00527889" w:rsidRDefault="00527889" w:rsidP="00527889">
            <w:pPr>
              <w:autoSpaceDE w:val="0"/>
              <w:autoSpaceDN w:val="0"/>
              <w:adjustRightInd w:val="0"/>
              <w:jc w:val="center"/>
              <w:rPr>
                <w:b/>
                <w:color w:val="171717"/>
                <w:sz w:val="28"/>
                <w:szCs w:val="28"/>
              </w:rPr>
            </w:pPr>
          </w:p>
          <w:p w:rsidR="00527889" w:rsidRDefault="00740A80" w:rsidP="00527889">
            <w:pPr>
              <w:autoSpaceDE w:val="0"/>
              <w:autoSpaceDN w:val="0"/>
              <w:adjustRightInd w:val="0"/>
              <w:jc w:val="center"/>
              <w:rPr>
                <w:rFonts w:ascii="Arial" w:hAnsi="Arial" w:cs="Arial"/>
                <w:b/>
                <w:color w:val="171717"/>
                <w:sz w:val="28"/>
                <w:szCs w:val="28"/>
              </w:rPr>
            </w:pPr>
            <w:r w:rsidRPr="00740A80">
              <w:rPr>
                <w:rFonts w:ascii="Arial" w:hAnsi="Arial" w:cs="Arial"/>
                <w:b/>
                <w:color w:val="171717"/>
                <w:sz w:val="28"/>
                <w:szCs w:val="28"/>
              </w:rPr>
              <w:t>СКОРОСТЬ ТЕПЛОВЫДЕЛЕНИЯ, ДЫМОВЫДЕЛЕНИЯ И ПОТЕРИ МАССЫ</w:t>
            </w:r>
          </w:p>
          <w:p w:rsidR="00740A80" w:rsidRPr="00740A80" w:rsidRDefault="00740A80" w:rsidP="00527889">
            <w:pPr>
              <w:autoSpaceDE w:val="0"/>
              <w:autoSpaceDN w:val="0"/>
              <w:adjustRightInd w:val="0"/>
              <w:jc w:val="center"/>
              <w:rPr>
                <w:rFonts w:ascii="Arial" w:hAnsi="Arial" w:cs="Arial"/>
                <w:b/>
                <w:color w:val="171717"/>
                <w:sz w:val="28"/>
                <w:szCs w:val="28"/>
              </w:rPr>
            </w:pPr>
          </w:p>
          <w:p w:rsidR="00527889" w:rsidRPr="00740A80" w:rsidRDefault="00527889" w:rsidP="00527889">
            <w:pPr>
              <w:autoSpaceDE w:val="0"/>
              <w:autoSpaceDN w:val="0"/>
              <w:adjustRightInd w:val="0"/>
              <w:jc w:val="center"/>
              <w:rPr>
                <w:rFonts w:ascii="Arial" w:hAnsi="Arial" w:cs="Arial"/>
                <w:b/>
                <w:color w:val="171717"/>
                <w:spacing w:val="20"/>
                <w:sz w:val="28"/>
                <w:szCs w:val="28"/>
              </w:rPr>
            </w:pPr>
            <w:r w:rsidRPr="00740A80">
              <w:rPr>
                <w:rFonts w:ascii="Arial" w:hAnsi="Arial" w:cs="Arial"/>
                <w:b/>
                <w:color w:val="171717"/>
                <w:spacing w:val="20"/>
                <w:sz w:val="28"/>
                <w:szCs w:val="28"/>
              </w:rPr>
              <w:t>Часть 1</w:t>
            </w:r>
          </w:p>
          <w:p w:rsidR="00527889" w:rsidRPr="00740A80" w:rsidRDefault="00527889" w:rsidP="00527889">
            <w:pPr>
              <w:autoSpaceDE w:val="0"/>
              <w:autoSpaceDN w:val="0"/>
              <w:adjustRightInd w:val="0"/>
              <w:jc w:val="center"/>
              <w:rPr>
                <w:rFonts w:ascii="Arial" w:hAnsi="Arial" w:cs="Arial"/>
                <w:b/>
                <w:color w:val="171717"/>
                <w:sz w:val="28"/>
                <w:szCs w:val="28"/>
              </w:rPr>
            </w:pPr>
            <w:r w:rsidRPr="00740A80">
              <w:rPr>
                <w:rFonts w:ascii="Arial" w:hAnsi="Arial" w:cs="Arial"/>
                <w:b/>
                <w:color w:val="171717"/>
                <w:sz w:val="28"/>
                <w:szCs w:val="28"/>
              </w:rPr>
              <w:t xml:space="preserve">Скорость тепловыделения </w:t>
            </w:r>
          </w:p>
          <w:p w:rsidR="00527889" w:rsidRPr="00740A80" w:rsidRDefault="00527889" w:rsidP="00527889">
            <w:pPr>
              <w:autoSpaceDE w:val="0"/>
              <w:autoSpaceDN w:val="0"/>
              <w:adjustRightInd w:val="0"/>
              <w:jc w:val="center"/>
              <w:rPr>
                <w:rFonts w:ascii="Arial" w:hAnsi="Arial" w:cs="Arial"/>
                <w:b/>
                <w:color w:val="171717"/>
                <w:sz w:val="28"/>
                <w:szCs w:val="28"/>
              </w:rPr>
            </w:pPr>
            <w:r w:rsidRPr="00740A80">
              <w:rPr>
                <w:rFonts w:ascii="Arial" w:hAnsi="Arial" w:cs="Arial"/>
                <w:b/>
                <w:color w:val="171717"/>
                <w:sz w:val="28"/>
                <w:szCs w:val="28"/>
              </w:rPr>
              <w:t xml:space="preserve">(метод конического калориметра) </w:t>
            </w:r>
          </w:p>
          <w:p w:rsidR="00740A80" w:rsidRDefault="00740A80" w:rsidP="00527889">
            <w:pPr>
              <w:autoSpaceDE w:val="0"/>
              <w:autoSpaceDN w:val="0"/>
              <w:adjustRightInd w:val="0"/>
              <w:jc w:val="center"/>
              <w:rPr>
                <w:rFonts w:ascii="Arial" w:hAnsi="Arial" w:cs="Arial"/>
                <w:color w:val="171717"/>
              </w:rPr>
            </w:pPr>
          </w:p>
          <w:p w:rsidR="00527889" w:rsidRPr="00740A80" w:rsidRDefault="00527889" w:rsidP="00527889">
            <w:pPr>
              <w:autoSpaceDE w:val="0"/>
              <w:autoSpaceDN w:val="0"/>
              <w:adjustRightInd w:val="0"/>
              <w:jc w:val="center"/>
              <w:rPr>
                <w:rFonts w:ascii="Arial" w:hAnsi="Arial" w:cs="Arial"/>
                <w:bCs/>
                <w:lang w:val="en-US"/>
              </w:rPr>
            </w:pPr>
            <w:r w:rsidRPr="00740A80">
              <w:rPr>
                <w:rFonts w:ascii="Arial" w:hAnsi="Arial" w:cs="Arial"/>
                <w:bCs/>
                <w:lang w:val="en-US"/>
              </w:rPr>
              <w:t>Reaction-to-fire tests – Heat release, smoke production and mass loss rate – Part 1: Heat release rate (cone calorimeter method) and smoke production rate (dynamic measurement)</w:t>
            </w:r>
          </w:p>
          <w:p w:rsidR="003C4D1B" w:rsidRPr="00924E9C" w:rsidRDefault="003C4D1B" w:rsidP="00DF0FB6">
            <w:pPr>
              <w:autoSpaceDE w:val="0"/>
              <w:autoSpaceDN w:val="0"/>
              <w:adjustRightInd w:val="0"/>
              <w:jc w:val="center"/>
              <w:rPr>
                <w:sz w:val="28"/>
                <w:szCs w:val="28"/>
                <w:lang w:val="en-US"/>
              </w:rPr>
            </w:pPr>
          </w:p>
        </w:tc>
      </w:tr>
    </w:tbl>
    <w:p w:rsidR="00B504BB" w:rsidRPr="00DA3643" w:rsidRDefault="0001790C" w:rsidP="00DF0FB6">
      <w:pPr>
        <w:autoSpaceDE w:val="0"/>
        <w:autoSpaceDN w:val="0"/>
        <w:adjustRightInd w:val="0"/>
        <w:spacing w:line="360" w:lineRule="auto"/>
        <w:jc w:val="right"/>
        <w:rPr>
          <w:rFonts w:ascii="Arial" w:hAnsi="Arial" w:cs="Arial"/>
          <w:b/>
          <w:bCs/>
          <w:lang w:val="en-US"/>
        </w:rPr>
      </w:pPr>
      <w:r>
        <w:rPr>
          <w:b/>
          <w:bCs/>
          <w:noProof/>
          <w:sz w:val="28"/>
          <w:szCs w:val="28"/>
        </w:rPr>
        <w:pict>
          <v:shape id="_x0000_s1323" type="#_x0000_t32" style="position:absolute;left:0;text-align:left;margin-left:-17.55pt;margin-top:-8.1pt;width:525pt;height:0;z-index:251658752;mso-position-horizontal-relative:text;mso-position-vertical-relative:text" o:connectortype="straight" strokeweight="2.25pt"/>
        </w:pict>
      </w:r>
    </w:p>
    <w:p w:rsidR="00155AF6" w:rsidRPr="00B504BB" w:rsidRDefault="00155AF6" w:rsidP="00B11D0E">
      <w:pPr>
        <w:autoSpaceDE w:val="0"/>
        <w:autoSpaceDN w:val="0"/>
        <w:adjustRightInd w:val="0"/>
        <w:spacing w:line="360" w:lineRule="auto"/>
        <w:ind w:left="4963" w:firstLine="709"/>
        <w:jc w:val="center"/>
        <w:rPr>
          <w:rFonts w:ascii="Arial" w:hAnsi="Arial" w:cs="Arial"/>
          <w:b/>
          <w:bCs/>
        </w:rPr>
      </w:pPr>
      <w:r w:rsidRPr="00B504BB">
        <w:rPr>
          <w:rFonts w:ascii="Arial" w:hAnsi="Arial" w:cs="Arial"/>
          <w:b/>
          <w:bCs/>
        </w:rPr>
        <w:t>Дата введения</w:t>
      </w:r>
      <w:r w:rsidR="002C6C7F" w:rsidRPr="00B504BB">
        <w:rPr>
          <w:rFonts w:ascii="Arial" w:hAnsi="Arial" w:cs="Arial"/>
          <w:b/>
          <w:bCs/>
        </w:rPr>
        <w:t xml:space="preserve"> – </w:t>
      </w:r>
    </w:p>
    <w:p w:rsidR="00740A80" w:rsidRDefault="00740A80" w:rsidP="000714A7">
      <w:pPr>
        <w:autoSpaceDE w:val="0"/>
        <w:autoSpaceDN w:val="0"/>
        <w:adjustRightInd w:val="0"/>
        <w:spacing w:line="360" w:lineRule="auto"/>
        <w:ind w:firstLine="709"/>
        <w:jc w:val="both"/>
        <w:rPr>
          <w:rFonts w:ascii="Arial" w:hAnsi="Arial" w:cs="Arial"/>
          <w:b/>
          <w:bCs/>
          <w:sz w:val="28"/>
          <w:szCs w:val="28"/>
        </w:rPr>
      </w:pPr>
    </w:p>
    <w:p w:rsidR="00DF0FB6" w:rsidRDefault="00DF0FB6" w:rsidP="000714A7">
      <w:pPr>
        <w:autoSpaceDE w:val="0"/>
        <w:autoSpaceDN w:val="0"/>
        <w:adjustRightInd w:val="0"/>
        <w:spacing w:line="360" w:lineRule="auto"/>
        <w:ind w:firstLine="709"/>
        <w:jc w:val="both"/>
        <w:rPr>
          <w:rFonts w:ascii="Arial" w:hAnsi="Arial" w:cs="Arial"/>
          <w:b/>
          <w:bCs/>
          <w:sz w:val="28"/>
          <w:szCs w:val="28"/>
        </w:rPr>
      </w:pPr>
    </w:p>
    <w:p w:rsidR="00DF0FB6" w:rsidRDefault="00DF0FB6" w:rsidP="000714A7">
      <w:pPr>
        <w:autoSpaceDE w:val="0"/>
        <w:autoSpaceDN w:val="0"/>
        <w:adjustRightInd w:val="0"/>
        <w:spacing w:line="360" w:lineRule="auto"/>
        <w:ind w:firstLine="709"/>
        <w:jc w:val="both"/>
        <w:rPr>
          <w:rFonts w:ascii="Arial" w:hAnsi="Arial" w:cs="Arial"/>
          <w:b/>
          <w:bCs/>
          <w:sz w:val="28"/>
          <w:szCs w:val="28"/>
        </w:rPr>
      </w:pPr>
    </w:p>
    <w:p w:rsidR="00DF0FB6" w:rsidRDefault="00DF0FB6" w:rsidP="000714A7">
      <w:pPr>
        <w:autoSpaceDE w:val="0"/>
        <w:autoSpaceDN w:val="0"/>
        <w:adjustRightInd w:val="0"/>
        <w:spacing w:line="360" w:lineRule="auto"/>
        <w:ind w:firstLine="709"/>
        <w:jc w:val="both"/>
        <w:rPr>
          <w:rFonts w:ascii="Arial" w:hAnsi="Arial" w:cs="Arial"/>
          <w:b/>
          <w:bCs/>
          <w:sz w:val="28"/>
          <w:szCs w:val="28"/>
        </w:rPr>
      </w:pPr>
    </w:p>
    <w:p w:rsidR="000A3196" w:rsidRPr="00B504BB" w:rsidRDefault="00155AF6" w:rsidP="000714A7">
      <w:pPr>
        <w:autoSpaceDE w:val="0"/>
        <w:autoSpaceDN w:val="0"/>
        <w:adjustRightInd w:val="0"/>
        <w:spacing w:line="360" w:lineRule="auto"/>
        <w:ind w:firstLine="709"/>
        <w:jc w:val="both"/>
        <w:rPr>
          <w:rFonts w:ascii="Arial" w:hAnsi="Arial" w:cs="Arial"/>
          <w:b/>
          <w:bCs/>
        </w:rPr>
      </w:pPr>
      <w:r w:rsidRPr="00B504BB">
        <w:rPr>
          <w:rFonts w:ascii="Arial" w:hAnsi="Arial" w:cs="Arial"/>
          <w:b/>
          <w:bCs/>
        </w:rPr>
        <w:t>1 Область применения</w:t>
      </w:r>
    </w:p>
    <w:p w:rsidR="00740A80" w:rsidRPr="00740A80" w:rsidRDefault="00740A80" w:rsidP="000714A7">
      <w:pPr>
        <w:autoSpaceDE w:val="0"/>
        <w:autoSpaceDN w:val="0"/>
        <w:adjustRightInd w:val="0"/>
        <w:spacing w:line="360" w:lineRule="auto"/>
        <w:ind w:firstLine="709"/>
        <w:jc w:val="both"/>
        <w:rPr>
          <w:rFonts w:ascii="Arial" w:hAnsi="Arial" w:cs="Arial"/>
          <w:b/>
          <w:bCs/>
          <w:sz w:val="28"/>
          <w:szCs w:val="28"/>
        </w:rPr>
      </w:pPr>
    </w:p>
    <w:p w:rsidR="00740A80" w:rsidRPr="00B504BB" w:rsidRDefault="004D2E47" w:rsidP="00740A80">
      <w:pPr>
        <w:autoSpaceDE w:val="0"/>
        <w:autoSpaceDN w:val="0"/>
        <w:adjustRightInd w:val="0"/>
        <w:spacing w:line="360" w:lineRule="auto"/>
        <w:ind w:firstLine="709"/>
        <w:jc w:val="both"/>
        <w:rPr>
          <w:rFonts w:ascii="Arial" w:hAnsi="Arial" w:cs="Arial"/>
        </w:rPr>
      </w:pPr>
      <w:r w:rsidRPr="00B504BB">
        <w:rPr>
          <w:rFonts w:ascii="Arial" w:hAnsi="Arial" w:cs="Arial"/>
        </w:rPr>
        <w:t xml:space="preserve">Настоящий стандарт устанавливает </w:t>
      </w:r>
      <w:r w:rsidR="00740A80" w:rsidRPr="00B504BB">
        <w:rPr>
          <w:rFonts w:ascii="Arial" w:hAnsi="Arial" w:cs="Arial"/>
        </w:rPr>
        <w:t>метод оценки скорости тепловыделения и динамики скорости дымовыделения горизонтально расположенных образцов, подвергаемых воздействию излучения с известными уровнями в присутствии внешнего источника зажигания. Скорость тепловыделения определяется измерением потреблённого кислорода, устанавливаемого по концентрации кислорода в потоке продуктов сгорания и скорости потока. В этом испытании также измеряется время до воспламенения (до наступления стационарного горения).</w:t>
      </w:r>
    </w:p>
    <w:p w:rsidR="00B504BB" w:rsidRPr="00B504BB" w:rsidRDefault="00B504BB" w:rsidP="00B504BB">
      <w:pPr>
        <w:autoSpaceDE w:val="0"/>
        <w:autoSpaceDN w:val="0"/>
        <w:adjustRightInd w:val="0"/>
        <w:spacing w:line="360" w:lineRule="auto"/>
        <w:ind w:firstLine="709"/>
        <w:jc w:val="both"/>
        <w:rPr>
          <w:rFonts w:ascii="Arial" w:hAnsi="Arial" w:cs="Arial"/>
        </w:rPr>
      </w:pPr>
      <w:r w:rsidRPr="00B504BB">
        <w:rPr>
          <w:rFonts w:ascii="Arial" w:hAnsi="Arial" w:cs="Arial"/>
        </w:rPr>
        <w:t>Динамика скорости дымообразования рассчитывается по измерению ослабления лазерного луча потоком продуктов сгорания. Задымление регистрируется в течение всего испытания, независимо от того, есть ли пламенное горение образца или нет.</w:t>
      </w:r>
    </w:p>
    <w:p w:rsidR="00B504BB" w:rsidRDefault="00B504BB" w:rsidP="00740A80">
      <w:pPr>
        <w:autoSpaceDE w:val="0"/>
        <w:autoSpaceDN w:val="0"/>
        <w:adjustRightInd w:val="0"/>
        <w:spacing w:line="360" w:lineRule="auto"/>
        <w:ind w:firstLine="709"/>
        <w:jc w:val="both"/>
        <w:rPr>
          <w:rFonts w:ascii="Arial" w:hAnsi="Arial" w:cs="Arial"/>
        </w:rPr>
      </w:pPr>
    </w:p>
    <w:p w:rsidR="00B504BB" w:rsidRPr="00B504BB" w:rsidRDefault="00B504BB" w:rsidP="00B504BB">
      <w:pPr>
        <w:pBdr>
          <w:top w:val="single" w:sz="4" w:space="1" w:color="auto"/>
        </w:pBdr>
        <w:autoSpaceDE w:val="0"/>
        <w:autoSpaceDN w:val="0"/>
        <w:adjustRightInd w:val="0"/>
        <w:spacing w:line="360" w:lineRule="auto"/>
        <w:ind w:firstLine="709"/>
        <w:jc w:val="both"/>
        <w:rPr>
          <w:rFonts w:ascii="Arial" w:eastAsia="ArialMT" w:hAnsi="Arial" w:cs="Arial"/>
        </w:rPr>
      </w:pPr>
      <w:r w:rsidRPr="00B504BB">
        <w:rPr>
          <w:rFonts w:ascii="Arial" w:hAnsi="Arial" w:cs="Arial"/>
          <w:b/>
        </w:rPr>
        <w:t>Проект, первая редакция</w:t>
      </w:r>
    </w:p>
    <w:p w:rsidR="00740A80" w:rsidRPr="00B504BB" w:rsidRDefault="00740A80" w:rsidP="00740A80">
      <w:pPr>
        <w:autoSpaceDE w:val="0"/>
        <w:autoSpaceDN w:val="0"/>
        <w:adjustRightInd w:val="0"/>
        <w:spacing w:line="360" w:lineRule="auto"/>
        <w:ind w:firstLine="709"/>
        <w:jc w:val="both"/>
        <w:rPr>
          <w:rFonts w:ascii="Arial" w:hAnsi="Arial" w:cs="Arial"/>
        </w:rPr>
      </w:pPr>
      <w:r w:rsidRPr="00B504BB">
        <w:rPr>
          <w:rFonts w:ascii="Arial" w:hAnsi="Arial" w:cs="Arial"/>
        </w:rPr>
        <w:t>Динамика скорости дымообразования рассчитывается по измерению ослабления лазерного луча потоком продуктов сгорания. Задымление регистрируется в течение всего испытания, независимо от того, есть ли пламенное горение образца или нет.</w:t>
      </w:r>
    </w:p>
    <w:p w:rsidR="00B504BB" w:rsidRDefault="00B504BB" w:rsidP="00740A80">
      <w:pPr>
        <w:autoSpaceDE w:val="0"/>
        <w:autoSpaceDN w:val="0"/>
        <w:adjustRightInd w:val="0"/>
        <w:spacing w:line="360" w:lineRule="auto"/>
        <w:ind w:firstLine="709"/>
        <w:jc w:val="both"/>
        <w:rPr>
          <w:rFonts w:ascii="Arial" w:hAnsi="Arial" w:cs="Arial"/>
          <w:sz w:val="28"/>
          <w:szCs w:val="28"/>
        </w:rPr>
      </w:pPr>
    </w:p>
    <w:p w:rsidR="00155AF6" w:rsidRPr="00B504BB" w:rsidRDefault="00155AF6" w:rsidP="000714A7">
      <w:pPr>
        <w:autoSpaceDE w:val="0"/>
        <w:autoSpaceDN w:val="0"/>
        <w:adjustRightInd w:val="0"/>
        <w:spacing w:line="360" w:lineRule="auto"/>
        <w:ind w:firstLine="709"/>
        <w:jc w:val="both"/>
        <w:rPr>
          <w:rFonts w:ascii="Arial" w:hAnsi="Arial" w:cs="Arial"/>
          <w:b/>
          <w:bCs/>
        </w:rPr>
      </w:pPr>
      <w:r w:rsidRPr="00B504BB">
        <w:rPr>
          <w:rFonts w:ascii="Arial" w:hAnsi="Arial" w:cs="Arial"/>
          <w:b/>
          <w:bCs/>
        </w:rPr>
        <w:t>2 Нормативные ссылки</w:t>
      </w:r>
    </w:p>
    <w:p w:rsidR="00B504BB" w:rsidRPr="00B504BB" w:rsidRDefault="00B504BB" w:rsidP="00B504BB">
      <w:pPr>
        <w:autoSpaceDE w:val="0"/>
        <w:autoSpaceDN w:val="0"/>
        <w:adjustRightInd w:val="0"/>
        <w:spacing w:before="240" w:line="360" w:lineRule="auto"/>
        <w:ind w:firstLine="709"/>
        <w:jc w:val="both"/>
        <w:rPr>
          <w:rFonts w:ascii="Arial" w:hAnsi="Arial" w:cs="Arial"/>
          <w:bCs/>
        </w:rPr>
      </w:pPr>
      <w:r w:rsidRPr="00B504BB">
        <w:rPr>
          <w:rFonts w:ascii="Arial" w:hAnsi="Arial" w:cs="Arial"/>
          <w:bCs/>
        </w:rPr>
        <w:t>Следующие документы являются обязательными для применения настоящего документа. Для датированных ссылок применяют только указанные издания. Для не датированных ссылок применяют последнее издание ссылочного документа (включая любые поправки).</w:t>
      </w:r>
    </w:p>
    <w:p w:rsidR="00B504BB" w:rsidRPr="00B504BB" w:rsidRDefault="00B504BB" w:rsidP="00B504BB">
      <w:pPr>
        <w:autoSpaceDE w:val="0"/>
        <w:autoSpaceDN w:val="0"/>
        <w:adjustRightInd w:val="0"/>
        <w:spacing w:before="240" w:line="360" w:lineRule="auto"/>
        <w:ind w:firstLine="709"/>
        <w:jc w:val="both"/>
        <w:rPr>
          <w:rFonts w:ascii="Arial" w:hAnsi="Arial" w:cs="Arial"/>
          <w:bCs/>
        </w:rPr>
      </w:pPr>
      <w:r w:rsidRPr="00B504BB">
        <w:rPr>
          <w:rFonts w:ascii="Arial" w:hAnsi="Arial" w:cs="Arial"/>
          <w:bCs/>
          <w:lang w:val="en-US"/>
        </w:rPr>
        <w:t>ISO</w:t>
      </w:r>
      <w:r w:rsidRPr="00B504BB">
        <w:rPr>
          <w:rFonts w:ascii="Arial" w:hAnsi="Arial" w:cs="Arial"/>
          <w:bCs/>
        </w:rPr>
        <w:t xml:space="preserve"> 13943: 2017, </w:t>
      </w:r>
      <w:r w:rsidRPr="00B504BB">
        <w:rPr>
          <w:rFonts w:ascii="Arial" w:hAnsi="Arial" w:cs="Arial"/>
          <w:bCs/>
          <w:lang w:val="en-US"/>
        </w:rPr>
        <w:t>Fire</w:t>
      </w:r>
      <w:r w:rsidR="002B5A6D" w:rsidRPr="002B5A6D">
        <w:rPr>
          <w:rFonts w:ascii="Arial" w:hAnsi="Arial" w:cs="Arial"/>
          <w:bCs/>
        </w:rPr>
        <w:t xml:space="preserve"> </w:t>
      </w:r>
      <w:r w:rsidRPr="00B504BB">
        <w:rPr>
          <w:rFonts w:ascii="Arial" w:hAnsi="Arial" w:cs="Arial"/>
          <w:bCs/>
          <w:lang w:val="en-US"/>
        </w:rPr>
        <w:t>safety</w:t>
      </w:r>
      <w:r w:rsidRPr="00B504BB">
        <w:rPr>
          <w:rFonts w:ascii="Arial" w:hAnsi="Arial" w:cs="Arial"/>
          <w:bCs/>
        </w:rPr>
        <w:t xml:space="preserve"> – </w:t>
      </w:r>
      <w:r w:rsidRPr="00B504BB">
        <w:rPr>
          <w:rFonts w:ascii="Arial" w:hAnsi="Arial" w:cs="Arial"/>
          <w:bCs/>
          <w:lang w:val="en-US"/>
        </w:rPr>
        <w:t>Vocabulary</w:t>
      </w:r>
      <w:r w:rsidR="002B5A6D" w:rsidRPr="002B5A6D">
        <w:rPr>
          <w:rFonts w:ascii="Arial" w:hAnsi="Arial" w:cs="Arial"/>
          <w:bCs/>
        </w:rPr>
        <w:t xml:space="preserve"> </w:t>
      </w:r>
      <w:r>
        <w:rPr>
          <w:rFonts w:ascii="Arial" w:hAnsi="Arial" w:cs="Arial"/>
          <w:bCs/>
        </w:rPr>
        <w:t xml:space="preserve">(ИСО 13943: 2017, </w:t>
      </w:r>
      <w:r w:rsidRPr="00B504BB">
        <w:rPr>
          <w:rFonts w:ascii="Arial" w:hAnsi="Arial" w:cs="Arial"/>
          <w:bCs/>
        </w:rPr>
        <w:t xml:space="preserve">Пожарная безопасность </w:t>
      </w:r>
      <w:r>
        <w:rPr>
          <w:rFonts w:ascii="Arial" w:hAnsi="Arial" w:cs="Arial"/>
          <w:bCs/>
        </w:rPr>
        <w:t>–</w:t>
      </w:r>
      <w:r w:rsidRPr="00B504BB">
        <w:rPr>
          <w:rFonts w:ascii="Arial" w:hAnsi="Arial" w:cs="Arial"/>
          <w:bCs/>
        </w:rPr>
        <w:t xml:space="preserve"> Словарь</w:t>
      </w:r>
      <w:r>
        <w:rPr>
          <w:rFonts w:ascii="Arial" w:hAnsi="Arial" w:cs="Arial"/>
          <w:bCs/>
        </w:rPr>
        <w:t>)</w:t>
      </w:r>
    </w:p>
    <w:p w:rsidR="00B504BB" w:rsidRPr="00DF0FB6" w:rsidRDefault="00B504BB" w:rsidP="00B504BB">
      <w:pPr>
        <w:autoSpaceDE w:val="0"/>
        <w:autoSpaceDN w:val="0"/>
        <w:adjustRightInd w:val="0"/>
        <w:spacing w:line="360" w:lineRule="auto"/>
        <w:ind w:firstLine="720"/>
        <w:jc w:val="both"/>
        <w:rPr>
          <w:rFonts w:ascii="Arial" w:hAnsi="Arial" w:cs="Arial"/>
          <w:lang w:val="en-US"/>
        </w:rPr>
      </w:pPr>
      <w:r w:rsidRPr="00B504BB">
        <w:rPr>
          <w:rFonts w:ascii="Arial" w:hAnsi="Arial" w:cs="Arial"/>
          <w:lang w:val="en-US"/>
        </w:rPr>
        <w:t>ISO</w:t>
      </w:r>
      <w:r w:rsidRPr="00DF0FB6">
        <w:rPr>
          <w:rFonts w:ascii="Arial" w:hAnsi="Arial" w:cs="Arial"/>
          <w:lang w:val="en-US"/>
        </w:rPr>
        <w:t xml:space="preserve"> 14697: 2007, </w:t>
      </w:r>
      <w:r w:rsidRPr="00B504BB">
        <w:rPr>
          <w:rFonts w:ascii="Arial" w:hAnsi="Arial" w:cs="Arial"/>
          <w:lang w:val="en-US"/>
        </w:rPr>
        <w:t>Fire</w:t>
      </w:r>
      <w:r w:rsidR="002B5A6D" w:rsidRPr="00DF0FB6">
        <w:rPr>
          <w:rFonts w:ascii="Arial" w:hAnsi="Arial" w:cs="Arial"/>
          <w:lang w:val="en-US"/>
        </w:rPr>
        <w:t xml:space="preserve"> </w:t>
      </w:r>
      <w:r w:rsidRPr="00B504BB">
        <w:rPr>
          <w:rFonts w:ascii="Arial" w:hAnsi="Arial" w:cs="Arial"/>
          <w:lang w:val="en-US"/>
        </w:rPr>
        <w:t>tests</w:t>
      </w:r>
      <w:r w:rsidRPr="00DF0FB6">
        <w:rPr>
          <w:rFonts w:ascii="Arial" w:hAnsi="Arial" w:cs="Arial"/>
          <w:lang w:val="en-US"/>
        </w:rPr>
        <w:t xml:space="preserve"> – </w:t>
      </w:r>
      <w:r w:rsidRPr="00B504BB">
        <w:rPr>
          <w:rFonts w:ascii="Arial" w:hAnsi="Arial" w:cs="Arial"/>
          <w:lang w:val="en-US"/>
        </w:rPr>
        <w:t>Guidance</w:t>
      </w:r>
      <w:r w:rsidR="002B5A6D" w:rsidRPr="00DF0FB6">
        <w:rPr>
          <w:rFonts w:ascii="Arial" w:hAnsi="Arial" w:cs="Arial"/>
          <w:lang w:val="en-US"/>
        </w:rPr>
        <w:t xml:space="preserve"> </w:t>
      </w:r>
      <w:r w:rsidRPr="00B504BB">
        <w:rPr>
          <w:rFonts w:ascii="Arial" w:hAnsi="Arial" w:cs="Arial"/>
          <w:lang w:val="en-US"/>
        </w:rPr>
        <w:t>on</w:t>
      </w:r>
      <w:r w:rsidR="002B5A6D" w:rsidRPr="00DF0FB6">
        <w:rPr>
          <w:rFonts w:ascii="Arial" w:hAnsi="Arial" w:cs="Arial"/>
          <w:lang w:val="en-US"/>
        </w:rPr>
        <w:t xml:space="preserve"> </w:t>
      </w:r>
      <w:r w:rsidRPr="00B504BB">
        <w:rPr>
          <w:rFonts w:ascii="Arial" w:hAnsi="Arial" w:cs="Arial"/>
          <w:lang w:val="en-US"/>
        </w:rPr>
        <w:t>the</w:t>
      </w:r>
      <w:r w:rsidR="002B5A6D" w:rsidRPr="00DF0FB6">
        <w:rPr>
          <w:rFonts w:ascii="Arial" w:hAnsi="Arial" w:cs="Arial"/>
          <w:lang w:val="en-US"/>
        </w:rPr>
        <w:t xml:space="preserve"> </w:t>
      </w:r>
      <w:r w:rsidRPr="00B504BB">
        <w:rPr>
          <w:rFonts w:ascii="Arial" w:hAnsi="Arial" w:cs="Arial"/>
          <w:lang w:val="en-US"/>
        </w:rPr>
        <w:t>choice</w:t>
      </w:r>
      <w:r w:rsidR="002B5A6D" w:rsidRPr="00DF0FB6">
        <w:rPr>
          <w:rFonts w:ascii="Arial" w:hAnsi="Arial" w:cs="Arial"/>
          <w:lang w:val="en-US"/>
        </w:rPr>
        <w:t xml:space="preserve"> </w:t>
      </w:r>
      <w:r w:rsidRPr="00B504BB">
        <w:rPr>
          <w:rFonts w:ascii="Arial" w:hAnsi="Arial" w:cs="Arial"/>
          <w:lang w:val="en-US"/>
        </w:rPr>
        <w:t>of</w:t>
      </w:r>
      <w:r w:rsidR="002B5A6D" w:rsidRPr="00DF0FB6">
        <w:rPr>
          <w:rFonts w:ascii="Arial" w:hAnsi="Arial" w:cs="Arial"/>
          <w:lang w:val="en-US"/>
        </w:rPr>
        <w:t xml:space="preserve"> </w:t>
      </w:r>
      <w:r w:rsidRPr="00B504BB">
        <w:rPr>
          <w:rFonts w:ascii="Arial" w:hAnsi="Arial" w:cs="Arial"/>
          <w:lang w:val="en-US"/>
        </w:rPr>
        <w:t>sub</w:t>
      </w:r>
      <w:r>
        <w:rPr>
          <w:rFonts w:ascii="Arial" w:hAnsi="Arial" w:cs="Arial"/>
          <w:lang w:val="en-US"/>
        </w:rPr>
        <w:t>strates</w:t>
      </w:r>
      <w:r w:rsidR="002B5A6D" w:rsidRPr="00DF0FB6">
        <w:rPr>
          <w:rFonts w:ascii="Arial" w:hAnsi="Arial" w:cs="Arial"/>
          <w:lang w:val="en-US"/>
        </w:rPr>
        <w:t xml:space="preserve"> </w:t>
      </w:r>
      <w:r>
        <w:rPr>
          <w:rFonts w:ascii="Arial" w:hAnsi="Arial" w:cs="Arial"/>
          <w:lang w:val="en-US"/>
        </w:rPr>
        <w:t>for</w:t>
      </w:r>
      <w:r w:rsidR="002B5A6D" w:rsidRPr="00DF0FB6">
        <w:rPr>
          <w:rFonts w:ascii="Arial" w:hAnsi="Arial" w:cs="Arial"/>
          <w:lang w:val="en-US"/>
        </w:rPr>
        <w:t xml:space="preserve"> </w:t>
      </w:r>
      <w:r>
        <w:rPr>
          <w:rFonts w:ascii="Arial" w:hAnsi="Arial" w:cs="Arial"/>
          <w:lang w:val="en-US"/>
        </w:rPr>
        <w:t>building</w:t>
      </w:r>
      <w:r w:rsidR="002B5A6D" w:rsidRPr="00DF0FB6">
        <w:rPr>
          <w:rFonts w:ascii="Arial" w:hAnsi="Arial" w:cs="Arial"/>
          <w:lang w:val="en-US"/>
        </w:rPr>
        <w:t xml:space="preserve"> </w:t>
      </w:r>
      <w:r>
        <w:rPr>
          <w:rFonts w:ascii="Arial" w:hAnsi="Arial" w:cs="Arial"/>
          <w:lang w:val="en-US"/>
        </w:rPr>
        <w:t>products</w:t>
      </w:r>
      <w:r w:rsidRPr="00DF0FB6">
        <w:rPr>
          <w:rFonts w:ascii="Arial" w:hAnsi="Arial" w:cs="Arial"/>
          <w:lang w:val="en-US"/>
        </w:rPr>
        <w:t xml:space="preserve"> (</w:t>
      </w:r>
      <w:r>
        <w:rPr>
          <w:rFonts w:ascii="Arial" w:hAnsi="Arial" w:cs="Arial"/>
        </w:rPr>
        <w:t>ИСО</w:t>
      </w:r>
      <w:r w:rsidRPr="00DF0FB6">
        <w:rPr>
          <w:rFonts w:ascii="Arial" w:hAnsi="Arial" w:cs="Arial"/>
          <w:lang w:val="en-US"/>
        </w:rPr>
        <w:t xml:space="preserve"> 14697: 2007 </w:t>
      </w:r>
      <w:r w:rsidRPr="00B504BB">
        <w:rPr>
          <w:rFonts w:ascii="Arial" w:hAnsi="Arial" w:cs="Arial"/>
        </w:rPr>
        <w:t>Пожарные</w:t>
      </w:r>
      <w:r w:rsidRPr="00DF0FB6">
        <w:rPr>
          <w:rFonts w:ascii="Arial" w:hAnsi="Arial" w:cs="Arial"/>
          <w:lang w:val="en-US"/>
        </w:rPr>
        <w:t xml:space="preserve"> </w:t>
      </w:r>
      <w:r w:rsidRPr="00B504BB">
        <w:rPr>
          <w:rFonts w:ascii="Arial" w:hAnsi="Arial" w:cs="Arial"/>
        </w:rPr>
        <w:t>испытания</w:t>
      </w:r>
      <w:r w:rsidRPr="00DF0FB6">
        <w:rPr>
          <w:rFonts w:ascii="Arial" w:hAnsi="Arial" w:cs="Arial"/>
          <w:lang w:val="en-US"/>
        </w:rPr>
        <w:t xml:space="preserve"> – </w:t>
      </w:r>
      <w:r w:rsidRPr="00B504BB">
        <w:rPr>
          <w:rFonts w:ascii="Arial" w:hAnsi="Arial" w:cs="Arial"/>
        </w:rPr>
        <w:t>Руководство</w:t>
      </w:r>
      <w:r w:rsidRPr="00DF0FB6">
        <w:rPr>
          <w:rFonts w:ascii="Arial" w:hAnsi="Arial" w:cs="Arial"/>
          <w:lang w:val="en-US"/>
        </w:rPr>
        <w:t xml:space="preserve"> </w:t>
      </w:r>
      <w:r w:rsidRPr="00B504BB">
        <w:rPr>
          <w:rFonts w:ascii="Arial" w:hAnsi="Arial" w:cs="Arial"/>
        </w:rPr>
        <w:t>по</w:t>
      </w:r>
      <w:r w:rsidRPr="00DF0FB6">
        <w:rPr>
          <w:rFonts w:ascii="Arial" w:hAnsi="Arial" w:cs="Arial"/>
          <w:lang w:val="en-US"/>
        </w:rPr>
        <w:t xml:space="preserve"> </w:t>
      </w:r>
      <w:r w:rsidRPr="00B504BB">
        <w:rPr>
          <w:rFonts w:ascii="Arial" w:hAnsi="Arial" w:cs="Arial"/>
        </w:rPr>
        <w:t>выбору</w:t>
      </w:r>
      <w:r w:rsidRPr="00DF0FB6">
        <w:rPr>
          <w:rFonts w:ascii="Arial" w:hAnsi="Arial" w:cs="Arial"/>
          <w:lang w:val="en-US"/>
        </w:rPr>
        <w:t xml:space="preserve"> </w:t>
      </w:r>
      <w:r w:rsidRPr="00B504BB">
        <w:rPr>
          <w:rFonts w:ascii="Arial" w:hAnsi="Arial" w:cs="Arial"/>
        </w:rPr>
        <w:t>подложек</w:t>
      </w:r>
      <w:r w:rsidRPr="00DF0FB6">
        <w:rPr>
          <w:rFonts w:ascii="Arial" w:hAnsi="Arial" w:cs="Arial"/>
          <w:lang w:val="en-US"/>
        </w:rPr>
        <w:t xml:space="preserve"> </w:t>
      </w:r>
      <w:r w:rsidRPr="00B504BB">
        <w:rPr>
          <w:rFonts w:ascii="Arial" w:hAnsi="Arial" w:cs="Arial"/>
        </w:rPr>
        <w:t>для</w:t>
      </w:r>
      <w:r w:rsidRPr="00DF0FB6">
        <w:rPr>
          <w:rFonts w:ascii="Arial" w:hAnsi="Arial" w:cs="Arial"/>
          <w:lang w:val="en-US"/>
        </w:rPr>
        <w:t xml:space="preserve"> </w:t>
      </w:r>
      <w:r w:rsidRPr="00B504BB">
        <w:rPr>
          <w:rFonts w:ascii="Arial" w:hAnsi="Arial" w:cs="Arial"/>
        </w:rPr>
        <w:t>строительных</w:t>
      </w:r>
      <w:r w:rsidRPr="00DF0FB6">
        <w:rPr>
          <w:rFonts w:ascii="Arial" w:hAnsi="Arial" w:cs="Arial"/>
          <w:lang w:val="en-US"/>
        </w:rPr>
        <w:t xml:space="preserve"> </w:t>
      </w:r>
      <w:r w:rsidRPr="00B504BB">
        <w:rPr>
          <w:rFonts w:ascii="Arial" w:hAnsi="Arial" w:cs="Arial"/>
        </w:rPr>
        <w:t>изделий</w:t>
      </w:r>
      <w:r w:rsidRPr="00DF0FB6">
        <w:rPr>
          <w:rFonts w:ascii="Arial" w:hAnsi="Arial" w:cs="Arial"/>
          <w:lang w:val="en-US"/>
        </w:rPr>
        <w:t>)</w:t>
      </w:r>
    </w:p>
    <w:p w:rsidR="00FD7B14" w:rsidRPr="00DF0FB6" w:rsidRDefault="00FD7B14" w:rsidP="002C6C7F">
      <w:pPr>
        <w:autoSpaceDE w:val="0"/>
        <w:autoSpaceDN w:val="0"/>
        <w:adjustRightInd w:val="0"/>
        <w:spacing w:line="360" w:lineRule="auto"/>
        <w:ind w:firstLine="720"/>
        <w:jc w:val="both"/>
        <w:rPr>
          <w:sz w:val="28"/>
          <w:szCs w:val="28"/>
          <w:lang w:val="en-US"/>
        </w:rPr>
      </w:pPr>
    </w:p>
    <w:p w:rsidR="006A02CC" w:rsidRPr="00AC4DCF" w:rsidRDefault="000E77FB" w:rsidP="000714A7">
      <w:pPr>
        <w:autoSpaceDE w:val="0"/>
        <w:autoSpaceDN w:val="0"/>
        <w:adjustRightInd w:val="0"/>
        <w:spacing w:line="360" w:lineRule="auto"/>
        <w:ind w:firstLine="709"/>
        <w:jc w:val="both"/>
        <w:rPr>
          <w:rFonts w:ascii="Arial" w:hAnsi="Arial" w:cs="Arial"/>
          <w:b/>
        </w:rPr>
      </w:pPr>
      <w:r w:rsidRPr="00AC4DCF">
        <w:rPr>
          <w:rFonts w:ascii="Arial" w:hAnsi="Arial" w:cs="Arial"/>
          <w:b/>
        </w:rPr>
        <w:t xml:space="preserve">3 </w:t>
      </w:r>
      <w:r w:rsidR="008656FD" w:rsidRPr="00AC4DCF">
        <w:rPr>
          <w:rFonts w:ascii="Arial" w:hAnsi="Arial" w:cs="Arial"/>
          <w:b/>
        </w:rPr>
        <w:t>Термины</w:t>
      </w:r>
      <w:r w:rsidR="008C7034" w:rsidRPr="00AC4DCF">
        <w:rPr>
          <w:rFonts w:ascii="Arial" w:hAnsi="Arial" w:cs="Arial"/>
          <w:b/>
        </w:rPr>
        <w:t xml:space="preserve"> и</w:t>
      </w:r>
      <w:r w:rsidR="008656FD" w:rsidRPr="00AC4DCF">
        <w:rPr>
          <w:rFonts w:ascii="Arial" w:hAnsi="Arial" w:cs="Arial"/>
          <w:b/>
        </w:rPr>
        <w:t xml:space="preserve"> определения </w:t>
      </w:r>
    </w:p>
    <w:p w:rsidR="003659ED" w:rsidRPr="00AC4DCF" w:rsidRDefault="003659ED" w:rsidP="000714A7">
      <w:pPr>
        <w:autoSpaceDE w:val="0"/>
        <w:autoSpaceDN w:val="0"/>
        <w:adjustRightInd w:val="0"/>
        <w:spacing w:line="360" w:lineRule="auto"/>
        <w:ind w:firstLine="709"/>
        <w:jc w:val="both"/>
        <w:rPr>
          <w:rFonts w:ascii="Arial" w:hAnsi="Arial" w:cs="Arial"/>
        </w:rPr>
      </w:pPr>
    </w:p>
    <w:p w:rsidR="003659ED" w:rsidRPr="00AC4DCF" w:rsidRDefault="003659ED" w:rsidP="000714A7">
      <w:pPr>
        <w:autoSpaceDE w:val="0"/>
        <w:autoSpaceDN w:val="0"/>
        <w:adjustRightInd w:val="0"/>
        <w:spacing w:line="360" w:lineRule="auto"/>
        <w:ind w:firstLine="709"/>
        <w:jc w:val="both"/>
        <w:rPr>
          <w:rFonts w:ascii="Arial" w:hAnsi="Arial" w:cs="Arial"/>
        </w:rPr>
      </w:pPr>
      <w:r w:rsidRPr="00AC4DCF">
        <w:rPr>
          <w:rFonts w:ascii="Arial" w:hAnsi="Arial" w:cs="Arial"/>
        </w:rPr>
        <w:t>В настоящем стандарте применены следующие термины с соответствующими определениями:</w:t>
      </w:r>
    </w:p>
    <w:p w:rsidR="00C26A2F" w:rsidRPr="00AC4DCF" w:rsidRDefault="009219A3" w:rsidP="00C26A2F">
      <w:pPr>
        <w:spacing w:line="360" w:lineRule="auto"/>
        <w:ind w:firstLine="709"/>
        <w:jc w:val="both"/>
        <w:rPr>
          <w:rFonts w:ascii="Arial" w:hAnsi="Arial" w:cs="Arial"/>
        </w:rPr>
      </w:pPr>
      <w:r w:rsidRPr="00AC4DCF">
        <w:rPr>
          <w:rFonts w:ascii="Arial" w:hAnsi="Arial" w:cs="Arial"/>
        </w:rPr>
        <w:t xml:space="preserve">3.1 </w:t>
      </w:r>
      <w:r w:rsidR="00844482" w:rsidRPr="00AC4DCF">
        <w:rPr>
          <w:rFonts w:ascii="Arial" w:hAnsi="Arial" w:cs="Arial"/>
          <w:b/>
        </w:rPr>
        <w:t>практически плоская поверхность</w:t>
      </w:r>
      <w:r w:rsidR="00C26A2F" w:rsidRPr="00AC4DCF">
        <w:rPr>
          <w:rFonts w:ascii="Arial" w:hAnsi="Arial" w:cs="Arial"/>
        </w:rPr>
        <w:t>(</w:t>
      </w:r>
      <w:r w:rsidR="00C26A2F" w:rsidRPr="00AC4DCF">
        <w:rPr>
          <w:rFonts w:ascii="Arial" w:hAnsi="Arial" w:cs="Arial"/>
          <w:lang w:val="en-US"/>
        </w:rPr>
        <w:t>essentially</w:t>
      </w:r>
      <w:r w:rsidR="002B5A6D" w:rsidRPr="002B5A6D">
        <w:rPr>
          <w:rFonts w:ascii="Arial" w:hAnsi="Arial" w:cs="Arial"/>
        </w:rPr>
        <w:t xml:space="preserve"> </w:t>
      </w:r>
      <w:r w:rsidR="00C26A2F" w:rsidRPr="00AC4DCF">
        <w:rPr>
          <w:rFonts w:ascii="Arial" w:hAnsi="Arial" w:cs="Arial"/>
          <w:lang w:val="en-US"/>
        </w:rPr>
        <w:t>flat</w:t>
      </w:r>
      <w:r w:rsidR="002B5A6D" w:rsidRPr="002B5A6D">
        <w:rPr>
          <w:rFonts w:ascii="Arial" w:hAnsi="Arial" w:cs="Arial"/>
        </w:rPr>
        <w:t xml:space="preserve"> </w:t>
      </w:r>
      <w:r w:rsidR="00C26A2F" w:rsidRPr="00AC4DCF">
        <w:rPr>
          <w:rFonts w:ascii="Arial" w:hAnsi="Arial" w:cs="Arial"/>
          <w:lang w:val="en-US"/>
        </w:rPr>
        <w:t>surface</w:t>
      </w:r>
      <w:r w:rsidR="00C26A2F" w:rsidRPr="00AC4DCF">
        <w:rPr>
          <w:rFonts w:ascii="Arial" w:hAnsi="Arial" w:cs="Arial"/>
        </w:rPr>
        <w:t xml:space="preserve">):Поверхность, отклонение которой от плоскости не превышают ± </w:t>
      </w:r>
      <w:smartTag w:uri="urn:schemas-microsoft-com:office:smarttags" w:element="metricconverter">
        <w:smartTagPr>
          <w:attr w:name="ProductID" w:val="1 мм"/>
        </w:smartTagPr>
        <w:r w:rsidR="00C26A2F" w:rsidRPr="00AC4DCF">
          <w:rPr>
            <w:rFonts w:ascii="Arial" w:hAnsi="Arial" w:cs="Arial"/>
          </w:rPr>
          <w:t>1 мм.</w:t>
        </w:r>
      </w:smartTag>
    </w:p>
    <w:p w:rsidR="00C26A2F" w:rsidRPr="00AC4DCF" w:rsidRDefault="008656FD" w:rsidP="00C26A2F">
      <w:pPr>
        <w:spacing w:line="360" w:lineRule="auto"/>
        <w:ind w:firstLine="709"/>
        <w:jc w:val="both"/>
        <w:rPr>
          <w:rFonts w:ascii="Arial" w:hAnsi="Arial" w:cs="Arial"/>
        </w:rPr>
      </w:pPr>
      <w:r w:rsidRPr="00AC4DCF">
        <w:rPr>
          <w:rFonts w:ascii="Arial" w:hAnsi="Arial" w:cs="Arial"/>
        </w:rPr>
        <w:t xml:space="preserve">3.2 </w:t>
      </w:r>
      <w:r w:rsidR="00C26A2F" w:rsidRPr="00AC4DCF">
        <w:rPr>
          <w:rFonts w:ascii="Arial" w:hAnsi="Arial" w:cs="Arial"/>
          <w:b/>
        </w:rPr>
        <w:t xml:space="preserve">вспышка </w:t>
      </w:r>
      <w:r w:rsidR="00C26A2F" w:rsidRPr="00AC4DCF">
        <w:rPr>
          <w:rFonts w:ascii="Arial" w:hAnsi="Arial" w:cs="Arial"/>
        </w:rPr>
        <w:t>(</w:t>
      </w:r>
      <w:r w:rsidR="00C26A2F" w:rsidRPr="00AC4DCF">
        <w:rPr>
          <w:rFonts w:ascii="Arial" w:hAnsi="Arial" w:cs="Arial"/>
          <w:lang w:val="en-US"/>
        </w:rPr>
        <w:t>flashing</w:t>
      </w:r>
      <w:r w:rsidR="00C26A2F" w:rsidRPr="00AC4DCF">
        <w:rPr>
          <w:rFonts w:ascii="Arial" w:hAnsi="Arial" w:cs="Arial"/>
        </w:rPr>
        <w:t xml:space="preserve">):Существование огня на образце или на поверхности образца в течение периода времени, менее 1 секунды. </w:t>
      </w:r>
    </w:p>
    <w:p w:rsidR="00815E67" w:rsidRPr="00AC4DCF" w:rsidRDefault="00447C9F" w:rsidP="00C26A2F">
      <w:pPr>
        <w:spacing w:line="360" w:lineRule="auto"/>
        <w:ind w:firstLine="709"/>
        <w:jc w:val="both"/>
        <w:rPr>
          <w:rFonts w:ascii="Arial" w:hAnsi="Arial" w:cs="Arial"/>
        </w:rPr>
      </w:pPr>
      <w:r w:rsidRPr="00AC4DCF">
        <w:rPr>
          <w:rFonts w:ascii="Arial" w:hAnsi="Arial" w:cs="Arial"/>
        </w:rPr>
        <w:t>3.</w:t>
      </w:r>
      <w:r w:rsidR="008656FD" w:rsidRPr="00AC4DCF">
        <w:rPr>
          <w:rFonts w:ascii="Arial" w:hAnsi="Arial" w:cs="Arial"/>
        </w:rPr>
        <w:t>3</w:t>
      </w:r>
      <w:r w:rsidR="00C26A2F" w:rsidRPr="00AC4DCF">
        <w:rPr>
          <w:rFonts w:ascii="Arial" w:hAnsi="Arial" w:cs="Arial"/>
          <w:b/>
        </w:rPr>
        <w:t xml:space="preserve">воспламенение </w:t>
      </w:r>
      <w:r w:rsidR="00C26A2F" w:rsidRPr="00AC4DCF">
        <w:rPr>
          <w:rFonts w:ascii="Arial" w:hAnsi="Arial" w:cs="Arial"/>
        </w:rPr>
        <w:t>(</w:t>
      </w:r>
      <w:r w:rsidR="00C26A2F" w:rsidRPr="00AC4DCF">
        <w:rPr>
          <w:rFonts w:ascii="Arial" w:hAnsi="Arial" w:cs="Arial"/>
          <w:lang w:val="en-US"/>
        </w:rPr>
        <w:t>ignition</w:t>
      </w:r>
      <w:r w:rsidR="00C26A2F" w:rsidRPr="00AC4DCF">
        <w:rPr>
          <w:rFonts w:ascii="Arial" w:hAnsi="Arial" w:cs="Arial"/>
        </w:rPr>
        <w:t>):Начало устойчивого горения, как определено в п. 3.10.</w:t>
      </w:r>
    </w:p>
    <w:p w:rsidR="00D763E7" w:rsidRPr="00AC4DCF" w:rsidRDefault="00C26A2F" w:rsidP="00D763E7">
      <w:pPr>
        <w:spacing w:line="360" w:lineRule="auto"/>
        <w:ind w:firstLine="709"/>
        <w:jc w:val="both"/>
        <w:rPr>
          <w:rFonts w:ascii="Arial" w:hAnsi="Arial" w:cs="Arial"/>
        </w:rPr>
      </w:pPr>
      <w:r w:rsidRPr="00AC4DCF">
        <w:rPr>
          <w:rFonts w:ascii="Arial" w:hAnsi="Arial" w:cs="Arial"/>
        </w:rPr>
        <w:t xml:space="preserve">3.4 </w:t>
      </w:r>
      <w:r w:rsidRPr="00AC4DCF">
        <w:rPr>
          <w:rFonts w:ascii="Arial" w:hAnsi="Arial" w:cs="Arial"/>
          <w:b/>
        </w:rPr>
        <w:t xml:space="preserve">излучение </w:t>
      </w:r>
      <w:r w:rsidRPr="00AC4DCF">
        <w:rPr>
          <w:rFonts w:ascii="Arial" w:hAnsi="Arial" w:cs="Arial"/>
        </w:rPr>
        <w:t>(</w:t>
      </w:r>
      <w:r w:rsidRPr="00AC4DCF">
        <w:rPr>
          <w:rFonts w:ascii="Arial" w:hAnsi="Arial" w:cs="Arial"/>
          <w:lang w:val="en-US"/>
        </w:rPr>
        <w:t>irradiance</w:t>
      </w:r>
      <w:r w:rsidRPr="00AC4DCF">
        <w:rPr>
          <w:rFonts w:ascii="Arial" w:hAnsi="Arial" w:cs="Arial"/>
        </w:rPr>
        <w:t xml:space="preserve">): </w:t>
      </w:r>
      <w:r w:rsidR="00D763E7" w:rsidRPr="00AC4DCF">
        <w:rPr>
          <w:rFonts w:ascii="Arial" w:hAnsi="Arial" w:cs="Arial"/>
        </w:rPr>
        <w:t>(в точке на поверхности) доля падающего потока излучения, воздействующая на бесконечно малый, стремящийся к точке элемент поверхности, и, в конечном счете на площадь этого элемента.</w:t>
      </w:r>
    </w:p>
    <w:p w:rsidR="00D763E7" w:rsidRPr="00AC4DCF" w:rsidRDefault="00D763E7" w:rsidP="00D763E7">
      <w:pPr>
        <w:spacing w:line="360" w:lineRule="auto"/>
        <w:ind w:firstLine="709"/>
        <w:jc w:val="both"/>
        <w:rPr>
          <w:rFonts w:ascii="Arial" w:hAnsi="Arial" w:cs="Arial"/>
        </w:rPr>
      </w:pPr>
    </w:p>
    <w:p w:rsidR="00D763E7" w:rsidRPr="008E4719" w:rsidRDefault="00D763E7" w:rsidP="00D763E7">
      <w:pPr>
        <w:spacing w:line="360" w:lineRule="auto"/>
        <w:ind w:firstLine="709"/>
        <w:jc w:val="both"/>
        <w:rPr>
          <w:rFonts w:ascii="Arial" w:hAnsi="Arial" w:cs="Arial"/>
          <w:sz w:val="22"/>
          <w:szCs w:val="22"/>
        </w:rPr>
      </w:pPr>
      <w:r w:rsidRPr="008E4719">
        <w:rPr>
          <w:rFonts w:ascii="Arial" w:hAnsi="Arial" w:cs="Arial"/>
          <w:spacing w:val="20"/>
          <w:sz w:val="22"/>
          <w:szCs w:val="22"/>
        </w:rPr>
        <w:t>Примечание</w:t>
      </w:r>
      <w:r w:rsidR="006B6617" w:rsidRPr="008E4719">
        <w:rPr>
          <w:rFonts w:ascii="Arial" w:hAnsi="Arial" w:cs="Arial"/>
          <w:sz w:val="22"/>
          <w:szCs w:val="22"/>
        </w:rPr>
        <w:t xml:space="preserve"> -</w:t>
      </w:r>
      <w:r w:rsidRPr="008E4719">
        <w:rPr>
          <w:rFonts w:ascii="Arial" w:hAnsi="Arial" w:cs="Arial"/>
          <w:sz w:val="22"/>
          <w:szCs w:val="22"/>
        </w:rPr>
        <w:t xml:space="preserve"> к записи: Для горизонтального расположения образца передача тепла конвекцией пренебрежимо мала. По этой причине, в тексте данной части стандарта </w:t>
      </w:r>
      <w:r w:rsidRPr="008E4719">
        <w:rPr>
          <w:rFonts w:ascii="Arial" w:hAnsi="Arial" w:cs="Arial"/>
          <w:sz w:val="22"/>
          <w:szCs w:val="22"/>
          <w:lang w:val="en-US"/>
        </w:rPr>
        <w:t>ISO</w:t>
      </w:r>
      <w:r w:rsidRPr="008E4719">
        <w:rPr>
          <w:rFonts w:ascii="Arial" w:hAnsi="Arial" w:cs="Arial"/>
          <w:sz w:val="22"/>
          <w:szCs w:val="22"/>
        </w:rPr>
        <w:t xml:space="preserve"> 5660 используется термин «излучение» (irradiance) вместо «тепловой поток», поскольку это лучше всего, в действительности,  на радиационный режим передачи тепла.</w:t>
      </w:r>
    </w:p>
    <w:p w:rsidR="008E4719" w:rsidRPr="00AC4DCF" w:rsidRDefault="008E4719" w:rsidP="00D763E7">
      <w:pPr>
        <w:spacing w:line="360" w:lineRule="auto"/>
        <w:ind w:firstLine="709"/>
        <w:jc w:val="both"/>
        <w:rPr>
          <w:rFonts w:ascii="Arial" w:hAnsi="Arial" w:cs="Arial"/>
        </w:rPr>
      </w:pPr>
    </w:p>
    <w:p w:rsidR="00D763E7" w:rsidRPr="00AC4DCF" w:rsidRDefault="00D763E7" w:rsidP="00D763E7">
      <w:pPr>
        <w:spacing w:line="360" w:lineRule="auto"/>
        <w:ind w:firstLine="709"/>
        <w:jc w:val="both"/>
        <w:rPr>
          <w:rFonts w:ascii="Arial" w:hAnsi="Arial" w:cs="Arial"/>
        </w:rPr>
      </w:pPr>
      <w:r w:rsidRPr="00AC4DCF">
        <w:rPr>
          <w:rFonts w:ascii="Arial" w:hAnsi="Arial" w:cs="Arial"/>
        </w:rPr>
        <w:t xml:space="preserve">3.5 </w:t>
      </w:r>
      <w:r w:rsidRPr="00AC4DCF">
        <w:rPr>
          <w:rFonts w:ascii="Arial" w:hAnsi="Arial" w:cs="Arial"/>
          <w:b/>
        </w:rPr>
        <w:t xml:space="preserve">материал </w:t>
      </w:r>
      <w:r w:rsidRPr="00AC4DCF">
        <w:rPr>
          <w:rFonts w:ascii="Arial" w:hAnsi="Arial" w:cs="Arial"/>
        </w:rPr>
        <w:t>(</w:t>
      </w:r>
      <w:r w:rsidRPr="00AC4DCF">
        <w:rPr>
          <w:rFonts w:ascii="Arial" w:hAnsi="Arial" w:cs="Arial"/>
          <w:lang w:val="en-US"/>
        </w:rPr>
        <w:t>material</w:t>
      </w:r>
      <w:r w:rsidRPr="00AC4DCF">
        <w:rPr>
          <w:rFonts w:ascii="Arial" w:hAnsi="Arial" w:cs="Arial"/>
        </w:rPr>
        <w:t>): Единая субстанция или однородно диспергированная смесь</w:t>
      </w:r>
    </w:p>
    <w:p w:rsidR="00D763E7" w:rsidRPr="00AC4DCF" w:rsidRDefault="00D763E7" w:rsidP="00D763E7">
      <w:pPr>
        <w:spacing w:line="360" w:lineRule="auto"/>
        <w:ind w:firstLine="709"/>
        <w:jc w:val="both"/>
        <w:rPr>
          <w:rFonts w:ascii="Arial" w:hAnsi="Arial" w:cs="Arial"/>
        </w:rPr>
      </w:pPr>
      <w:r w:rsidRPr="00AC4DCF">
        <w:rPr>
          <w:rFonts w:ascii="Arial" w:hAnsi="Arial" w:cs="Arial"/>
        </w:rPr>
        <w:t>Пример. Металл, камень, древесина, бетон, минеральное волокно и полимеры.</w:t>
      </w:r>
    </w:p>
    <w:p w:rsidR="00D763E7" w:rsidRPr="00AC4DCF" w:rsidRDefault="00D763E7" w:rsidP="00D763E7">
      <w:pPr>
        <w:spacing w:line="360" w:lineRule="auto"/>
        <w:ind w:firstLine="709"/>
        <w:jc w:val="both"/>
        <w:rPr>
          <w:rFonts w:ascii="Arial" w:hAnsi="Arial" w:cs="Arial"/>
        </w:rPr>
      </w:pPr>
      <w:r w:rsidRPr="00AC4DCF">
        <w:rPr>
          <w:rFonts w:ascii="Arial" w:hAnsi="Arial" w:cs="Arial"/>
        </w:rPr>
        <w:t xml:space="preserve">3.6 </w:t>
      </w:r>
      <w:r w:rsidRPr="00AC4DCF">
        <w:rPr>
          <w:rFonts w:ascii="Arial" w:hAnsi="Arial" w:cs="Arial"/>
          <w:b/>
        </w:rPr>
        <w:t xml:space="preserve">ориентация </w:t>
      </w:r>
      <w:r w:rsidRPr="00AC4DCF">
        <w:rPr>
          <w:rFonts w:ascii="Arial" w:hAnsi="Arial" w:cs="Arial"/>
        </w:rPr>
        <w:t>(</w:t>
      </w:r>
      <w:r w:rsidRPr="00AC4DCF">
        <w:rPr>
          <w:rFonts w:ascii="Arial" w:hAnsi="Arial" w:cs="Arial"/>
          <w:lang w:val="en-US"/>
        </w:rPr>
        <w:t>orientation</w:t>
      </w:r>
      <w:r w:rsidRPr="00AC4DCF">
        <w:rPr>
          <w:rFonts w:ascii="Arial" w:hAnsi="Arial" w:cs="Arial"/>
        </w:rPr>
        <w:t>): Плоскость, в которой подвергающаяся воздействию лицевая сторона образца расположена во время испытания, с вертикальным или горизонтальным расположением лицевой стороны.</w:t>
      </w:r>
    </w:p>
    <w:p w:rsidR="00D763E7" w:rsidRPr="00AC4DCF" w:rsidRDefault="00D763E7" w:rsidP="00D763E7">
      <w:pPr>
        <w:spacing w:line="360" w:lineRule="auto"/>
        <w:ind w:firstLine="709"/>
        <w:jc w:val="both"/>
        <w:rPr>
          <w:rFonts w:ascii="Arial" w:hAnsi="Arial" w:cs="Arial"/>
        </w:rPr>
      </w:pPr>
      <w:r w:rsidRPr="00AC4DCF">
        <w:rPr>
          <w:rFonts w:ascii="Arial" w:hAnsi="Arial" w:cs="Arial"/>
        </w:rPr>
        <w:t xml:space="preserve">3.7 </w:t>
      </w:r>
      <w:r w:rsidRPr="00AC4DCF">
        <w:rPr>
          <w:rFonts w:ascii="Arial" w:hAnsi="Arial" w:cs="Arial"/>
          <w:b/>
        </w:rPr>
        <w:t xml:space="preserve">принцип поглощения кислорода </w:t>
      </w:r>
      <w:r w:rsidRPr="00AC4DCF">
        <w:rPr>
          <w:rFonts w:ascii="Arial" w:hAnsi="Arial" w:cs="Arial"/>
        </w:rPr>
        <w:t>(</w:t>
      </w:r>
      <w:r w:rsidRPr="00AC4DCF">
        <w:rPr>
          <w:rFonts w:ascii="Arial" w:hAnsi="Arial" w:cs="Arial"/>
          <w:lang w:val="en-US"/>
        </w:rPr>
        <w:t>oxygen</w:t>
      </w:r>
      <w:r w:rsidR="002B5A6D" w:rsidRPr="002B5A6D">
        <w:rPr>
          <w:rFonts w:ascii="Arial" w:hAnsi="Arial" w:cs="Arial"/>
        </w:rPr>
        <w:t xml:space="preserve"> </w:t>
      </w:r>
      <w:r w:rsidRPr="00AC4DCF">
        <w:rPr>
          <w:rFonts w:ascii="Arial" w:hAnsi="Arial" w:cs="Arial"/>
          <w:lang w:val="en-US"/>
        </w:rPr>
        <w:t>consumption</w:t>
      </w:r>
      <w:r w:rsidR="002B5A6D" w:rsidRPr="002B5A6D">
        <w:rPr>
          <w:rFonts w:ascii="Arial" w:hAnsi="Arial" w:cs="Arial"/>
        </w:rPr>
        <w:t xml:space="preserve"> </w:t>
      </w:r>
      <w:r w:rsidRPr="00AC4DCF">
        <w:rPr>
          <w:rFonts w:ascii="Arial" w:hAnsi="Arial" w:cs="Arial"/>
          <w:lang w:val="en-US"/>
        </w:rPr>
        <w:t>principle</w:t>
      </w:r>
      <w:r w:rsidRPr="00AC4DCF">
        <w:rPr>
          <w:rFonts w:ascii="Arial" w:hAnsi="Arial" w:cs="Arial"/>
        </w:rPr>
        <w:t>): Пропорциональное отношение между массой кислорода, потребленного во время горения, и выделенным теплом</w:t>
      </w:r>
      <w:r w:rsidR="00AC4DCF" w:rsidRPr="00AC4DCF">
        <w:rPr>
          <w:rFonts w:ascii="Arial" w:hAnsi="Arial" w:cs="Arial"/>
        </w:rPr>
        <w:t>.</w:t>
      </w:r>
    </w:p>
    <w:p w:rsidR="00AC4DCF" w:rsidRPr="00AC4DCF" w:rsidRDefault="00AC4DCF" w:rsidP="00AC4DCF">
      <w:pPr>
        <w:spacing w:line="360" w:lineRule="auto"/>
        <w:ind w:firstLine="709"/>
        <w:jc w:val="both"/>
        <w:rPr>
          <w:rFonts w:ascii="Arial" w:hAnsi="Arial" w:cs="Arial"/>
        </w:rPr>
      </w:pPr>
      <w:r w:rsidRPr="00AC4DCF">
        <w:rPr>
          <w:rFonts w:ascii="Arial" w:hAnsi="Arial" w:cs="Arial"/>
        </w:rPr>
        <w:t xml:space="preserve">3.8 </w:t>
      </w:r>
      <w:r w:rsidRPr="00AC4DCF">
        <w:rPr>
          <w:rFonts w:ascii="Arial" w:hAnsi="Arial" w:cs="Arial"/>
          <w:b/>
        </w:rPr>
        <w:t xml:space="preserve">изделие </w:t>
      </w:r>
      <w:r w:rsidRPr="00AC4DCF">
        <w:rPr>
          <w:rFonts w:ascii="Arial" w:hAnsi="Arial" w:cs="Arial"/>
        </w:rPr>
        <w:t>(</w:t>
      </w:r>
      <w:r w:rsidRPr="00AC4DCF">
        <w:rPr>
          <w:rFonts w:ascii="Arial" w:hAnsi="Arial" w:cs="Arial"/>
          <w:lang w:val="en-US"/>
        </w:rPr>
        <w:t>product</w:t>
      </w:r>
      <w:r w:rsidRPr="00AC4DCF">
        <w:rPr>
          <w:rFonts w:ascii="Arial" w:hAnsi="Arial" w:cs="Arial"/>
        </w:rPr>
        <w:t>): Материал, композиция или сборка, о которой требуется информация.</w:t>
      </w:r>
    </w:p>
    <w:p w:rsidR="00AC4DCF" w:rsidRPr="00AC4DCF" w:rsidRDefault="00AC4DCF" w:rsidP="00AC4DCF">
      <w:pPr>
        <w:spacing w:line="360" w:lineRule="auto"/>
        <w:ind w:firstLine="709"/>
        <w:jc w:val="both"/>
        <w:rPr>
          <w:rFonts w:ascii="Arial" w:hAnsi="Arial" w:cs="Arial"/>
        </w:rPr>
      </w:pPr>
      <w:r w:rsidRPr="00AC4DCF">
        <w:rPr>
          <w:rFonts w:ascii="Arial" w:hAnsi="Arial" w:cs="Arial"/>
        </w:rPr>
        <w:t xml:space="preserve">3.9 </w:t>
      </w:r>
      <w:r w:rsidRPr="00AC4DCF">
        <w:rPr>
          <w:rFonts w:ascii="Arial" w:hAnsi="Arial" w:cs="Arial"/>
          <w:b/>
        </w:rPr>
        <w:t xml:space="preserve">образец </w:t>
      </w:r>
      <w:r w:rsidRPr="00AC4DCF">
        <w:rPr>
          <w:rFonts w:ascii="Arial" w:hAnsi="Arial" w:cs="Arial"/>
        </w:rPr>
        <w:t>(</w:t>
      </w:r>
      <w:r w:rsidRPr="00AC4DCF">
        <w:rPr>
          <w:rFonts w:ascii="Arial" w:hAnsi="Arial" w:cs="Arial"/>
          <w:lang w:val="en-US"/>
        </w:rPr>
        <w:t>specimen</w:t>
      </w:r>
      <w:r w:rsidRPr="00AC4DCF">
        <w:rPr>
          <w:rFonts w:ascii="Arial" w:hAnsi="Arial" w:cs="Arial"/>
        </w:rPr>
        <w:t>): Представительная часть продукта, которая должна быть испытана вместе с любой подложкой или обработкой</w:t>
      </w:r>
    </w:p>
    <w:p w:rsidR="00AC4DCF" w:rsidRPr="00AC4DCF" w:rsidRDefault="00AC4DCF" w:rsidP="00AC4DCF">
      <w:pPr>
        <w:spacing w:line="360" w:lineRule="auto"/>
        <w:ind w:firstLine="709"/>
        <w:jc w:val="both"/>
        <w:rPr>
          <w:rFonts w:ascii="Arial" w:hAnsi="Arial" w:cs="Arial"/>
        </w:rPr>
      </w:pPr>
    </w:p>
    <w:p w:rsidR="00AC4DCF" w:rsidRPr="008E4719" w:rsidRDefault="00AC4DCF" w:rsidP="00AC4DCF">
      <w:pPr>
        <w:spacing w:line="360" w:lineRule="auto"/>
        <w:ind w:firstLine="709"/>
        <w:jc w:val="both"/>
        <w:rPr>
          <w:rFonts w:ascii="Arial" w:hAnsi="Arial" w:cs="Arial"/>
          <w:sz w:val="22"/>
          <w:szCs w:val="22"/>
        </w:rPr>
      </w:pPr>
      <w:r w:rsidRPr="008E4719">
        <w:rPr>
          <w:rFonts w:ascii="Arial" w:hAnsi="Arial" w:cs="Arial"/>
          <w:spacing w:val="20"/>
          <w:sz w:val="22"/>
          <w:szCs w:val="22"/>
        </w:rPr>
        <w:t>Примечание</w:t>
      </w:r>
      <w:r w:rsidR="006B6617" w:rsidRPr="008E4719">
        <w:rPr>
          <w:rFonts w:ascii="Arial" w:hAnsi="Arial" w:cs="Arial"/>
          <w:sz w:val="22"/>
          <w:szCs w:val="22"/>
        </w:rPr>
        <w:t xml:space="preserve">- </w:t>
      </w:r>
      <w:r w:rsidRPr="008E4719">
        <w:rPr>
          <w:rFonts w:ascii="Arial" w:hAnsi="Arial" w:cs="Arial"/>
          <w:sz w:val="22"/>
          <w:szCs w:val="22"/>
        </w:rPr>
        <w:t xml:space="preserve">к вводу термина: Для некоторых видов продукции, например, для изделий, содержащих воздушные промежутки или соединения, может оказаться, не возможным приготовить образцы, которые являлись бы характерными для условий конечного применения (см. раздел 7). </w:t>
      </w:r>
    </w:p>
    <w:p w:rsidR="008E4719" w:rsidRDefault="008E4719" w:rsidP="00AC4DCF">
      <w:pPr>
        <w:spacing w:line="360" w:lineRule="auto"/>
        <w:ind w:firstLine="709"/>
        <w:jc w:val="both"/>
        <w:rPr>
          <w:rFonts w:ascii="Arial" w:hAnsi="Arial" w:cs="Arial"/>
        </w:rPr>
      </w:pPr>
    </w:p>
    <w:p w:rsidR="00AC4DCF" w:rsidRDefault="00AC4DCF" w:rsidP="00AC4DCF">
      <w:pPr>
        <w:spacing w:line="360" w:lineRule="auto"/>
        <w:ind w:firstLine="709"/>
        <w:jc w:val="both"/>
        <w:rPr>
          <w:rFonts w:ascii="Arial" w:hAnsi="Arial" w:cs="Arial"/>
        </w:rPr>
      </w:pPr>
      <w:r>
        <w:rPr>
          <w:rFonts w:ascii="Arial" w:hAnsi="Arial" w:cs="Arial"/>
        </w:rPr>
        <w:t xml:space="preserve">3.10 </w:t>
      </w:r>
      <w:r w:rsidRPr="00AC4DCF">
        <w:rPr>
          <w:rFonts w:ascii="Arial" w:hAnsi="Arial" w:cs="Arial"/>
          <w:b/>
        </w:rPr>
        <w:t xml:space="preserve">устойчивое горение </w:t>
      </w:r>
      <w:r w:rsidRPr="00AC4DCF">
        <w:rPr>
          <w:rFonts w:ascii="Arial" w:hAnsi="Arial" w:cs="Arial"/>
        </w:rPr>
        <w:t>(</w:t>
      </w:r>
      <w:r w:rsidRPr="00AC4DCF">
        <w:rPr>
          <w:rFonts w:ascii="Arial" w:hAnsi="Arial" w:cs="Arial"/>
          <w:lang w:val="en-US"/>
        </w:rPr>
        <w:t>sustained</w:t>
      </w:r>
      <w:r w:rsidR="002B5A6D" w:rsidRPr="002B5A6D">
        <w:rPr>
          <w:rFonts w:ascii="Arial" w:hAnsi="Arial" w:cs="Arial"/>
        </w:rPr>
        <w:t xml:space="preserve"> </w:t>
      </w:r>
      <w:r w:rsidRPr="00AC4DCF">
        <w:rPr>
          <w:rFonts w:ascii="Arial" w:hAnsi="Arial" w:cs="Arial"/>
          <w:lang w:val="en-US"/>
        </w:rPr>
        <w:t>flaming</w:t>
      </w:r>
      <w:r w:rsidRPr="00AC4DCF">
        <w:rPr>
          <w:rFonts w:ascii="Arial" w:hAnsi="Arial" w:cs="Arial"/>
        </w:rPr>
        <w:t>)</w:t>
      </w:r>
      <w:r>
        <w:rPr>
          <w:rFonts w:ascii="Arial" w:hAnsi="Arial" w:cs="Arial"/>
        </w:rPr>
        <w:t>: С</w:t>
      </w:r>
      <w:r w:rsidRPr="00AC4DCF">
        <w:rPr>
          <w:rFonts w:ascii="Arial" w:hAnsi="Arial" w:cs="Arial"/>
        </w:rPr>
        <w:t>уществование пламени на или над поверхностью образца в течение периодов более 10 сек.</w:t>
      </w:r>
    </w:p>
    <w:p w:rsidR="00AC4DCF" w:rsidRPr="00AC4DCF" w:rsidRDefault="00AC4DCF" w:rsidP="00AC4DCF">
      <w:pPr>
        <w:spacing w:line="360" w:lineRule="auto"/>
        <w:ind w:firstLine="709"/>
        <w:jc w:val="both"/>
        <w:rPr>
          <w:rFonts w:ascii="Arial" w:hAnsi="Arial" w:cs="Arial"/>
        </w:rPr>
      </w:pPr>
      <w:r>
        <w:rPr>
          <w:rFonts w:ascii="Arial" w:hAnsi="Arial" w:cs="Arial"/>
        </w:rPr>
        <w:t xml:space="preserve">3.11 </w:t>
      </w:r>
      <w:r w:rsidRPr="00AC4DCF">
        <w:rPr>
          <w:rFonts w:ascii="Arial" w:hAnsi="Arial" w:cs="Arial"/>
          <w:b/>
        </w:rPr>
        <w:t xml:space="preserve">не устойчивое горение </w:t>
      </w:r>
      <w:r w:rsidRPr="00AC4DCF">
        <w:rPr>
          <w:rFonts w:ascii="Arial" w:hAnsi="Arial" w:cs="Arial"/>
        </w:rPr>
        <w:t>(</w:t>
      </w:r>
      <w:r w:rsidRPr="00AC4DCF">
        <w:rPr>
          <w:rFonts w:ascii="Arial" w:hAnsi="Arial" w:cs="Arial"/>
          <w:lang w:val="en-US"/>
        </w:rPr>
        <w:t>transitory</w:t>
      </w:r>
      <w:r w:rsidR="002B5A6D" w:rsidRPr="002B5A6D">
        <w:rPr>
          <w:rFonts w:ascii="Arial" w:hAnsi="Arial" w:cs="Arial"/>
        </w:rPr>
        <w:t xml:space="preserve"> </w:t>
      </w:r>
      <w:r w:rsidRPr="00AC4DCF">
        <w:rPr>
          <w:rFonts w:ascii="Arial" w:hAnsi="Arial" w:cs="Arial"/>
          <w:lang w:val="en-US"/>
        </w:rPr>
        <w:t>flaming</w:t>
      </w:r>
      <w:r w:rsidRPr="00AC4DCF">
        <w:rPr>
          <w:rFonts w:ascii="Arial" w:hAnsi="Arial" w:cs="Arial"/>
        </w:rPr>
        <w:t>)</w:t>
      </w:r>
      <w:r>
        <w:rPr>
          <w:rFonts w:ascii="Arial" w:hAnsi="Arial" w:cs="Arial"/>
        </w:rPr>
        <w:t>: С</w:t>
      </w:r>
      <w:r w:rsidRPr="00AC4DCF">
        <w:rPr>
          <w:rFonts w:ascii="Arial" w:hAnsi="Arial" w:cs="Arial"/>
        </w:rPr>
        <w:t>уществование пламени на или над поверхностью образца в течение периодов между 1 и 10 секундами.</w:t>
      </w:r>
    </w:p>
    <w:p w:rsidR="00AC4DCF" w:rsidRPr="00AC4DCF" w:rsidRDefault="00AC4DCF" w:rsidP="00AC4DCF">
      <w:pPr>
        <w:spacing w:line="360" w:lineRule="auto"/>
        <w:ind w:firstLine="709"/>
        <w:jc w:val="both"/>
        <w:rPr>
          <w:rFonts w:ascii="Arial" w:hAnsi="Arial" w:cs="Arial"/>
        </w:rPr>
      </w:pPr>
      <w:r>
        <w:rPr>
          <w:rFonts w:ascii="Arial" w:hAnsi="Arial" w:cs="Arial"/>
        </w:rPr>
        <w:t xml:space="preserve">3.12 </w:t>
      </w:r>
      <w:r>
        <w:rPr>
          <w:rFonts w:ascii="Arial" w:hAnsi="Arial" w:cs="Arial"/>
          <w:b/>
        </w:rPr>
        <w:t>з</w:t>
      </w:r>
      <w:r w:rsidRPr="00AC4DCF">
        <w:rPr>
          <w:rFonts w:ascii="Arial" w:hAnsi="Arial" w:cs="Arial"/>
          <w:b/>
        </w:rPr>
        <w:t>адымление</w:t>
      </w:r>
      <w:r w:rsidRPr="00AC4DCF">
        <w:rPr>
          <w:rFonts w:ascii="Arial" w:hAnsi="Arial" w:cs="Arial"/>
        </w:rPr>
        <w:t>(smoke obscuration)</w:t>
      </w:r>
      <w:r>
        <w:rPr>
          <w:rFonts w:ascii="Arial" w:hAnsi="Arial" w:cs="Arial"/>
        </w:rPr>
        <w:t xml:space="preserve">: </w:t>
      </w:r>
      <w:r w:rsidRPr="00AC4DCF">
        <w:rPr>
          <w:rFonts w:ascii="Arial" w:hAnsi="Arial" w:cs="Arial"/>
        </w:rPr>
        <w:t>Как правило, задымление выражается в процентах снижения интенсивности светового потока из-за его прохождения через дым.</w:t>
      </w:r>
    </w:p>
    <w:p w:rsidR="00AC4DCF" w:rsidRPr="00AC4DCF" w:rsidRDefault="00AC4DCF" w:rsidP="00AC4DCF">
      <w:pPr>
        <w:spacing w:line="360" w:lineRule="auto"/>
        <w:ind w:firstLine="709"/>
        <w:jc w:val="both"/>
        <w:rPr>
          <w:rFonts w:ascii="Arial" w:hAnsi="Arial" w:cs="Arial"/>
        </w:rPr>
      </w:pPr>
      <w:r>
        <w:rPr>
          <w:rFonts w:ascii="Arial" w:hAnsi="Arial" w:cs="Arial"/>
        </w:rPr>
        <w:t xml:space="preserve">3.13 </w:t>
      </w:r>
      <w:r w:rsidR="00B11D0E">
        <w:rPr>
          <w:rFonts w:ascii="Arial" w:hAnsi="Arial" w:cs="Arial"/>
          <w:b/>
        </w:rPr>
        <w:t>к</w:t>
      </w:r>
      <w:r w:rsidR="00B11D0E" w:rsidRPr="00AC4DCF">
        <w:rPr>
          <w:rFonts w:ascii="Arial" w:hAnsi="Arial" w:cs="Arial"/>
          <w:b/>
        </w:rPr>
        <w:t>оэффи</w:t>
      </w:r>
      <w:r w:rsidR="00B11D0E">
        <w:rPr>
          <w:rFonts w:ascii="Arial" w:hAnsi="Arial" w:cs="Arial"/>
          <w:b/>
        </w:rPr>
        <w:t>ц</w:t>
      </w:r>
      <w:r w:rsidR="00B11D0E" w:rsidRPr="00AC4DCF">
        <w:rPr>
          <w:rFonts w:ascii="Arial" w:hAnsi="Arial" w:cs="Arial"/>
          <w:b/>
        </w:rPr>
        <w:t>иент</w:t>
      </w:r>
      <w:r w:rsidRPr="00AC4DCF">
        <w:rPr>
          <w:rFonts w:ascii="Arial" w:hAnsi="Arial" w:cs="Arial"/>
          <w:b/>
        </w:rPr>
        <w:t xml:space="preserve"> экстинкции </w:t>
      </w:r>
      <w:r w:rsidRPr="00AC4DCF">
        <w:rPr>
          <w:rFonts w:ascii="Arial" w:hAnsi="Arial" w:cs="Arial"/>
        </w:rPr>
        <w:t>(extinction coefficient)</w:t>
      </w:r>
      <w:r>
        <w:rPr>
          <w:rFonts w:ascii="Arial" w:hAnsi="Arial" w:cs="Arial"/>
        </w:rPr>
        <w:t xml:space="preserve">: </w:t>
      </w:r>
      <w:r w:rsidR="006B6617">
        <w:rPr>
          <w:rFonts w:ascii="Arial" w:hAnsi="Arial" w:cs="Arial"/>
        </w:rPr>
        <w:t>Н</w:t>
      </w:r>
      <w:r w:rsidRPr="00AC4DCF">
        <w:rPr>
          <w:rFonts w:ascii="Arial" w:hAnsi="Arial" w:cs="Arial"/>
        </w:rPr>
        <w:t>атуральный логарифм отношения интенсивности падающего света к интенсивности проходящего света на единицу длины оптического пути</w:t>
      </w:r>
      <w:r w:rsidR="006B6617">
        <w:rPr>
          <w:rFonts w:ascii="Arial" w:hAnsi="Arial" w:cs="Arial"/>
        </w:rPr>
        <w:t>.</w:t>
      </w:r>
    </w:p>
    <w:p w:rsidR="006B6617" w:rsidRPr="006B6617" w:rsidRDefault="006B6617" w:rsidP="006B6617">
      <w:pPr>
        <w:spacing w:line="360" w:lineRule="auto"/>
        <w:ind w:firstLine="709"/>
        <w:jc w:val="both"/>
        <w:rPr>
          <w:rFonts w:ascii="Arial" w:hAnsi="Arial" w:cs="Arial"/>
        </w:rPr>
      </w:pPr>
      <w:r>
        <w:rPr>
          <w:rFonts w:ascii="Arial" w:hAnsi="Arial" w:cs="Arial"/>
        </w:rPr>
        <w:t xml:space="preserve">3.14 </w:t>
      </w:r>
      <w:r w:rsidRPr="006B6617">
        <w:rPr>
          <w:rFonts w:ascii="Arial" w:hAnsi="Arial" w:cs="Arial"/>
          <w:b/>
        </w:rPr>
        <w:t xml:space="preserve">дымовыделение </w:t>
      </w:r>
      <w:r w:rsidRPr="006B6617">
        <w:rPr>
          <w:rFonts w:ascii="Arial" w:hAnsi="Arial" w:cs="Arial"/>
        </w:rPr>
        <w:t>(smoke production)</w:t>
      </w:r>
      <w:r>
        <w:rPr>
          <w:rFonts w:ascii="Arial" w:hAnsi="Arial" w:cs="Arial"/>
        </w:rPr>
        <w:t>: И</w:t>
      </w:r>
      <w:r w:rsidRPr="006B6617">
        <w:rPr>
          <w:rFonts w:ascii="Arial" w:hAnsi="Arial" w:cs="Arial"/>
        </w:rPr>
        <w:t>нтеграл от скорости дымовыделения за рассматриваемый интервал времени</w:t>
      </w:r>
      <w:r>
        <w:rPr>
          <w:rFonts w:ascii="Arial" w:hAnsi="Arial" w:cs="Arial"/>
        </w:rPr>
        <w:t>.</w:t>
      </w:r>
    </w:p>
    <w:p w:rsidR="006B6617" w:rsidRDefault="006B6617" w:rsidP="006B6617">
      <w:pPr>
        <w:spacing w:line="360" w:lineRule="auto"/>
        <w:ind w:firstLine="709"/>
        <w:jc w:val="both"/>
        <w:rPr>
          <w:rFonts w:ascii="Arial" w:hAnsi="Arial" w:cs="Arial"/>
        </w:rPr>
      </w:pPr>
      <w:r>
        <w:rPr>
          <w:rFonts w:ascii="Arial" w:hAnsi="Arial" w:cs="Arial"/>
        </w:rPr>
        <w:t xml:space="preserve">3.15 </w:t>
      </w:r>
      <w:r w:rsidRPr="006B6617">
        <w:rPr>
          <w:rFonts w:ascii="Arial" w:hAnsi="Arial" w:cs="Arial"/>
          <w:b/>
        </w:rPr>
        <w:t xml:space="preserve">скорость дымовыделения </w:t>
      </w:r>
      <w:r w:rsidRPr="006B6617">
        <w:rPr>
          <w:rFonts w:ascii="Arial" w:hAnsi="Arial" w:cs="Arial"/>
        </w:rPr>
        <w:t>(</w:t>
      </w:r>
      <w:r w:rsidRPr="006B6617">
        <w:rPr>
          <w:rFonts w:ascii="Arial" w:hAnsi="Arial" w:cs="Arial"/>
          <w:lang w:val="en-US"/>
        </w:rPr>
        <w:t>smoke</w:t>
      </w:r>
      <w:r w:rsidR="002B5A6D" w:rsidRPr="002B5A6D">
        <w:rPr>
          <w:rFonts w:ascii="Arial" w:hAnsi="Arial" w:cs="Arial"/>
        </w:rPr>
        <w:t xml:space="preserve"> </w:t>
      </w:r>
      <w:r w:rsidRPr="006B6617">
        <w:rPr>
          <w:rFonts w:ascii="Arial" w:hAnsi="Arial" w:cs="Arial"/>
          <w:lang w:val="en-US"/>
        </w:rPr>
        <w:t>production</w:t>
      </w:r>
      <w:r w:rsidR="002B5A6D" w:rsidRPr="002B5A6D">
        <w:rPr>
          <w:rFonts w:ascii="Arial" w:hAnsi="Arial" w:cs="Arial"/>
        </w:rPr>
        <w:t xml:space="preserve"> </w:t>
      </w:r>
      <w:r w:rsidRPr="006B6617">
        <w:rPr>
          <w:rFonts w:ascii="Arial" w:hAnsi="Arial" w:cs="Arial"/>
          <w:lang w:val="en-US"/>
        </w:rPr>
        <w:t>rate</w:t>
      </w:r>
      <w:r w:rsidRPr="006B6617">
        <w:rPr>
          <w:rFonts w:ascii="Arial" w:hAnsi="Arial" w:cs="Arial"/>
        </w:rPr>
        <w:t>)</w:t>
      </w:r>
      <w:r>
        <w:rPr>
          <w:rFonts w:ascii="Arial" w:hAnsi="Arial" w:cs="Arial"/>
        </w:rPr>
        <w:t>: П</w:t>
      </w:r>
      <w:r w:rsidRPr="006B6617">
        <w:rPr>
          <w:rFonts w:ascii="Arial" w:hAnsi="Arial" w:cs="Arial"/>
        </w:rPr>
        <w:t>роизведение объемной скорости потока дыма и коэффициента экстинкции дыма в точке измерений</w:t>
      </w:r>
      <w:r>
        <w:rPr>
          <w:rFonts w:ascii="Arial" w:hAnsi="Arial" w:cs="Arial"/>
        </w:rPr>
        <w:t>.</w:t>
      </w:r>
    </w:p>
    <w:p w:rsidR="006B6617" w:rsidRPr="006B6617" w:rsidRDefault="006B6617" w:rsidP="006B6617">
      <w:pPr>
        <w:spacing w:line="360" w:lineRule="auto"/>
        <w:ind w:firstLine="709"/>
        <w:jc w:val="both"/>
        <w:rPr>
          <w:rFonts w:ascii="Arial" w:hAnsi="Arial" w:cs="Arial"/>
        </w:rPr>
      </w:pPr>
    </w:p>
    <w:p w:rsidR="00150862" w:rsidRPr="006B6617" w:rsidRDefault="000E77FB" w:rsidP="000714A7">
      <w:pPr>
        <w:tabs>
          <w:tab w:val="left" w:pos="360"/>
        </w:tabs>
        <w:autoSpaceDE w:val="0"/>
        <w:autoSpaceDN w:val="0"/>
        <w:adjustRightInd w:val="0"/>
        <w:spacing w:line="360" w:lineRule="auto"/>
        <w:ind w:left="-142" w:firstLine="851"/>
        <w:jc w:val="both"/>
        <w:rPr>
          <w:rFonts w:ascii="Arial" w:hAnsi="Arial" w:cs="Arial"/>
          <w:b/>
        </w:rPr>
      </w:pPr>
      <w:r w:rsidRPr="006B6617">
        <w:rPr>
          <w:rFonts w:ascii="Arial" w:hAnsi="Arial" w:cs="Arial"/>
          <w:b/>
        </w:rPr>
        <w:t xml:space="preserve">4 </w:t>
      </w:r>
      <w:r w:rsidR="006B6617" w:rsidRPr="006B6617">
        <w:rPr>
          <w:rFonts w:ascii="Arial" w:hAnsi="Arial" w:cs="Arial"/>
          <w:b/>
        </w:rPr>
        <w:t>Обозначения</w:t>
      </w:r>
    </w:p>
    <w:p w:rsidR="006B6617" w:rsidRPr="006B6617" w:rsidRDefault="006B6617" w:rsidP="006B6617">
      <w:pPr>
        <w:tabs>
          <w:tab w:val="left" w:pos="360"/>
        </w:tabs>
        <w:autoSpaceDE w:val="0"/>
        <w:autoSpaceDN w:val="0"/>
        <w:adjustRightInd w:val="0"/>
        <w:spacing w:line="360" w:lineRule="auto"/>
        <w:ind w:left="-142" w:firstLine="851"/>
        <w:jc w:val="both"/>
        <w:rPr>
          <w:rFonts w:ascii="Arial" w:hAnsi="Arial" w:cs="Arial"/>
          <w:bCs/>
        </w:rPr>
      </w:pPr>
      <w:r w:rsidRPr="006B6617">
        <w:rPr>
          <w:rFonts w:ascii="Arial" w:hAnsi="Arial" w:cs="Arial"/>
          <w:bCs/>
        </w:rPr>
        <w:t>См. таблицу 1.</w:t>
      </w:r>
    </w:p>
    <w:p w:rsidR="00262A39" w:rsidRDefault="006B6617" w:rsidP="00262A39">
      <w:pPr>
        <w:tabs>
          <w:tab w:val="left" w:pos="360"/>
        </w:tabs>
        <w:autoSpaceDE w:val="0"/>
        <w:autoSpaceDN w:val="0"/>
        <w:adjustRightInd w:val="0"/>
        <w:spacing w:line="360" w:lineRule="auto"/>
        <w:ind w:left="142"/>
        <w:jc w:val="both"/>
        <w:rPr>
          <w:rFonts w:ascii="Arial" w:hAnsi="Arial" w:cs="Arial"/>
          <w:bCs/>
        </w:rPr>
      </w:pPr>
      <w:r w:rsidRPr="006B6617">
        <w:rPr>
          <w:rFonts w:ascii="Arial" w:hAnsi="Arial" w:cs="Arial"/>
          <w:bCs/>
          <w:spacing w:val="20"/>
        </w:rPr>
        <w:t>Таблица 1</w:t>
      </w:r>
      <w:r w:rsidRPr="006B6617">
        <w:rPr>
          <w:rFonts w:ascii="Arial" w:hAnsi="Arial" w:cs="Arial"/>
          <w:bCs/>
        </w:rPr>
        <w:t xml:space="preserve"> – Символы и их описание </w:t>
      </w:r>
    </w:p>
    <w:tbl>
      <w:tblPr>
        <w:tblW w:w="9934" w:type="dxa"/>
        <w:tblInd w:w="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2"/>
        <w:gridCol w:w="6384"/>
        <w:gridCol w:w="2158"/>
      </w:tblGrid>
      <w:tr w:rsidR="00262A39" w:rsidRPr="00262A39" w:rsidTr="008E4719">
        <w:trPr>
          <w:trHeight w:val="1034"/>
          <w:tblHeader/>
        </w:trPr>
        <w:tc>
          <w:tcPr>
            <w:tcW w:w="1392" w:type="dxa"/>
            <w:tcBorders>
              <w:bottom w:val="double" w:sz="4" w:space="0" w:color="auto"/>
            </w:tcBorders>
            <w:shd w:val="clear" w:color="auto" w:fill="auto"/>
            <w:vAlign w:val="center"/>
          </w:tcPr>
          <w:p w:rsidR="00262A39" w:rsidRPr="00262A39" w:rsidRDefault="00262A39" w:rsidP="00262A39">
            <w:pPr>
              <w:tabs>
                <w:tab w:val="left" w:pos="360"/>
              </w:tabs>
              <w:autoSpaceDE w:val="0"/>
              <w:autoSpaceDN w:val="0"/>
              <w:adjustRightInd w:val="0"/>
              <w:spacing w:line="360" w:lineRule="auto"/>
              <w:ind w:left="34"/>
              <w:jc w:val="both"/>
              <w:rPr>
                <w:rFonts w:ascii="Arial" w:hAnsi="Arial" w:cs="Arial"/>
                <w:bCs/>
              </w:rPr>
            </w:pPr>
            <w:r w:rsidRPr="00262A39">
              <w:rPr>
                <w:rFonts w:ascii="Arial" w:hAnsi="Arial" w:cs="Arial"/>
                <w:bCs/>
              </w:rPr>
              <w:t>Символ</w:t>
            </w:r>
          </w:p>
        </w:tc>
        <w:tc>
          <w:tcPr>
            <w:tcW w:w="6384" w:type="dxa"/>
            <w:tcBorders>
              <w:bottom w:val="double" w:sz="4" w:space="0" w:color="auto"/>
            </w:tcBorders>
            <w:shd w:val="clear" w:color="auto" w:fill="auto"/>
            <w:vAlign w:val="center"/>
          </w:tcPr>
          <w:p w:rsidR="00262A39" w:rsidRPr="00262A39" w:rsidRDefault="00262A39" w:rsidP="00262A39">
            <w:pPr>
              <w:tabs>
                <w:tab w:val="left" w:pos="360"/>
              </w:tabs>
              <w:autoSpaceDE w:val="0"/>
              <w:autoSpaceDN w:val="0"/>
              <w:adjustRightInd w:val="0"/>
              <w:spacing w:line="360" w:lineRule="auto"/>
              <w:ind w:left="-142" w:firstLine="851"/>
              <w:jc w:val="both"/>
              <w:rPr>
                <w:rFonts w:ascii="Arial" w:hAnsi="Arial" w:cs="Arial"/>
                <w:bCs/>
              </w:rPr>
            </w:pPr>
            <w:r w:rsidRPr="00262A39">
              <w:rPr>
                <w:rFonts w:ascii="Arial" w:hAnsi="Arial" w:cs="Arial"/>
                <w:bCs/>
              </w:rPr>
              <w:t>Описание</w:t>
            </w:r>
          </w:p>
        </w:tc>
        <w:tc>
          <w:tcPr>
            <w:tcW w:w="2158" w:type="dxa"/>
            <w:tcBorders>
              <w:bottom w:val="double" w:sz="4" w:space="0" w:color="auto"/>
            </w:tcBorders>
            <w:shd w:val="clear" w:color="auto" w:fill="auto"/>
          </w:tcPr>
          <w:p w:rsidR="00262A39" w:rsidRPr="00262A39" w:rsidRDefault="00262A39" w:rsidP="00262A39">
            <w:pPr>
              <w:tabs>
                <w:tab w:val="left" w:pos="360"/>
              </w:tabs>
              <w:autoSpaceDE w:val="0"/>
              <w:autoSpaceDN w:val="0"/>
              <w:adjustRightInd w:val="0"/>
              <w:spacing w:line="360" w:lineRule="auto"/>
              <w:ind w:left="134"/>
              <w:jc w:val="both"/>
              <w:rPr>
                <w:rFonts w:ascii="Arial" w:hAnsi="Arial" w:cs="Arial"/>
                <w:bCs/>
              </w:rPr>
            </w:pPr>
            <w:r w:rsidRPr="00262A39">
              <w:rPr>
                <w:rFonts w:ascii="Arial" w:hAnsi="Arial" w:cs="Arial"/>
                <w:bCs/>
              </w:rPr>
              <w:t>Единицы измерения</w:t>
            </w:r>
          </w:p>
        </w:tc>
      </w:tr>
      <w:tr w:rsidR="00262A39" w:rsidRPr="00262A39" w:rsidTr="00B11D0E">
        <w:tc>
          <w:tcPr>
            <w:tcW w:w="1392" w:type="dxa"/>
            <w:tcBorders>
              <w:top w:val="double" w:sz="4" w:space="0" w:color="auto"/>
            </w:tcBorders>
            <w:shd w:val="clear" w:color="auto" w:fill="auto"/>
          </w:tcPr>
          <w:p w:rsidR="00262A39" w:rsidRPr="00262A39" w:rsidRDefault="0001790C" w:rsidP="00262A39">
            <w:pPr>
              <w:tabs>
                <w:tab w:val="left" w:pos="360"/>
              </w:tabs>
              <w:autoSpaceDE w:val="0"/>
              <w:autoSpaceDN w:val="0"/>
              <w:adjustRightInd w:val="0"/>
              <w:spacing w:line="360" w:lineRule="auto"/>
              <w:ind w:left="-534" w:firstLine="851"/>
              <w:jc w:val="both"/>
              <w:rPr>
                <w:rFonts w:ascii="Arial" w:hAnsi="Arial" w:cs="Arial"/>
                <w:bCs/>
              </w:rPr>
            </w:pPr>
            <w:r>
              <w:rPr>
                <w:rFonts w:ascii="Arial" w:hAnsi="Arial" w:cs="Arial"/>
                <w:bCs/>
              </w:rPr>
              <w:pict>
                <v:shape id="_x0000_i1026" type="#_x0000_t75" style="width:11.5pt;height:15.55pt">
                  <v:imagedata r:id="rId16" o:title=""/>
                </v:shape>
              </w:pict>
            </w:r>
          </w:p>
        </w:tc>
        <w:tc>
          <w:tcPr>
            <w:tcW w:w="6384" w:type="dxa"/>
            <w:tcBorders>
              <w:top w:val="double" w:sz="4" w:space="0" w:color="auto"/>
            </w:tcBorders>
            <w:shd w:val="clear" w:color="auto" w:fill="auto"/>
          </w:tcPr>
          <w:p w:rsidR="00262A39" w:rsidRPr="00262A39" w:rsidRDefault="00262A39" w:rsidP="00262A39">
            <w:pPr>
              <w:tabs>
                <w:tab w:val="left" w:pos="360"/>
              </w:tabs>
              <w:autoSpaceDE w:val="0"/>
              <w:autoSpaceDN w:val="0"/>
              <w:adjustRightInd w:val="0"/>
              <w:spacing w:line="360" w:lineRule="auto"/>
              <w:ind w:left="-142" w:firstLine="851"/>
              <w:jc w:val="both"/>
              <w:rPr>
                <w:rFonts w:ascii="Arial" w:hAnsi="Arial" w:cs="Arial"/>
                <w:bCs/>
              </w:rPr>
            </w:pPr>
            <w:r w:rsidRPr="00262A39">
              <w:rPr>
                <w:rFonts w:ascii="Arial" w:hAnsi="Arial" w:cs="Arial"/>
                <w:bCs/>
              </w:rPr>
              <w:t>открытая площадь поверхности образца</w:t>
            </w:r>
          </w:p>
        </w:tc>
        <w:tc>
          <w:tcPr>
            <w:tcW w:w="2158" w:type="dxa"/>
            <w:tcBorders>
              <w:top w:val="double" w:sz="4" w:space="0" w:color="auto"/>
            </w:tcBorders>
            <w:shd w:val="clear" w:color="auto" w:fill="auto"/>
          </w:tcPr>
          <w:p w:rsidR="00262A39" w:rsidRPr="00262A39" w:rsidRDefault="00262A39" w:rsidP="00262A39">
            <w:pPr>
              <w:tabs>
                <w:tab w:val="left" w:pos="360"/>
              </w:tabs>
              <w:autoSpaceDE w:val="0"/>
              <w:autoSpaceDN w:val="0"/>
              <w:adjustRightInd w:val="0"/>
              <w:spacing w:line="360" w:lineRule="auto"/>
              <w:ind w:left="134" w:firstLine="851"/>
              <w:jc w:val="both"/>
              <w:rPr>
                <w:rFonts w:ascii="Arial" w:hAnsi="Arial" w:cs="Arial"/>
                <w:bCs/>
                <w:vertAlign w:val="superscript"/>
              </w:rPr>
            </w:pPr>
            <w:r w:rsidRPr="00262A39">
              <w:rPr>
                <w:rFonts w:ascii="Arial" w:hAnsi="Arial" w:cs="Arial"/>
                <w:bCs/>
              </w:rPr>
              <w:t>м</w:t>
            </w:r>
            <w:r w:rsidRPr="00262A39">
              <w:rPr>
                <w:rFonts w:ascii="Arial" w:hAnsi="Arial" w:cs="Arial"/>
                <w:bCs/>
                <w:vertAlign w:val="superscript"/>
              </w:rPr>
              <w:t>2</w:t>
            </w:r>
          </w:p>
        </w:tc>
      </w:tr>
      <w:tr w:rsidR="00262A39" w:rsidRPr="00262A39" w:rsidTr="00B11D0E">
        <w:tc>
          <w:tcPr>
            <w:tcW w:w="1392" w:type="dxa"/>
            <w:shd w:val="clear" w:color="auto" w:fill="auto"/>
          </w:tcPr>
          <w:p w:rsidR="00262A39" w:rsidRPr="00262A39" w:rsidRDefault="0001790C" w:rsidP="00262A39">
            <w:pPr>
              <w:tabs>
                <w:tab w:val="left" w:pos="360"/>
              </w:tabs>
              <w:autoSpaceDE w:val="0"/>
              <w:autoSpaceDN w:val="0"/>
              <w:adjustRightInd w:val="0"/>
              <w:spacing w:line="360" w:lineRule="auto"/>
              <w:ind w:left="-534" w:firstLine="851"/>
              <w:jc w:val="both"/>
              <w:rPr>
                <w:rFonts w:ascii="Arial" w:hAnsi="Arial" w:cs="Arial"/>
                <w:bCs/>
              </w:rPr>
            </w:pPr>
            <w:r>
              <w:rPr>
                <w:rFonts w:ascii="Arial" w:hAnsi="Arial" w:cs="Arial"/>
                <w:bCs/>
              </w:rPr>
              <w:pict>
                <v:shape id="_x0000_i1027" type="#_x0000_t75" style="width:15.55pt;height:20.75pt">
                  <v:imagedata r:id="rId17" o:title=""/>
                </v:shape>
              </w:pict>
            </w:r>
          </w:p>
        </w:tc>
        <w:tc>
          <w:tcPr>
            <w:tcW w:w="6384" w:type="dxa"/>
            <w:shd w:val="clear" w:color="auto" w:fill="auto"/>
          </w:tcPr>
          <w:p w:rsidR="00262A39" w:rsidRPr="00262A39" w:rsidRDefault="00262A39" w:rsidP="00262A39">
            <w:pPr>
              <w:tabs>
                <w:tab w:val="left" w:pos="360"/>
              </w:tabs>
              <w:autoSpaceDE w:val="0"/>
              <w:autoSpaceDN w:val="0"/>
              <w:adjustRightInd w:val="0"/>
              <w:spacing w:line="360" w:lineRule="auto"/>
              <w:ind w:left="175" w:firstLine="1101"/>
              <w:jc w:val="both"/>
              <w:rPr>
                <w:rFonts w:ascii="Arial" w:hAnsi="Arial" w:cs="Arial"/>
                <w:bCs/>
              </w:rPr>
            </w:pPr>
            <w:r w:rsidRPr="00262A39">
              <w:rPr>
                <w:rFonts w:ascii="Arial" w:hAnsi="Arial" w:cs="Arial"/>
                <w:bCs/>
              </w:rPr>
              <w:t>первоначально открытая</w:t>
            </w:r>
            <w:r>
              <w:rPr>
                <w:rFonts w:ascii="Arial" w:hAnsi="Arial" w:cs="Arial"/>
                <w:bCs/>
              </w:rPr>
              <w:t xml:space="preserve"> площадь поверхности</w:t>
            </w:r>
            <w:r w:rsidRPr="00262A39">
              <w:rPr>
                <w:rFonts w:ascii="Arial" w:hAnsi="Arial" w:cs="Arial"/>
                <w:bCs/>
              </w:rPr>
              <w:t>образца</w:t>
            </w:r>
          </w:p>
        </w:tc>
        <w:tc>
          <w:tcPr>
            <w:tcW w:w="2158" w:type="dxa"/>
            <w:shd w:val="clear" w:color="auto" w:fill="auto"/>
          </w:tcPr>
          <w:p w:rsidR="00262A39" w:rsidRPr="00262A39" w:rsidRDefault="00262A39" w:rsidP="00262A39">
            <w:pPr>
              <w:tabs>
                <w:tab w:val="left" w:pos="360"/>
              </w:tabs>
              <w:autoSpaceDE w:val="0"/>
              <w:autoSpaceDN w:val="0"/>
              <w:adjustRightInd w:val="0"/>
              <w:spacing w:line="360" w:lineRule="auto"/>
              <w:ind w:left="134" w:firstLine="851"/>
              <w:jc w:val="both"/>
              <w:rPr>
                <w:rFonts w:ascii="Arial" w:hAnsi="Arial" w:cs="Arial"/>
                <w:bCs/>
                <w:vertAlign w:val="superscript"/>
              </w:rPr>
            </w:pPr>
            <w:r w:rsidRPr="00262A39">
              <w:rPr>
                <w:rFonts w:ascii="Arial" w:hAnsi="Arial" w:cs="Arial"/>
                <w:bCs/>
              </w:rPr>
              <w:t>м</w:t>
            </w:r>
            <w:r w:rsidRPr="00262A39">
              <w:rPr>
                <w:rFonts w:ascii="Arial" w:hAnsi="Arial" w:cs="Arial"/>
                <w:bCs/>
                <w:vertAlign w:val="superscript"/>
              </w:rPr>
              <w:t>2</w:t>
            </w:r>
          </w:p>
        </w:tc>
      </w:tr>
      <w:tr w:rsidR="00262A39" w:rsidRPr="00262A39" w:rsidTr="00B11D0E">
        <w:tc>
          <w:tcPr>
            <w:tcW w:w="1392" w:type="dxa"/>
            <w:shd w:val="clear" w:color="auto" w:fill="auto"/>
          </w:tcPr>
          <w:p w:rsidR="00262A39" w:rsidRPr="00262A39" w:rsidRDefault="0001790C" w:rsidP="00262A39">
            <w:pPr>
              <w:tabs>
                <w:tab w:val="left" w:pos="360"/>
              </w:tabs>
              <w:autoSpaceDE w:val="0"/>
              <w:autoSpaceDN w:val="0"/>
              <w:adjustRightInd w:val="0"/>
              <w:spacing w:line="360" w:lineRule="auto"/>
              <w:ind w:left="-534" w:firstLine="851"/>
              <w:jc w:val="both"/>
              <w:rPr>
                <w:rFonts w:ascii="Arial" w:hAnsi="Arial" w:cs="Arial"/>
                <w:bCs/>
                <w:lang w:val="en-US"/>
              </w:rPr>
            </w:pPr>
            <w:r>
              <w:rPr>
                <w:rFonts w:ascii="Arial" w:hAnsi="Arial" w:cs="Arial"/>
                <w:bCs/>
              </w:rPr>
              <w:pict>
                <v:shape id="_x0000_i1028" type="#_x0000_t75" style="width:11.5pt;height:15.55pt">
                  <v:imagedata r:id="rId18" o:title=""/>
                </v:shape>
              </w:pict>
            </w:r>
          </w:p>
        </w:tc>
        <w:tc>
          <w:tcPr>
            <w:tcW w:w="6384" w:type="dxa"/>
            <w:shd w:val="clear" w:color="auto" w:fill="auto"/>
          </w:tcPr>
          <w:p w:rsidR="00262A39" w:rsidRPr="00262A39" w:rsidRDefault="00262A39" w:rsidP="00262A39">
            <w:pPr>
              <w:tabs>
                <w:tab w:val="left" w:pos="360"/>
              </w:tabs>
              <w:autoSpaceDE w:val="0"/>
              <w:autoSpaceDN w:val="0"/>
              <w:adjustRightInd w:val="0"/>
              <w:spacing w:line="360" w:lineRule="auto"/>
              <w:ind w:firstLine="851"/>
              <w:jc w:val="both"/>
              <w:rPr>
                <w:rFonts w:ascii="Arial" w:hAnsi="Arial" w:cs="Arial"/>
                <w:bCs/>
              </w:rPr>
            </w:pPr>
            <w:r w:rsidRPr="00262A39">
              <w:rPr>
                <w:rFonts w:ascii="Arial" w:hAnsi="Arial" w:cs="Arial"/>
                <w:bCs/>
              </w:rPr>
              <w:t>постоянная измерительной диафрагмы</w:t>
            </w:r>
          </w:p>
        </w:tc>
        <w:tc>
          <w:tcPr>
            <w:tcW w:w="2158" w:type="dxa"/>
            <w:shd w:val="clear" w:color="auto" w:fill="auto"/>
          </w:tcPr>
          <w:p w:rsidR="00262A39" w:rsidRPr="00262A39" w:rsidRDefault="00262A39" w:rsidP="00262A39">
            <w:pPr>
              <w:tabs>
                <w:tab w:val="left" w:pos="360"/>
              </w:tabs>
              <w:autoSpaceDE w:val="0"/>
              <w:autoSpaceDN w:val="0"/>
              <w:adjustRightInd w:val="0"/>
              <w:spacing w:line="360" w:lineRule="auto"/>
              <w:ind w:left="134" w:firstLine="851"/>
              <w:jc w:val="both"/>
              <w:rPr>
                <w:rFonts w:ascii="Arial" w:hAnsi="Arial" w:cs="Arial"/>
                <w:bCs/>
                <w:vertAlign w:val="superscript"/>
              </w:rPr>
            </w:pPr>
            <w:r w:rsidRPr="00262A39">
              <w:rPr>
                <w:rFonts w:ascii="Arial" w:hAnsi="Arial" w:cs="Arial"/>
                <w:bCs/>
              </w:rPr>
              <w:t>м</w:t>
            </w:r>
            <w:r w:rsidRPr="00262A39">
              <w:rPr>
                <w:rFonts w:ascii="Arial" w:hAnsi="Arial" w:cs="Arial"/>
                <w:bCs/>
                <w:vertAlign w:val="superscript"/>
              </w:rPr>
              <w:t>1/2</w:t>
            </w:r>
            <w:r w:rsidRPr="00262A39">
              <w:rPr>
                <w:rFonts w:ascii="Arial" w:hAnsi="Arial" w:cs="Arial"/>
                <w:bCs/>
              </w:rPr>
              <w:t xml:space="preserve"> ∙г</w:t>
            </w:r>
            <w:r w:rsidRPr="00262A39">
              <w:rPr>
                <w:rFonts w:ascii="Arial" w:hAnsi="Arial" w:cs="Arial"/>
                <w:bCs/>
                <w:vertAlign w:val="superscript"/>
              </w:rPr>
              <w:t>1/2</w:t>
            </w:r>
            <w:r w:rsidRPr="00262A39">
              <w:rPr>
                <w:rFonts w:ascii="Arial" w:hAnsi="Arial" w:cs="Arial"/>
                <w:bCs/>
              </w:rPr>
              <w:t xml:space="preserve"> ∙ К</w:t>
            </w:r>
            <w:r w:rsidRPr="00262A39">
              <w:rPr>
                <w:rFonts w:ascii="Arial" w:hAnsi="Arial" w:cs="Arial"/>
                <w:bCs/>
                <w:vertAlign w:val="superscript"/>
              </w:rPr>
              <w:t>1/2</w:t>
            </w:r>
          </w:p>
        </w:tc>
      </w:tr>
      <w:tr w:rsidR="00262A39" w:rsidRPr="00262A39" w:rsidTr="00B11D0E">
        <w:tc>
          <w:tcPr>
            <w:tcW w:w="1392" w:type="dxa"/>
            <w:shd w:val="clear" w:color="auto" w:fill="auto"/>
          </w:tcPr>
          <w:p w:rsidR="00262A39" w:rsidRPr="00262A39" w:rsidRDefault="0001790C" w:rsidP="00262A39">
            <w:pPr>
              <w:tabs>
                <w:tab w:val="left" w:pos="360"/>
              </w:tabs>
              <w:autoSpaceDE w:val="0"/>
              <w:autoSpaceDN w:val="0"/>
              <w:adjustRightInd w:val="0"/>
              <w:spacing w:line="360" w:lineRule="auto"/>
              <w:ind w:left="-534" w:firstLine="851"/>
              <w:jc w:val="both"/>
              <w:rPr>
                <w:rFonts w:ascii="Arial" w:hAnsi="Arial" w:cs="Arial"/>
                <w:bCs/>
                <w:lang w:val="en-US"/>
              </w:rPr>
            </w:pPr>
            <w:r>
              <w:rPr>
                <w:rFonts w:ascii="Arial" w:hAnsi="Arial" w:cs="Arial"/>
                <w:bCs/>
              </w:rPr>
              <w:pict>
                <v:shape id="_x0000_i1029" type="#_x0000_t75" style="width:15.55pt;height:15.55pt">
                  <v:imagedata r:id="rId19" o:title=""/>
                </v:shape>
              </w:pict>
            </w:r>
          </w:p>
        </w:tc>
        <w:tc>
          <w:tcPr>
            <w:tcW w:w="6384" w:type="dxa"/>
            <w:shd w:val="clear" w:color="auto" w:fill="auto"/>
          </w:tcPr>
          <w:p w:rsidR="00262A39" w:rsidRPr="00262A39" w:rsidRDefault="00262A39" w:rsidP="00262A39">
            <w:pPr>
              <w:tabs>
                <w:tab w:val="left" w:pos="360"/>
              </w:tabs>
              <w:autoSpaceDE w:val="0"/>
              <w:autoSpaceDN w:val="0"/>
              <w:adjustRightInd w:val="0"/>
              <w:spacing w:line="360" w:lineRule="auto"/>
              <w:ind w:firstLine="851"/>
              <w:jc w:val="both"/>
              <w:rPr>
                <w:rFonts w:ascii="Arial" w:hAnsi="Arial" w:cs="Arial"/>
                <w:bCs/>
              </w:rPr>
            </w:pPr>
            <w:r w:rsidRPr="00262A39">
              <w:rPr>
                <w:rFonts w:ascii="Arial" w:hAnsi="Arial" w:cs="Arial"/>
                <w:bCs/>
              </w:rPr>
              <w:t>оптическая плотность</w:t>
            </w:r>
          </w:p>
        </w:tc>
        <w:tc>
          <w:tcPr>
            <w:tcW w:w="2158" w:type="dxa"/>
            <w:shd w:val="clear" w:color="auto" w:fill="auto"/>
          </w:tcPr>
          <w:p w:rsidR="00262A39" w:rsidRPr="00262A39" w:rsidRDefault="00262A39" w:rsidP="00262A39">
            <w:pPr>
              <w:tabs>
                <w:tab w:val="left" w:pos="360"/>
              </w:tabs>
              <w:autoSpaceDE w:val="0"/>
              <w:autoSpaceDN w:val="0"/>
              <w:adjustRightInd w:val="0"/>
              <w:spacing w:line="360" w:lineRule="auto"/>
              <w:ind w:left="134" w:firstLine="851"/>
              <w:jc w:val="both"/>
              <w:rPr>
                <w:rFonts w:ascii="Arial" w:hAnsi="Arial" w:cs="Arial"/>
                <w:bCs/>
              </w:rPr>
            </w:pPr>
            <w:r w:rsidRPr="00262A39">
              <w:rPr>
                <w:rFonts w:ascii="Arial" w:hAnsi="Arial" w:cs="Arial"/>
                <w:bCs/>
              </w:rPr>
              <w:t>безразмерная</w:t>
            </w:r>
          </w:p>
        </w:tc>
      </w:tr>
      <w:tr w:rsidR="00262A39" w:rsidRPr="00262A39" w:rsidTr="00B11D0E">
        <w:tc>
          <w:tcPr>
            <w:tcW w:w="1392" w:type="dxa"/>
            <w:shd w:val="clear" w:color="auto" w:fill="auto"/>
          </w:tcPr>
          <w:p w:rsidR="00262A39" w:rsidRPr="00262A39" w:rsidRDefault="0001790C" w:rsidP="00262A39">
            <w:pPr>
              <w:tabs>
                <w:tab w:val="left" w:pos="360"/>
              </w:tabs>
              <w:autoSpaceDE w:val="0"/>
              <w:autoSpaceDN w:val="0"/>
              <w:adjustRightInd w:val="0"/>
              <w:spacing w:line="360" w:lineRule="auto"/>
              <w:ind w:left="-534" w:firstLine="851"/>
              <w:jc w:val="both"/>
              <w:rPr>
                <w:rFonts w:ascii="Arial" w:hAnsi="Arial" w:cs="Arial"/>
                <w:bCs/>
              </w:rPr>
            </w:pPr>
            <w:r>
              <w:rPr>
                <w:rFonts w:ascii="Arial" w:hAnsi="Arial" w:cs="Arial"/>
                <w:bCs/>
              </w:rPr>
              <w:pict>
                <v:shape id="_x0000_i1030" type="#_x0000_t75" style="width:15.55pt;height:15.55pt">
                  <v:imagedata r:id="rId20" o:title=""/>
                </v:shape>
              </w:pict>
            </w:r>
          </w:p>
        </w:tc>
        <w:tc>
          <w:tcPr>
            <w:tcW w:w="6384" w:type="dxa"/>
            <w:shd w:val="clear" w:color="auto" w:fill="auto"/>
          </w:tcPr>
          <w:p w:rsidR="00262A39" w:rsidRPr="00262A39" w:rsidRDefault="00262A39" w:rsidP="00262A39">
            <w:pPr>
              <w:tabs>
                <w:tab w:val="left" w:pos="360"/>
              </w:tabs>
              <w:autoSpaceDE w:val="0"/>
              <w:autoSpaceDN w:val="0"/>
              <w:adjustRightInd w:val="0"/>
              <w:spacing w:line="360" w:lineRule="auto"/>
              <w:ind w:firstLine="851"/>
              <w:jc w:val="both"/>
              <w:rPr>
                <w:rFonts w:ascii="Arial" w:hAnsi="Arial" w:cs="Arial"/>
                <w:bCs/>
              </w:rPr>
            </w:pPr>
            <w:r w:rsidRPr="00262A39">
              <w:rPr>
                <w:rFonts w:ascii="Arial" w:hAnsi="Arial" w:cs="Arial"/>
                <w:bCs/>
              </w:rPr>
              <w:t>калибровочный коэффициент оптической плотности</w:t>
            </w:r>
          </w:p>
        </w:tc>
        <w:tc>
          <w:tcPr>
            <w:tcW w:w="2158" w:type="dxa"/>
            <w:shd w:val="clear" w:color="auto" w:fill="auto"/>
          </w:tcPr>
          <w:p w:rsidR="00262A39" w:rsidRPr="00262A39" w:rsidRDefault="00262A39" w:rsidP="00262A39">
            <w:pPr>
              <w:tabs>
                <w:tab w:val="left" w:pos="360"/>
              </w:tabs>
              <w:autoSpaceDE w:val="0"/>
              <w:autoSpaceDN w:val="0"/>
              <w:adjustRightInd w:val="0"/>
              <w:spacing w:line="360" w:lineRule="auto"/>
              <w:ind w:left="134" w:firstLine="851"/>
              <w:jc w:val="both"/>
              <w:rPr>
                <w:rFonts w:ascii="Arial" w:hAnsi="Arial" w:cs="Arial"/>
                <w:bCs/>
              </w:rPr>
            </w:pPr>
            <w:r w:rsidRPr="00262A39">
              <w:rPr>
                <w:rFonts w:ascii="Arial" w:hAnsi="Arial" w:cs="Arial"/>
                <w:bCs/>
              </w:rPr>
              <w:t>м</w:t>
            </w:r>
            <w:r w:rsidRPr="00262A39">
              <w:rPr>
                <w:rFonts w:ascii="Arial" w:hAnsi="Arial" w:cs="Arial"/>
                <w:bCs/>
                <w:vertAlign w:val="superscript"/>
              </w:rPr>
              <w:t>-1</w:t>
            </w:r>
          </w:p>
        </w:tc>
      </w:tr>
      <w:tr w:rsidR="00262A39" w:rsidRPr="00262A39" w:rsidTr="00B11D0E">
        <w:tc>
          <w:tcPr>
            <w:tcW w:w="1392" w:type="dxa"/>
            <w:shd w:val="clear" w:color="auto" w:fill="auto"/>
          </w:tcPr>
          <w:p w:rsidR="00262A39" w:rsidRPr="00262A39" w:rsidRDefault="0001790C" w:rsidP="00262A39">
            <w:pPr>
              <w:tabs>
                <w:tab w:val="left" w:pos="360"/>
              </w:tabs>
              <w:autoSpaceDE w:val="0"/>
              <w:autoSpaceDN w:val="0"/>
              <w:adjustRightInd w:val="0"/>
              <w:spacing w:line="360" w:lineRule="auto"/>
              <w:ind w:left="-534" w:firstLine="851"/>
              <w:jc w:val="both"/>
              <w:rPr>
                <w:rFonts w:ascii="Arial" w:hAnsi="Arial" w:cs="Arial"/>
                <w:bCs/>
              </w:rPr>
            </w:pPr>
            <w:r>
              <w:rPr>
                <w:rFonts w:ascii="Arial" w:hAnsi="Arial" w:cs="Arial"/>
                <w:bCs/>
              </w:rPr>
              <w:pict>
                <v:shape id="_x0000_i1031" type="#_x0000_t75" style="width:20.75pt;height:20.75pt">
                  <v:imagedata r:id="rId21" o:title=""/>
                </v:shape>
              </w:pict>
            </w:r>
          </w:p>
        </w:tc>
        <w:tc>
          <w:tcPr>
            <w:tcW w:w="6384" w:type="dxa"/>
            <w:shd w:val="clear" w:color="auto" w:fill="auto"/>
          </w:tcPr>
          <w:p w:rsidR="00262A39" w:rsidRPr="00262A39" w:rsidRDefault="00262A39" w:rsidP="00262A39">
            <w:pPr>
              <w:tabs>
                <w:tab w:val="left" w:pos="360"/>
              </w:tabs>
              <w:autoSpaceDE w:val="0"/>
              <w:autoSpaceDN w:val="0"/>
              <w:adjustRightInd w:val="0"/>
              <w:spacing w:line="360" w:lineRule="auto"/>
              <w:ind w:firstLine="851"/>
              <w:jc w:val="both"/>
              <w:rPr>
                <w:rFonts w:ascii="Arial" w:hAnsi="Arial" w:cs="Arial"/>
                <w:bCs/>
              </w:rPr>
            </w:pPr>
            <w:r w:rsidRPr="00262A39">
              <w:rPr>
                <w:rFonts w:ascii="Arial" w:hAnsi="Arial" w:cs="Arial"/>
                <w:bCs/>
              </w:rPr>
              <w:t>чистая теплота сгорания</w:t>
            </w:r>
          </w:p>
        </w:tc>
        <w:tc>
          <w:tcPr>
            <w:tcW w:w="2158" w:type="dxa"/>
            <w:shd w:val="clear" w:color="auto" w:fill="auto"/>
          </w:tcPr>
          <w:p w:rsidR="00262A39" w:rsidRPr="00262A39" w:rsidRDefault="00262A39" w:rsidP="00262A39">
            <w:pPr>
              <w:tabs>
                <w:tab w:val="left" w:pos="360"/>
              </w:tabs>
              <w:autoSpaceDE w:val="0"/>
              <w:autoSpaceDN w:val="0"/>
              <w:adjustRightInd w:val="0"/>
              <w:spacing w:line="360" w:lineRule="auto"/>
              <w:ind w:left="134" w:firstLine="851"/>
              <w:jc w:val="both"/>
              <w:rPr>
                <w:rFonts w:ascii="Arial" w:hAnsi="Arial" w:cs="Arial"/>
                <w:bCs/>
              </w:rPr>
            </w:pPr>
            <w:r w:rsidRPr="00262A39">
              <w:rPr>
                <w:rFonts w:ascii="Arial" w:hAnsi="Arial" w:cs="Arial"/>
                <w:bCs/>
              </w:rPr>
              <w:t>кДж ∙ г</w:t>
            </w:r>
            <w:r w:rsidRPr="00262A39">
              <w:rPr>
                <w:rFonts w:ascii="Arial" w:hAnsi="Arial" w:cs="Arial"/>
                <w:bCs/>
                <w:vertAlign w:val="superscript"/>
              </w:rPr>
              <w:t>–1</w:t>
            </w:r>
          </w:p>
        </w:tc>
      </w:tr>
      <w:tr w:rsidR="00262A39" w:rsidRPr="00262A39" w:rsidTr="00B11D0E">
        <w:tc>
          <w:tcPr>
            <w:tcW w:w="1392" w:type="dxa"/>
            <w:shd w:val="clear" w:color="auto" w:fill="auto"/>
          </w:tcPr>
          <w:p w:rsidR="00262A39" w:rsidRPr="00262A39" w:rsidRDefault="0001790C" w:rsidP="00262A39">
            <w:pPr>
              <w:tabs>
                <w:tab w:val="left" w:pos="360"/>
              </w:tabs>
              <w:autoSpaceDE w:val="0"/>
              <w:autoSpaceDN w:val="0"/>
              <w:adjustRightInd w:val="0"/>
              <w:spacing w:line="360" w:lineRule="auto"/>
              <w:ind w:left="-534" w:firstLine="851"/>
              <w:jc w:val="both"/>
              <w:rPr>
                <w:rFonts w:ascii="Arial" w:hAnsi="Arial" w:cs="Arial"/>
                <w:bCs/>
              </w:rPr>
            </w:pPr>
            <w:r>
              <w:rPr>
                <w:rFonts w:ascii="Arial" w:hAnsi="Arial" w:cs="Arial"/>
                <w:bCs/>
              </w:rPr>
              <w:pict>
                <v:shape id="_x0000_i1032" type="#_x0000_t75" style="width:31.1pt;height:20.75pt">
                  <v:imagedata r:id="rId22" o:title=""/>
                </v:shape>
              </w:pict>
            </w:r>
          </w:p>
        </w:tc>
        <w:tc>
          <w:tcPr>
            <w:tcW w:w="6384" w:type="dxa"/>
            <w:shd w:val="clear" w:color="auto" w:fill="auto"/>
          </w:tcPr>
          <w:p w:rsidR="00262A39" w:rsidRPr="00262A39" w:rsidRDefault="00262A39" w:rsidP="00262A39">
            <w:pPr>
              <w:tabs>
                <w:tab w:val="left" w:pos="360"/>
              </w:tabs>
              <w:autoSpaceDE w:val="0"/>
              <w:autoSpaceDN w:val="0"/>
              <w:adjustRightInd w:val="0"/>
              <w:spacing w:line="360" w:lineRule="auto"/>
              <w:ind w:firstLine="851"/>
              <w:jc w:val="both"/>
              <w:rPr>
                <w:rFonts w:ascii="Arial" w:hAnsi="Arial" w:cs="Arial"/>
                <w:bCs/>
              </w:rPr>
            </w:pPr>
            <w:r w:rsidRPr="00262A39">
              <w:rPr>
                <w:rFonts w:ascii="Arial" w:hAnsi="Arial" w:cs="Arial"/>
                <w:bCs/>
              </w:rPr>
              <w:t>эффективная чистая тепла сгорания</w:t>
            </w:r>
          </w:p>
        </w:tc>
        <w:tc>
          <w:tcPr>
            <w:tcW w:w="2158" w:type="dxa"/>
            <w:shd w:val="clear" w:color="auto" w:fill="auto"/>
          </w:tcPr>
          <w:p w:rsidR="00262A39" w:rsidRPr="00262A39" w:rsidRDefault="00262A39" w:rsidP="00262A39">
            <w:pPr>
              <w:tabs>
                <w:tab w:val="left" w:pos="360"/>
              </w:tabs>
              <w:autoSpaceDE w:val="0"/>
              <w:autoSpaceDN w:val="0"/>
              <w:adjustRightInd w:val="0"/>
              <w:spacing w:line="360" w:lineRule="auto"/>
              <w:ind w:left="134" w:firstLine="851"/>
              <w:jc w:val="both"/>
              <w:rPr>
                <w:rFonts w:ascii="Arial" w:hAnsi="Arial" w:cs="Arial"/>
                <w:bCs/>
                <w:vertAlign w:val="superscript"/>
              </w:rPr>
            </w:pPr>
            <w:r w:rsidRPr="00262A39">
              <w:rPr>
                <w:rFonts w:ascii="Arial" w:hAnsi="Arial" w:cs="Arial"/>
                <w:bCs/>
              </w:rPr>
              <w:t>МДж ∙ кг</w:t>
            </w:r>
            <w:r w:rsidRPr="00262A39">
              <w:rPr>
                <w:rFonts w:ascii="Arial" w:hAnsi="Arial" w:cs="Arial"/>
                <w:bCs/>
                <w:vertAlign w:val="superscript"/>
              </w:rPr>
              <w:t>–1</w:t>
            </w:r>
          </w:p>
        </w:tc>
      </w:tr>
      <w:tr w:rsidR="00262A39" w:rsidRPr="00262A39" w:rsidTr="00B11D0E">
        <w:tc>
          <w:tcPr>
            <w:tcW w:w="1392" w:type="dxa"/>
            <w:shd w:val="clear" w:color="auto" w:fill="auto"/>
          </w:tcPr>
          <w:p w:rsidR="00262A39" w:rsidRPr="00262A39" w:rsidRDefault="00262A39" w:rsidP="00262A39">
            <w:pPr>
              <w:tabs>
                <w:tab w:val="left" w:pos="360"/>
              </w:tabs>
              <w:autoSpaceDE w:val="0"/>
              <w:autoSpaceDN w:val="0"/>
              <w:adjustRightInd w:val="0"/>
              <w:spacing w:line="360" w:lineRule="auto"/>
              <w:ind w:left="-534" w:firstLine="851"/>
              <w:jc w:val="both"/>
              <w:rPr>
                <w:rFonts w:ascii="Arial" w:hAnsi="Arial" w:cs="Arial"/>
                <w:bCs/>
                <w:i/>
                <w:lang w:val="en-US"/>
              </w:rPr>
            </w:pPr>
            <w:r w:rsidRPr="00262A39">
              <w:rPr>
                <w:rFonts w:ascii="Arial" w:hAnsi="Arial" w:cs="Arial"/>
                <w:bCs/>
                <w:i/>
              </w:rPr>
              <w:t>I</w:t>
            </w:r>
            <w:r w:rsidRPr="00262A39">
              <w:rPr>
                <w:rFonts w:ascii="Arial" w:hAnsi="Arial" w:cs="Arial"/>
                <w:bCs/>
                <w:i/>
                <w:vertAlign w:val="subscript"/>
                <w:lang w:val="en-US"/>
              </w:rPr>
              <w:t>0</w:t>
            </w:r>
            <w:r w:rsidRPr="00262A39">
              <w:rPr>
                <w:rFonts w:ascii="Arial" w:hAnsi="Arial" w:cs="Arial"/>
                <w:bCs/>
                <w:i/>
                <w:lang w:val="en-US"/>
              </w:rPr>
              <w:t>/I</w:t>
            </w:r>
          </w:p>
        </w:tc>
        <w:tc>
          <w:tcPr>
            <w:tcW w:w="6384" w:type="dxa"/>
            <w:shd w:val="clear" w:color="auto" w:fill="auto"/>
          </w:tcPr>
          <w:p w:rsidR="00262A39" w:rsidRPr="00262A39" w:rsidRDefault="00262A39" w:rsidP="00262A39">
            <w:pPr>
              <w:tabs>
                <w:tab w:val="left" w:pos="360"/>
              </w:tabs>
              <w:autoSpaceDE w:val="0"/>
              <w:autoSpaceDN w:val="0"/>
              <w:adjustRightInd w:val="0"/>
              <w:spacing w:line="360" w:lineRule="auto"/>
              <w:ind w:firstLine="851"/>
              <w:jc w:val="both"/>
              <w:rPr>
                <w:rFonts w:ascii="Arial" w:hAnsi="Arial" w:cs="Arial"/>
                <w:bCs/>
              </w:rPr>
            </w:pPr>
            <w:r w:rsidRPr="00262A39">
              <w:rPr>
                <w:rFonts w:ascii="Arial" w:hAnsi="Arial" w:cs="Arial"/>
                <w:bCs/>
              </w:rPr>
              <w:t>отношение интенсивности падающего света к интенсивности пропускаемого света</w:t>
            </w:r>
          </w:p>
        </w:tc>
        <w:tc>
          <w:tcPr>
            <w:tcW w:w="2158" w:type="dxa"/>
            <w:shd w:val="clear" w:color="auto" w:fill="auto"/>
          </w:tcPr>
          <w:p w:rsidR="00262A39" w:rsidRPr="00262A39" w:rsidRDefault="00262A39" w:rsidP="00262A39">
            <w:pPr>
              <w:tabs>
                <w:tab w:val="left" w:pos="360"/>
              </w:tabs>
              <w:autoSpaceDE w:val="0"/>
              <w:autoSpaceDN w:val="0"/>
              <w:adjustRightInd w:val="0"/>
              <w:spacing w:line="360" w:lineRule="auto"/>
              <w:ind w:left="134" w:firstLine="851"/>
              <w:jc w:val="both"/>
              <w:rPr>
                <w:rFonts w:ascii="Arial" w:hAnsi="Arial" w:cs="Arial"/>
                <w:bCs/>
              </w:rPr>
            </w:pPr>
            <w:r w:rsidRPr="00262A39">
              <w:rPr>
                <w:rFonts w:ascii="Arial" w:hAnsi="Arial" w:cs="Arial"/>
                <w:bCs/>
              </w:rPr>
              <w:t>безразмерная</w:t>
            </w:r>
          </w:p>
        </w:tc>
      </w:tr>
      <w:tr w:rsidR="00262A39" w:rsidRPr="00262A39" w:rsidTr="00B11D0E">
        <w:tc>
          <w:tcPr>
            <w:tcW w:w="1392" w:type="dxa"/>
            <w:shd w:val="clear" w:color="auto" w:fill="auto"/>
          </w:tcPr>
          <w:p w:rsidR="00262A39" w:rsidRPr="00262A39" w:rsidRDefault="00262A39" w:rsidP="00262A39">
            <w:pPr>
              <w:tabs>
                <w:tab w:val="left" w:pos="360"/>
              </w:tabs>
              <w:autoSpaceDE w:val="0"/>
              <w:autoSpaceDN w:val="0"/>
              <w:adjustRightInd w:val="0"/>
              <w:spacing w:line="360" w:lineRule="auto"/>
              <w:ind w:left="-534" w:firstLine="851"/>
              <w:jc w:val="both"/>
              <w:rPr>
                <w:rFonts w:ascii="Arial" w:hAnsi="Arial" w:cs="Arial"/>
                <w:bCs/>
                <w:lang w:val="en-US"/>
              </w:rPr>
            </w:pPr>
            <w:r w:rsidRPr="00262A39">
              <w:rPr>
                <w:rFonts w:ascii="Arial" w:hAnsi="Arial" w:cs="Arial"/>
                <w:bCs/>
                <w:lang w:val="en-US"/>
              </w:rPr>
              <w:t>k</w:t>
            </w:r>
          </w:p>
        </w:tc>
        <w:tc>
          <w:tcPr>
            <w:tcW w:w="6384" w:type="dxa"/>
            <w:shd w:val="clear" w:color="auto" w:fill="auto"/>
          </w:tcPr>
          <w:p w:rsidR="00262A39" w:rsidRPr="00262A39" w:rsidRDefault="00262A39" w:rsidP="00262A39">
            <w:pPr>
              <w:tabs>
                <w:tab w:val="left" w:pos="360"/>
              </w:tabs>
              <w:autoSpaceDE w:val="0"/>
              <w:autoSpaceDN w:val="0"/>
              <w:adjustRightInd w:val="0"/>
              <w:spacing w:line="360" w:lineRule="auto"/>
              <w:ind w:firstLine="851"/>
              <w:jc w:val="both"/>
              <w:rPr>
                <w:rFonts w:ascii="Arial" w:hAnsi="Arial" w:cs="Arial"/>
                <w:bCs/>
              </w:rPr>
            </w:pPr>
            <w:r w:rsidRPr="00262A39">
              <w:rPr>
                <w:rFonts w:ascii="Arial" w:hAnsi="Arial" w:cs="Arial"/>
                <w:bCs/>
              </w:rPr>
              <w:t>линейный натуральный логарифм коэффициента поглощения (обычно называемый коэффициентом экстинкции)</w:t>
            </w:r>
          </w:p>
        </w:tc>
        <w:tc>
          <w:tcPr>
            <w:tcW w:w="2158" w:type="dxa"/>
            <w:shd w:val="clear" w:color="auto" w:fill="auto"/>
          </w:tcPr>
          <w:p w:rsidR="00262A39" w:rsidRPr="00262A39" w:rsidRDefault="00262A39" w:rsidP="00262A39">
            <w:pPr>
              <w:tabs>
                <w:tab w:val="left" w:pos="360"/>
              </w:tabs>
              <w:autoSpaceDE w:val="0"/>
              <w:autoSpaceDN w:val="0"/>
              <w:adjustRightInd w:val="0"/>
              <w:spacing w:line="360" w:lineRule="auto"/>
              <w:ind w:left="134" w:firstLine="851"/>
              <w:jc w:val="both"/>
              <w:rPr>
                <w:rFonts w:ascii="Arial" w:hAnsi="Arial" w:cs="Arial"/>
                <w:bCs/>
              </w:rPr>
            </w:pPr>
            <w:r w:rsidRPr="00262A39">
              <w:rPr>
                <w:rFonts w:ascii="Arial" w:hAnsi="Arial" w:cs="Arial"/>
                <w:bCs/>
              </w:rPr>
              <w:t>м</w:t>
            </w:r>
            <w:r w:rsidRPr="00262A39">
              <w:rPr>
                <w:rFonts w:ascii="Arial" w:hAnsi="Arial" w:cs="Arial"/>
                <w:bCs/>
                <w:vertAlign w:val="superscript"/>
              </w:rPr>
              <w:t>-1</w:t>
            </w:r>
          </w:p>
        </w:tc>
      </w:tr>
      <w:tr w:rsidR="00262A39" w:rsidRPr="00262A39" w:rsidTr="00B11D0E">
        <w:tc>
          <w:tcPr>
            <w:tcW w:w="1392" w:type="dxa"/>
            <w:shd w:val="clear" w:color="auto" w:fill="auto"/>
          </w:tcPr>
          <w:p w:rsidR="00262A39" w:rsidRPr="00262A39" w:rsidRDefault="00262A39" w:rsidP="00262A39">
            <w:pPr>
              <w:tabs>
                <w:tab w:val="left" w:pos="360"/>
              </w:tabs>
              <w:autoSpaceDE w:val="0"/>
              <w:autoSpaceDN w:val="0"/>
              <w:adjustRightInd w:val="0"/>
              <w:spacing w:line="360" w:lineRule="auto"/>
              <w:ind w:left="-534" w:firstLine="851"/>
              <w:jc w:val="both"/>
              <w:rPr>
                <w:rFonts w:ascii="Arial" w:hAnsi="Arial" w:cs="Arial"/>
                <w:bCs/>
                <w:i/>
                <w:lang w:val="en-US"/>
              </w:rPr>
            </w:pPr>
            <w:r w:rsidRPr="00262A39">
              <w:rPr>
                <w:rFonts w:ascii="Arial" w:hAnsi="Arial" w:cs="Arial"/>
                <w:bCs/>
                <w:i/>
                <w:lang w:val="en-US"/>
              </w:rPr>
              <w:t>k</w:t>
            </w:r>
            <w:r w:rsidRPr="00262A39">
              <w:rPr>
                <w:rFonts w:ascii="Arial" w:hAnsi="Arial" w:cs="Arial"/>
                <w:bCs/>
                <w:i/>
                <w:vertAlign w:val="subscript"/>
                <w:lang w:val="en-US"/>
              </w:rPr>
              <w:t>1</w:t>
            </w:r>
          </w:p>
        </w:tc>
        <w:tc>
          <w:tcPr>
            <w:tcW w:w="6384" w:type="dxa"/>
            <w:shd w:val="clear" w:color="auto" w:fill="auto"/>
          </w:tcPr>
          <w:p w:rsidR="00262A39" w:rsidRPr="00262A39" w:rsidRDefault="00262A39" w:rsidP="00262A39">
            <w:pPr>
              <w:tabs>
                <w:tab w:val="left" w:pos="360"/>
              </w:tabs>
              <w:autoSpaceDE w:val="0"/>
              <w:autoSpaceDN w:val="0"/>
              <w:adjustRightInd w:val="0"/>
              <w:spacing w:line="360" w:lineRule="auto"/>
              <w:ind w:firstLine="851"/>
              <w:jc w:val="both"/>
              <w:rPr>
                <w:rFonts w:ascii="Arial" w:hAnsi="Arial" w:cs="Arial"/>
                <w:bCs/>
              </w:rPr>
            </w:pPr>
            <w:r w:rsidRPr="00262A39">
              <w:rPr>
                <w:rFonts w:ascii="Arial" w:hAnsi="Arial" w:cs="Arial"/>
                <w:bCs/>
              </w:rPr>
              <w:t>измеренный калибровочный коэффициент экстинкции</w:t>
            </w:r>
          </w:p>
        </w:tc>
        <w:tc>
          <w:tcPr>
            <w:tcW w:w="2158" w:type="dxa"/>
            <w:shd w:val="clear" w:color="auto" w:fill="auto"/>
          </w:tcPr>
          <w:p w:rsidR="00262A39" w:rsidRPr="00262A39" w:rsidRDefault="00262A39" w:rsidP="00262A39">
            <w:pPr>
              <w:tabs>
                <w:tab w:val="left" w:pos="360"/>
              </w:tabs>
              <w:autoSpaceDE w:val="0"/>
              <w:autoSpaceDN w:val="0"/>
              <w:adjustRightInd w:val="0"/>
              <w:spacing w:line="360" w:lineRule="auto"/>
              <w:ind w:left="134" w:firstLine="851"/>
              <w:jc w:val="both"/>
              <w:rPr>
                <w:rFonts w:ascii="Arial" w:hAnsi="Arial" w:cs="Arial"/>
                <w:bCs/>
              </w:rPr>
            </w:pPr>
            <w:r w:rsidRPr="00262A39">
              <w:rPr>
                <w:rFonts w:ascii="Arial" w:hAnsi="Arial" w:cs="Arial"/>
                <w:bCs/>
              </w:rPr>
              <w:t>м</w:t>
            </w:r>
            <w:r w:rsidRPr="00262A39">
              <w:rPr>
                <w:rFonts w:ascii="Arial" w:hAnsi="Arial" w:cs="Arial"/>
                <w:bCs/>
                <w:vertAlign w:val="superscript"/>
              </w:rPr>
              <w:t>-1</w:t>
            </w:r>
          </w:p>
        </w:tc>
      </w:tr>
      <w:tr w:rsidR="00262A39" w:rsidRPr="00262A39" w:rsidTr="00B11D0E">
        <w:tc>
          <w:tcPr>
            <w:tcW w:w="1392" w:type="dxa"/>
            <w:shd w:val="clear" w:color="auto" w:fill="auto"/>
          </w:tcPr>
          <w:p w:rsidR="00262A39" w:rsidRPr="00262A39" w:rsidRDefault="00262A39" w:rsidP="00262A39">
            <w:pPr>
              <w:tabs>
                <w:tab w:val="left" w:pos="360"/>
              </w:tabs>
              <w:autoSpaceDE w:val="0"/>
              <w:autoSpaceDN w:val="0"/>
              <w:adjustRightInd w:val="0"/>
              <w:spacing w:line="360" w:lineRule="auto"/>
              <w:ind w:left="-534" w:firstLine="851"/>
              <w:jc w:val="both"/>
              <w:rPr>
                <w:rFonts w:ascii="Arial" w:hAnsi="Arial" w:cs="Arial"/>
                <w:bCs/>
                <w:lang w:val="en-US"/>
              </w:rPr>
            </w:pPr>
            <w:r w:rsidRPr="00262A39">
              <w:rPr>
                <w:rFonts w:ascii="Arial" w:hAnsi="Arial" w:cs="Arial"/>
                <w:bCs/>
                <w:i/>
              </w:rPr>
              <w:t>k</w:t>
            </w:r>
            <w:r w:rsidRPr="00262A39">
              <w:rPr>
                <w:rFonts w:ascii="Arial" w:hAnsi="Arial" w:cs="Arial"/>
                <w:bCs/>
                <w:vertAlign w:val="subscript"/>
              </w:rPr>
              <w:t>2</w:t>
            </w:r>
          </w:p>
        </w:tc>
        <w:tc>
          <w:tcPr>
            <w:tcW w:w="6384" w:type="dxa"/>
            <w:shd w:val="clear" w:color="auto" w:fill="auto"/>
          </w:tcPr>
          <w:p w:rsidR="00262A39" w:rsidRDefault="00262A39" w:rsidP="00262A39">
            <w:pPr>
              <w:tabs>
                <w:tab w:val="left" w:pos="360"/>
              </w:tabs>
              <w:autoSpaceDE w:val="0"/>
              <w:autoSpaceDN w:val="0"/>
              <w:adjustRightInd w:val="0"/>
              <w:spacing w:line="360" w:lineRule="auto"/>
              <w:ind w:firstLine="851"/>
              <w:jc w:val="both"/>
              <w:rPr>
                <w:rFonts w:ascii="Arial" w:hAnsi="Arial" w:cs="Arial"/>
                <w:bCs/>
              </w:rPr>
            </w:pPr>
            <w:r w:rsidRPr="00262A39">
              <w:rPr>
                <w:rFonts w:ascii="Arial" w:hAnsi="Arial" w:cs="Arial"/>
                <w:bCs/>
              </w:rPr>
              <w:t xml:space="preserve">рассчитанный калибровочный коэффициент </w:t>
            </w:r>
          </w:p>
          <w:p w:rsidR="00262A39" w:rsidRPr="00262A39" w:rsidRDefault="00262A39" w:rsidP="00262A39">
            <w:pPr>
              <w:tabs>
                <w:tab w:val="left" w:pos="360"/>
              </w:tabs>
              <w:autoSpaceDE w:val="0"/>
              <w:autoSpaceDN w:val="0"/>
              <w:adjustRightInd w:val="0"/>
              <w:spacing w:line="360" w:lineRule="auto"/>
              <w:ind w:firstLine="851"/>
              <w:jc w:val="both"/>
              <w:rPr>
                <w:rFonts w:ascii="Arial" w:hAnsi="Arial" w:cs="Arial"/>
                <w:bCs/>
              </w:rPr>
            </w:pPr>
            <w:r w:rsidRPr="00262A39">
              <w:rPr>
                <w:rFonts w:ascii="Arial" w:hAnsi="Arial" w:cs="Arial"/>
                <w:bCs/>
              </w:rPr>
              <w:t>экстинкции</w:t>
            </w:r>
          </w:p>
        </w:tc>
        <w:tc>
          <w:tcPr>
            <w:tcW w:w="2158" w:type="dxa"/>
            <w:shd w:val="clear" w:color="auto" w:fill="auto"/>
          </w:tcPr>
          <w:p w:rsidR="00262A39" w:rsidRPr="00262A39" w:rsidRDefault="00262A39" w:rsidP="00262A39">
            <w:pPr>
              <w:tabs>
                <w:tab w:val="left" w:pos="360"/>
              </w:tabs>
              <w:autoSpaceDE w:val="0"/>
              <w:autoSpaceDN w:val="0"/>
              <w:adjustRightInd w:val="0"/>
              <w:spacing w:line="360" w:lineRule="auto"/>
              <w:ind w:left="134" w:firstLine="851"/>
              <w:jc w:val="both"/>
              <w:rPr>
                <w:rFonts w:ascii="Arial" w:hAnsi="Arial" w:cs="Arial"/>
                <w:bCs/>
              </w:rPr>
            </w:pPr>
            <w:r w:rsidRPr="00262A39">
              <w:rPr>
                <w:rFonts w:ascii="Arial" w:hAnsi="Arial" w:cs="Arial"/>
                <w:bCs/>
              </w:rPr>
              <w:t>м</w:t>
            </w:r>
            <w:r w:rsidRPr="00262A39">
              <w:rPr>
                <w:rFonts w:ascii="Arial" w:hAnsi="Arial" w:cs="Arial"/>
                <w:bCs/>
                <w:vertAlign w:val="superscript"/>
              </w:rPr>
              <w:t>-1</w:t>
            </w:r>
          </w:p>
        </w:tc>
      </w:tr>
      <w:tr w:rsidR="00262A39" w:rsidRPr="00262A39" w:rsidTr="00B11D0E">
        <w:tc>
          <w:tcPr>
            <w:tcW w:w="1392" w:type="dxa"/>
            <w:shd w:val="clear" w:color="auto" w:fill="auto"/>
          </w:tcPr>
          <w:p w:rsidR="00262A39" w:rsidRPr="00262A39" w:rsidRDefault="00262A39" w:rsidP="00262A39">
            <w:pPr>
              <w:tabs>
                <w:tab w:val="left" w:pos="360"/>
              </w:tabs>
              <w:autoSpaceDE w:val="0"/>
              <w:autoSpaceDN w:val="0"/>
              <w:adjustRightInd w:val="0"/>
              <w:spacing w:line="360" w:lineRule="auto"/>
              <w:ind w:left="-534" w:firstLine="851"/>
              <w:jc w:val="both"/>
              <w:rPr>
                <w:rFonts w:ascii="Arial" w:hAnsi="Arial" w:cs="Arial"/>
                <w:bCs/>
                <w:lang w:val="en-US"/>
              </w:rPr>
            </w:pPr>
            <w:r w:rsidRPr="00262A39">
              <w:rPr>
                <w:rFonts w:ascii="Arial" w:hAnsi="Arial" w:cs="Arial"/>
                <w:bCs/>
                <w:i/>
                <w:lang w:val="en-US"/>
              </w:rPr>
              <w:t>k</w:t>
            </w:r>
            <w:r w:rsidRPr="00262A39">
              <w:rPr>
                <w:rFonts w:ascii="Arial" w:hAnsi="Arial" w:cs="Arial"/>
                <w:bCs/>
                <w:vertAlign w:val="subscript"/>
                <w:lang w:val="en-US"/>
              </w:rPr>
              <w:t>m</w:t>
            </w:r>
          </w:p>
        </w:tc>
        <w:tc>
          <w:tcPr>
            <w:tcW w:w="6384" w:type="dxa"/>
            <w:shd w:val="clear" w:color="auto" w:fill="auto"/>
          </w:tcPr>
          <w:p w:rsidR="00262A39" w:rsidRPr="00262A39" w:rsidRDefault="00262A39" w:rsidP="00262A39">
            <w:pPr>
              <w:tabs>
                <w:tab w:val="left" w:pos="360"/>
              </w:tabs>
              <w:autoSpaceDE w:val="0"/>
              <w:autoSpaceDN w:val="0"/>
              <w:adjustRightInd w:val="0"/>
              <w:spacing w:line="360" w:lineRule="auto"/>
              <w:ind w:firstLine="851"/>
              <w:jc w:val="both"/>
              <w:rPr>
                <w:rFonts w:ascii="Arial" w:hAnsi="Arial" w:cs="Arial"/>
                <w:bCs/>
              </w:rPr>
            </w:pPr>
            <w:r w:rsidRPr="00262A39">
              <w:rPr>
                <w:rFonts w:ascii="Arial" w:hAnsi="Arial" w:cs="Arial"/>
                <w:bCs/>
              </w:rPr>
              <w:t>измеренный коэффициент экстинкции</w:t>
            </w:r>
          </w:p>
        </w:tc>
        <w:tc>
          <w:tcPr>
            <w:tcW w:w="2158" w:type="dxa"/>
            <w:shd w:val="clear" w:color="auto" w:fill="auto"/>
          </w:tcPr>
          <w:p w:rsidR="00262A39" w:rsidRPr="00262A39" w:rsidRDefault="00262A39" w:rsidP="00262A39">
            <w:pPr>
              <w:tabs>
                <w:tab w:val="left" w:pos="360"/>
              </w:tabs>
              <w:autoSpaceDE w:val="0"/>
              <w:autoSpaceDN w:val="0"/>
              <w:adjustRightInd w:val="0"/>
              <w:spacing w:line="360" w:lineRule="auto"/>
              <w:ind w:left="134" w:firstLine="851"/>
              <w:jc w:val="both"/>
              <w:rPr>
                <w:rFonts w:ascii="Arial" w:hAnsi="Arial" w:cs="Arial"/>
                <w:bCs/>
              </w:rPr>
            </w:pPr>
            <w:r w:rsidRPr="00262A39">
              <w:rPr>
                <w:rFonts w:ascii="Arial" w:hAnsi="Arial" w:cs="Arial"/>
                <w:bCs/>
              </w:rPr>
              <w:t>м</w:t>
            </w:r>
            <w:r w:rsidRPr="00262A39">
              <w:rPr>
                <w:rFonts w:ascii="Arial" w:hAnsi="Arial" w:cs="Arial"/>
                <w:bCs/>
                <w:vertAlign w:val="superscript"/>
              </w:rPr>
              <w:t>-1</w:t>
            </w:r>
          </w:p>
        </w:tc>
      </w:tr>
      <w:tr w:rsidR="00262A39" w:rsidRPr="00262A39" w:rsidTr="00B11D0E">
        <w:tc>
          <w:tcPr>
            <w:tcW w:w="1392" w:type="dxa"/>
            <w:shd w:val="clear" w:color="auto" w:fill="auto"/>
          </w:tcPr>
          <w:p w:rsidR="00262A39" w:rsidRPr="00262A39" w:rsidRDefault="00262A39" w:rsidP="00262A39">
            <w:pPr>
              <w:tabs>
                <w:tab w:val="left" w:pos="360"/>
              </w:tabs>
              <w:autoSpaceDE w:val="0"/>
              <w:autoSpaceDN w:val="0"/>
              <w:adjustRightInd w:val="0"/>
              <w:spacing w:line="360" w:lineRule="auto"/>
              <w:ind w:left="-534" w:firstLine="851"/>
              <w:jc w:val="both"/>
              <w:rPr>
                <w:rFonts w:ascii="Arial" w:hAnsi="Arial" w:cs="Arial"/>
                <w:bCs/>
                <w:i/>
                <w:lang w:val="en-US"/>
              </w:rPr>
            </w:pPr>
            <w:r w:rsidRPr="00262A39">
              <w:rPr>
                <w:rFonts w:ascii="Arial" w:hAnsi="Arial" w:cs="Arial"/>
                <w:bCs/>
                <w:i/>
                <w:lang w:val="en-US"/>
              </w:rPr>
              <w:t>L</w:t>
            </w:r>
          </w:p>
        </w:tc>
        <w:tc>
          <w:tcPr>
            <w:tcW w:w="6384" w:type="dxa"/>
            <w:shd w:val="clear" w:color="auto" w:fill="auto"/>
          </w:tcPr>
          <w:p w:rsidR="00262A39" w:rsidRPr="00262A39" w:rsidRDefault="00262A39" w:rsidP="00262A39">
            <w:pPr>
              <w:tabs>
                <w:tab w:val="left" w:pos="360"/>
              </w:tabs>
              <w:autoSpaceDE w:val="0"/>
              <w:autoSpaceDN w:val="0"/>
              <w:adjustRightInd w:val="0"/>
              <w:spacing w:line="360" w:lineRule="auto"/>
              <w:ind w:firstLine="851"/>
              <w:jc w:val="both"/>
              <w:rPr>
                <w:rFonts w:ascii="Arial" w:hAnsi="Arial" w:cs="Arial"/>
                <w:bCs/>
              </w:rPr>
            </w:pPr>
            <w:r w:rsidRPr="00262A39">
              <w:rPr>
                <w:rFonts w:ascii="Arial" w:hAnsi="Arial" w:cs="Arial"/>
                <w:bCs/>
              </w:rPr>
              <w:t>оптическая длинна пути луча, проходящего через дым</w:t>
            </w:r>
          </w:p>
        </w:tc>
        <w:tc>
          <w:tcPr>
            <w:tcW w:w="2158" w:type="dxa"/>
            <w:shd w:val="clear" w:color="auto" w:fill="auto"/>
          </w:tcPr>
          <w:p w:rsidR="00262A39" w:rsidRPr="00262A39" w:rsidRDefault="00262A39" w:rsidP="00262A39">
            <w:pPr>
              <w:tabs>
                <w:tab w:val="left" w:pos="360"/>
              </w:tabs>
              <w:autoSpaceDE w:val="0"/>
              <w:autoSpaceDN w:val="0"/>
              <w:adjustRightInd w:val="0"/>
              <w:spacing w:line="360" w:lineRule="auto"/>
              <w:ind w:left="134" w:firstLine="851"/>
              <w:jc w:val="both"/>
              <w:rPr>
                <w:rFonts w:ascii="Arial" w:hAnsi="Arial" w:cs="Arial"/>
                <w:bCs/>
              </w:rPr>
            </w:pPr>
            <w:r w:rsidRPr="00262A39">
              <w:rPr>
                <w:rFonts w:ascii="Arial" w:hAnsi="Arial" w:cs="Arial"/>
                <w:bCs/>
              </w:rPr>
              <w:t>м</w:t>
            </w:r>
          </w:p>
        </w:tc>
      </w:tr>
      <w:tr w:rsidR="00262A39" w:rsidRPr="00262A39" w:rsidTr="00B11D0E">
        <w:tc>
          <w:tcPr>
            <w:tcW w:w="1392" w:type="dxa"/>
            <w:shd w:val="clear" w:color="auto" w:fill="auto"/>
          </w:tcPr>
          <w:p w:rsidR="00262A39" w:rsidRPr="00262A39" w:rsidRDefault="0001790C" w:rsidP="00262A39">
            <w:pPr>
              <w:tabs>
                <w:tab w:val="left" w:pos="360"/>
              </w:tabs>
              <w:autoSpaceDE w:val="0"/>
              <w:autoSpaceDN w:val="0"/>
              <w:adjustRightInd w:val="0"/>
              <w:spacing w:line="360" w:lineRule="auto"/>
              <w:ind w:left="-534" w:firstLine="851"/>
              <w:jc w:val="both"/>
              <w:rPr>
                <w:rFonts w:ascii="Arial" w:hAnsi="Arial" w:cs="Arial"/>
                <w:bCs/>
              </w:rPr>
            </w:pPr>
            <w:r>
              <w:rPr>
                <w:rFonts w:ascii="Arial" w:hAnsi="Arial" w:cs="Arial"/>
                <w:bCs/>
              </w:rPr>
              <w:pict>
                <v:shape id="_x0000_i1033" type="#_x0000_t75" style="width:15.55pt;height:11.5pt">
                  <v:imagedata r:id="rId23" o:title=""/>
                </v:shape>
              </w:pict>
            </w:r>
          </w:p>
        </w:tc>
        <w:tc>
          <w:tcPr>
            <w:tcW w:w="6384" w:type="dxa"/>
            <w:shd w:val="clear" w:color="auto" w:fill="auto"/>
          </w:tcPr>
          <w:p w:rsidR="00262A39" w:rsidRPr="00262A39" w:rsidRDefault="00262A39" w:rsidP="00262A39">
            <w:pPr>
              <w:tabs>
                <w:tab w:val="left" w:pos="360"/>
              </w:tabs>
              <w:autoSpaceDE w:val="0"/>
              <w:autoSpaceDN w:val="0"/>
              <w:adjustRightInd w:val="0"/>
              <w:spacing w:line="360" w:lineRule="auto"/>
              <w:ind w:firstLine="851"/>
              <w:jc w:val="both"/>
              <w:rPr>
                <w:rFonts w:ascii="Arial" w:hAnsi="Arial" w:cs="Arial"/>
                <w:bCs/>
              </w:rPr>
            </w:pPr>
            <w:r w:rsidRPr="00262A39">
              <w:rPr>
                <w:rFonts w:ascii="Arial" w:hAnsi="Arial" w:cs="Arial"/>
                <w:bCs/>
              </w:rPr>
              <w:t>масса образца</w:t>
            </w:r>
          </w:p>
        </w:tc>
        <w:tc>
          <w:tcPr>
            <w:tcW w:w="2158" w:type="dxa"/>
            <w:shd w:val="clear" w:color="auto" w:fill="auto"/>
          </w:tcPr>
          <w:p w:rsidR="00262A39" w:rsidRPr="00262A39" w:rsidRDefault="00262A39" w:rsidP="00262A39">
            <w:pPr>
              <w:tabs>
                <w:tab w:val="left" w:pos="360"/>
              </w:tabs>
              <w:autoSpaceDE w:val="0"/>
              <w:autoSpaceDN w:val="0"/>
              <w:adjustRightInd w:val="0"/>
              <w:spacing w:line="360" w:lineRule="auto"/>
              <w:ind w:left="134" w:firstLine="851"/>
              <w:jc w:val="both"/>
              <w:rPr>
                <w:rFonts w:ascii="Arial" w:hAnsi="Arial" w:cs="Arial"/>
                <w:bCs/>
              </w:rPr>
            </w:pPr>
            <w:r w:rsidRPr="00262A39">
              <w:rPr>
                <w:rFonts w:ascii="Arial" w:hAnsi="Arial" w:cs="Arial"/>
                <w:bCs/>
              </w:rPr>
              <w:t>г</w:t>
            </w:r>
          </w:p>
        </w:tc>
      </w:tr>
      <w:tr w:rsidR="00262A39" w:rsidRPr="00262A39" w:rsidTr="00B11D0E">
        <w:tc>
          <w:tcPr>
            <w:tcW w:w="1392" w:type="dxa"/>
            <w:shd w:val="clear" w:color="auto" w:fill="auto"/>
          </w:tcPr>
          <w:p w:rsidR="00262A39" w:rsidRPr="00262A39" w:rsidRDefault="0001790C" w:rsidP="00262A39">
            <w:pPr>
              <w:tabs>
                <w:tab w:val="left" w:pos="360"/>
              </w:tabs>
              <w:autoSpaceDE w:val="0"/>
              <w:autoSpaceDN w:val="0"/>
              <w:adjustRightInd w:val="0"/>
              <w:spacing w:line="360" w:lineRule="auto"/>
              <w:ind w:left="-534" w:firstLine="851"/>
              <w:jc w:val="both"/>
              <w:rPr>
                <w:rFonts w:ascii="Arial" w:hAnsi="Arial" w:cs="Arial"/>
                <w:bCs/>
              </w:rPr>
            </w:pPr>
            <w:r>
              <w:rPr>
                <w:rFonts w:ascii="Arial" w:hAnsi="Arial" w:cs="Arial"/>
                <w:bCs/>
              </w:rPr>
              <w:pict>
                <v:shape id="_x0000_i1034" type="#_x0000_t75" style="width:20.75pt;height:15.55pt">
                  <v:imagedata r:id="rId24" o:title=""/>
                </v:shape>
              </w:pict>
            </w:r>
          </w:p>
        </w:tc>
        <w:tc>
          <w:tcPr>
            <w:tcW w:w="6384" w:type="dxa"/>
            <w:shd w:val="clear" w:color="auto" w:fill="auto"/>
          </w:tcPr>
          <w:p w:rsidR="00262A39" w:rsidRPr="00262A39" w:rsidRDefault="00262A39" w:rsidP="00262A39">
            <w:pPr>
              <w:tabs>
                <w:tab w:val="left" w:pos="360"/>
              </w:tabs>
              <w:autoSpaceDE w:val="0"/>
              <w:autoSpaceDN w:val="0"/>
              <w:adjustRightInd w:val="0"/>
              <w:spacing w:line="360" w:lineRule="auto"/>
              <w:ind w:firstLine="851"/>
              <w:jc w:val="both"/>
              <w:rPr>
                <w:rFonts w:ascii="Arial" w:hAnsi="Arial" w:cs="Arial"/>
                <w:bCs/>
              </w:rPr>
            </w:pPr>
            <w:r w:rsidRPr="00262A39">
              <w:rPr>
                <w:rFonts w:ascii="Arial" w:hAnsi="Arial" w:cs="Arial"/>
                <w:bCs/>
              </w:rPr>
              <w:t>общая потеря массы</w:t>
            </w:r>
          </w:p>
        </w:tc>
        <w:tc>
          <w:tcPr>
            <w:tcW w:w="2158" w:type="dxa"/>
            <w:shd w:val="clear" w:color="auto" w:fill="auto"/>
          </w:tcPr>
          <w:p w:rsidR="00262A39" w:rsidRPr="00262A39" w:rsidRDefault="00262A39" w:rsidP="00262A39">
            <w:pPr>
              <w:tabs>
                <w:tab w:val="left" w:pos="360"/>
              </w:tabs>
              <w:autoSpaceDE w:val="0"/>
              <w:autoSpaceDN w:val="0"/>
              <w:adjustRightInd w:val="0"/>
              <w:spacing w:line="360" w:lineRule="auto"/>
              <w:ind w:left="134" w:firstLine="851"/>
              <w:jc w:val="both"/>
              <w:rPr>
                <w:rFonts w:ascii="Arial" w:hAnsi="Arial" w:cs="Arial"/>
                <w:bCs/>
              </w:rPr>
            </w:pPr>
            <w:r w:rsidRPr="00262A39">
              <w:rPr>
                <w:rFonts w:ascii="Arial" w:hAnsi="Arial" w:cs="Arial"/>
                <w:bCs/>
              </w:rPr>
              <w:t>г</w:t>
            </w:r>
          </w:p>
        </w:tc>
      </w:tr>
      <w:tr w:rsidR="00262A39" w:rsidRPr="00262A39" w:rsidTr="00B11D0E">
        <w:tc>
          <w:tcPr>
            <w:tcW w:w="1392" w:type="dxa"/>
            <w:shd w:val="clear" w:color="auto" w:fill="auto"/>
          </w:tcPr>
          <w:p w:rsidR="00262A39" w:rsidRPr="00262A39" w:rsidRDefault="0001790C" w:rsidP="00262A39">
            <w:pPr>
              <w:tabs>
                <w:tab w:val="left" w:pos="360"/>
              </w:tabs>
              <w:autoSpaceDE w:val="0"/>
              <w:autoSpaceDN w:val="0"/>
              <w:adjustRightInd w:val="0"/>
              <w:spacing w:line="360" w:lineRule="auto"/>
              <w:ind w:left="-534" w:firstLine="851"/>
              <w:jc w:val="both"/>
              <w:rPr>
                <w:rFonts w:ascii="Arial" w:hAnsi="Arial" w:cs="Arial"/>
                <w:bCs/>
                <w:lang w:val="en-US"/>
              </w:rPr>
            </w:pPr>
            <w:r>
              <w:rPr>
                <w:rFonts w:ascii="Arial" w:hAnsi="Arial" w:cs="Arial"/>
                <w:bCs/>
              </w:rPr>
              <w:pict>
                <v:shape id="_x0000_i1035" type="#_x0000_t75" style="width:15.55pt;height:20.75pt">
                  <v:imagedata r:id="rId25" o:title=""/>
                </v:shape>
              </w:pict>
            </w:r>
          </w:p>
        </w:tc>
        <w:tc>
          <w:tcPr>
            <w:tcW w:w="6384" w:type="dxa"/>
            <w:shd w:val="clear" w:color="auto" w:fill="auto"/>
          </w:tcPr>
          <w:p w:rsidR="00262A39" w:rsidRPr="00262A39" w:rsidRDefault="00262A39" w:rsidP="00262A39">
            <w:pPr>
              <w:tabs>
                <w:tab w:val="left" w:pos="360"/>
              </w:tabs>
              <w:autoSpaceDE w:val="0"/>
              <w:autoSpaceDN w:val="0"/>
              <w:adjustRightInd w:val="0"/>
              <w:spacing w:line="360" w:lineRule="auto"/>
              <w:ind w:firstLine="851"/>
              <w:jc w:val="both"/>
              <w:rPr>
                <w:rFonts w:ascii="Arial" w:hAnsi="Arial" w:cs="Arial"/>
                <w:bCs/>
              </w:rPr>
            </w:pPr>
            <w:r w:rsidRPr="00262A39">
              <w:rPr>
                <w:rFonts w:ascii="Arial" w:hAnsi="Arial" w:cs="Arial"/>
                <w:bCs/>
              </w:rPr>
              <w:t>масса образца в конце испытания</w:t>
            </w:r>
          </w:p>
        </w:tc>
        <w:tc>
          <w:tcPr>
            <w:tcW w:w="2158" w:type="dxa"/>
            <w:shd w:val="clear" w:color="auto" w:fill="auto"/>
          </w:tcPr>
          <w:p w:rsidR="00262A39" w:rsidRPr="00262A39" w:rsidRDefault="00262A39" w:rsidP="00262A39">
            <w:pPr>
              <w:tabs>
                <w:tab w:val="left" w:pos="360"/>
              </w:tabs>
              <w:autoSpaceDE w:val="0"/>
              <w:autoSpaceDN w:val="0"/>
              <w:adjustRightInd w:val="0"/>
              <w:spacing w:line="360" w:lineRule="auto"/>
              <w:ind w:left="134" w:firstLine="851"/>
              <w:jc w:val="both"/>
              <w:rPr>
                <w:rFonts w:ascii="Arial" w:hAnsi="Arial" w:cs="Arial"/>
                <w:bCs/>
              </w:rPr>
            </w:pPr>
            <w:r w:rsidRPr="00262A39">
              <w:rPr>
                <w:rFonts w:ascii="Arial" w:hAnsi="Arial" w:cs="Arial"/>
                <w:bCs/>
              </w:rPr>
              <w:t>г</w:t>
            </w:r>
          </w:p>
        </w:tc>
      </w:tr>
      <w:tr w:rsidR="00262A39" w:rsidRPr="00262A39" w:rsidTr="00B11D0E">
        <w:tc>
          <w:tcPr>
            <w:tcW w:w="1392" w:type="dxa"/>
            <w:shd w:val="clear" w:color="auto" w:fill="auto"/>
          </w:tcPr>
          <w:p w:rsidR="00262A39" w:rsidRPr="00262A39" w:rsidRDefault="0001790C" w:rsidP="00262A39">
            <w:pPr>
              <w:tabs>
                <w:tab w:val="left" w:pos="360"/>
              </w:tabs>
              <w:autoSpaceDE w:val="0"/>
              <w:autoSpaceDN w:val="0"/>
              <w:adjustRightInd w:val="0"/>
              <w:spacing w:line="360" w:lineRule="auto"/>
              <w:ind w:left="-534" w:firstLine="851"/>
              <w:jc w:val="both"/>
              <w:rPr>
                <w:rFonts w:ascii="Arial" w:hAnsi="Arial" w:cs="Arial"/>
                <w:bCs/>
              </w:rPr>
            </w:pPr>
            <w:r>
              <w:rPr>
                <w:rFonts w:ascii="Arial" w:hAnsi="Arial" w:cs="Arial"/>
                <w:bCs/>
              </w:rPr>
              <w:pict>
                <v:shape id="_x0000_i1036" type="#_x0000_t75" style="width:15.55pt;height:20.75pt">
                  <v:imagedata r:id="rId26" o:title=""/>
                </v:shape>
              </w:pict>
            </w:r>
          </w:p>
        </w:tc>
        <w:tc>
          <w:tcPr>
            <w:tcW w:w="6384" w:type="dxa"/>
            <w:shd w:val="clear" w:color="auto" w:fill="auto"/>
          </w:tcPr>
          <w:p w:rsidR="00262A39" w:rsidRPr="00262A39" w:rsidRDefault="00262A39" w:rsidP="00262A39">
            <w:pPr>
              <w:tabs>
                <w:tab w:val="left" w:pos="360"/>
              </w:tabs>
              <w:autoSpaceDE w:val="0"/>
              <w:autoSpaceDN w:val="0"/>
              <w:adjustRightInd w:val="0"/>
              <w:spacing w:line="360" w:lineRule="auto"/>
              <w:ind w:firstLine="851"/>
              <w:jc w:val="both"/>
              <w:rPr>
                <w:rFonts w:ascii="Arial" w:hAnsi="Arial" w:cs="Arial"/>
                <w:bCs/>
              </w:rPr>
            </w:pPr>
            <w:r w:rsidRPr="00262A39">
              <w:rPr>
                <w:rFonts w:ascii="Arial" w:hAnsi="Arial" w:cs="Arial"/>
                <w:bCs/>
              </w:rPr>
              <w:t>масса образца при устойчивом воспламенении</w:t>
            </w:r>
          </w:p>
        </w:tc>
        <w:tc>
          <w:tcPr>
            <w:tcW w:w="2158" w:type="dxa"/>
            <w:shd w:val="clear" w:color="auto" w:fill="auto"/>
          </w:tcPr>
          <w:p w:rsidR="00262A39" w:rsidRPr="00262A39" w:rsidRDefault="00262A39" w:rsidP="00262A39">
            <w:pPr>
              <w:tabs>
                <w:tab w:val="left" w:pos="360"/>
              </w:tabs>
              <w:autoSpaceDE w:val="0"/>
              <w:autoSpaceDN w:val="0"/>
              <w:adjustRightInd w:val="0"/>
              <w:spacing w:line="360" w:lineRule="auto"/>
              <w:ind w:left="134" w:firstLine="851"/>
              <w:jc w:val="both"/>
              <w:rPr>
                <w:rFonts w:ascii="Arial" w:hAnsi="Arial" w:cs="Arial"/>
                <w:bCs/>
              </w:rPr>
            </w:pPr>
            <w:r w:rsidRPr="00262A39">
              <w:rPr>
                <w:rFonts w:ascii="Arial" w:hAnsi="Arial" w:cs="Arial"/>
                <w:bCs/>
              </w:rPr>
              <w:t>г</w:t>
            </w:r>
          </w:p>
        </w:tc>
      </w:tr>
      <w:tr w:rsidR="00262A39" w:rsidRPr="00262A39" w:rsidTr="00B11D0E">
        <w:tc>
          <w:tcPr>
            <w:tcW w:w="1392" w:type="dxa"/>
            <w:shd w:val="clear" w:color="auto" w:fill="auto"/>
          </w:tcPr>
          <w:p w:rsidR="00262A39" w:rsidRPr="00262A39" w:rsidRDefault="0001790C" w:rsidP="00262A39">
            <w:pPr>
              <w:tabs>
                <w:tab w:val="left" w:pos="360"/>
              </w:tabs>
              <w:autoSpaceDE w:val="0"/>
              <w:autoSpaceDN w:val="0"/>
              <w:adjustRightInd w:val="0"/>
              <w:spacing w:line="360" w:lineRule="auto"/>
              <w:ind w:left="-534" w:firstLine="851"/>
              <w:jc w:val="both"/>
              <w:rPr>
                <w:rFonts w:ascii="Arial" w:hAnsi="Arial" w:cs="Arial"/>
                <w:bCs/>
              </w:rPr>
            </w:pPr>
            <w:r>
              <w:rPr>
                <w:rFonts w:ascii="Arial" w:hAnsi="Arial" w:cs="Arial"/>
                <w:bCs/>
              </w:rPr>
              <w:pict>
                <v:shape id="_x0000_i1037" type="#_x0000_t75" style="width:35.15pt;height:20.75pt">
                  <v:imagedata r:id="rId27" o:title=""/>
                </v:shape>
              </w:pict>
            </w:r>
          </w:p>
        </w:tc>
        <w:tc>
          <w:tcPr>
            <w:tcW w:w="6384" w:type="dxa"/>
            <w:shd w:val="clear" w:color="auto" w:fill="auto"/>
          </w:tcPr>
          <w:p w:rsidR="00262A39" w:rsidRPr="00262A39" w:rsidRDefault="00262A39" w:rsidP="00262A39">
            <w:pPr>
              <w:tabs>
                <w:tab w:val="left" w:pos="360"/>
              </w:tabs>
              <w:autoSpaceDE w:val="0"/>
              <w:autoSpaceDN w:val="0"/>
              <w:adjustRightInd w:val="0"/>
              <w:spacing w:line="360" w:lineRule="auto"/>
              <w:ind w:firstLine="851"/>
              <w:jc w:val="both"/>
              <w:rPr>
                <w:rFonts w:ascii="Arial" w:hAnsi="Arial" w:cs="Arial"/>
                <w:bCs/>
              </w:rPr>
            </w:pPr>
            <w:r w:rsidRPr="00262A39">
              <w:rPr>
                <w:rFonts w:ascii="Arial" w:hAnsi="Arial" w:cs="Arial"/>
                <w:bCs/>
              </w:rPr>
              <w:t>средняя скорость потери массы на единицу площади в диапазоне от 10% до 90% потери массы</w:t>
            </w:r>
          </w:p>
        </w:tc>
        <w:tc>
          <w:tcPr>
            <w:tcW w:w="2158" w:type="dxa"/>
            <w:shd w:val="clear" w:color="auto" w:fill="auto"/>
          </w:tcPr>
          <w:p w:rsidR="00262A39" w:rsidRPr="00262A39" w:rsidRDefault="00262A39" w:rsidP="00262A39">
            <w:pPr>
              <w:tabs>
                <w:tab w:val="left" w:pos="360"/>
              </w:tabs>
              <w:autoSpaceDE w:val="0"/>
              <w:autoSpaceDN w:val="0"/>
              <w:adjustRightInd w:val="0"/>
              <w:spacing w:line="360" w:lineRule="auto"/>
              <w:ind w:left="134" w:firstLine="851"/>
              <w:jc w:val="both"/>
              <w:rPr>
                <w:rFonts w:ascii="Arial" w:hAnsi="Arial" w:cs="Arial"/>
                <w:bCs/>
                <w:vertAlign w:val="superscript"/>
              </w:rPr>
            </w:pPr>
            <w:r w:rsidRPr="00262A39">
              <w:rPr>
                <w:rFonts w:ascii="Arial" w:hAnsi="Arial" w:cs="Arial"/>
                <w:bCs/>
              </w:rPr>
              <w:t>г ∙ м</w:t>
            </w:r>
            <w:r w:rsidRPr="00262A39">
              <w:rPr>
                <w:rFonts w:ascii="Arial" w:hAnsi="Arial" w:cs="Arial"/>
                <w:bCs/>
                <w:vertAlign w:val="superscript"/>
              </w:rPr>
              <w:t>–2</w:t>
            </w:r>
            <w:r w:rsidRPr="00262A39">
              <w:rPr>
                <w:rFonts w:ascii="Arial" w:hAnsi="Arial" w:cs="Arial"/>
                <w:bCs/>
              </w:rPr>
              <w:t xml:space="preserve"> ∙ сек</w:t>
            </w:r>
            <w:r w:rsidRPr="00262A39">
              <w:rPr>
                <w:rFonts w:ascii="Arial" w:hAnsi="Arial" w:cs="Arial"/>
                <w:bCs/>
                <w:vertAlign w:val="superscript"/>
              </w:rPr>
              <w:t>–1</w:t>
            </w:r>
          </w:p>
        </w:tc>
      </w:tr>
      <w:tr w:rsidR="00262A39" w:rsidRPr="00262A39" w:rsidTr="00B11D0E">
        <w:tc>
          <w:tcPr>
            <w:tcW w:w="1392" w:type="dxa"/>
            <w:shd w:val="clear" w:color="auto" w:fill="auto"/>
          </w:tcPr>
          <w:p w:rsidR="00262A39" w:rsidRPr="00262A39" w:rsidRDefault="0001790C" w:rsidP="00262A39">
            <w:pPr>
              <w:tabs>
                <w:tab w:val="left" w:pos="360"/>
              </w:tabs>
              <w:autoSpaceDE w:val="0"/>
              <w:autoSpaceDN w:val="0"/>
              <w:adjustRightInd w:val="0"/>
              <w:spacing w:line="360" w:lineRule="auto"/>
              <w:ind w:left="-534" w:firstLine="851"/>
              <w:jc w:val="both"/>
              <w:rPr>
                <w:rFonts w:ascii="Arial" w:hAnsi="Arial" w:cs="Arial"/>
                <w:bCs/>
              </w:rPr>
            </w:pPr>
            <w:r>
              <w:rPr>
                <w:rFonts w:ascii="Arial" w:hAnsi="Arial" w:cs="Arial"/>
                <w:bCs/>
              </w:rPr>
              <w:pict>
                <v:shape id="_x0000_i1038" type="#_x0000_t75" style="width:20.75pt;height:20.75pt">
                  <v:imagedata r:id="rId28" o:title=""/>
                </v:shape>
              </w:pict>
            </w:r>
          </w:p>
        </w:tc>
        <w:tc>
          <w:tcPr>
            <w:tcW w:w="6384" w:type="dxa"/>
            <w:shd w:val="clear" w:color="auto" w:fill="auto"/>
          </w:tcPr>
          <w:p w:rsidR="00262A39" w:rsidRPr="00262A39" w:rsidRDefault="00262A39" w:rsidP="00262A39">
            <w:pPr>
              <w:tabs>
                <w:tab w:val="left" w:pos="360"/>
              </w:tabs>
              <w:autoSpaceDE w:val="0"/>
              <w:autoSpaceDN w:val="0"/>
              <w:adjustRightInd w:val="0"/>
              <w:spacing w:line="360" w:lineRule="auto"/>
              <w:ind w:firstLine="851"/>
              <w:jc w:val="both"/>
              <w:rPr>
                <w:rFonts w:ascii="Arial" w:hAnsi="Arial" w:cs="Arial"/>
                <w:bCs/>
              </w:rPr>
            </w:pPr>
            <w:r w:rsidRPr="00262A39">
              <w:rPr>
                <w:rFonts w:ascii="Arial" w:hAnsi="Arial" w:cs="Arial"/>
                <w:bCs/>
              </w:rPr>
              <w:t>масса образца при потере 10% общей массы</w:t>
            </w:r>
          </w:p>
        </w:tc>
        <w:tc>
          <w:tcPr>
            <w:tcW w:w="2158" w:type="dxa"/>
            <w:shd w:val="clear" w:color="auto" w:fill="auto"/>
          </w:tcPr>
          <w:p w:rsidR="00262A39" w:rsidRPr="00262A39" w:rsidRDefault="00262A39" w:rsidP="00262A39">
            <w:pPr>
              <w:tabs>
                <w:tab w:val="left" w:pos="360"/>
              </w:tabs>
              <w:autoSpaceDE w:val="0"/>
              <w:autoSpaceDN w:val="0"/>
              <w:adjustRightInd w:val="0"/>
              <w:spacing w:line="360" w:lineRule="auto"/>
              <w:ind w:left="134" w:firstLine="851"/>
              <w:jc w:val="both"/>
              <w:rPr>
                <w:rFonts w:ascii="Arial" w:hAnsi="Arial" w:cs="Arial"/>
                <w:bCs/>
              </w:rPr>
            </w:pPr>
            <w:r w:rsidRPr="00262A39">
              <w:rPr>
                <w:rFonts w:ascii="Arial" w:hAnsi="Arial" w:cs="Arial"/>
                <w:bCs/>
              </w:rPr>
              <w:t>г</w:t>
            </w:r>
          </w:p>
        </w:tc>
      </w:tr>
      <w:tr w:rsidR="00262A39" w:rsidRPr="00262A39" w:rsidTr="00B11D0E">
        <w:tc>
          <w:tcPr>
            <w:tcW w:w="1392" w:type="dxa"/>
            <w:shd w:val="clear" w:color="auto" w:fill="auto"/>
          </w:tcPr>
          <w:p w:rsidR="00262A39" w:rsidRPr="00262A39" w:rsidRDefault="0001790C" w:rsidP="00262A39">
            <w:pPr>
              <w:tabs>
                <w:tab w:val="left" w:pos="360"/>
              </w:tabs>
              <w:autoSpaceDE w:val="0"/>
              <w:autoSpaceDN w:val="0"/>
              <w:adjustRightInd w:val="0"/>
              <w:spacing w:line="360" w:lineRule="auto"/>
              <w:ind w:left="-534" w:firstLine="851"/>
              <w:jc w:val="both"/>
              <w:rPr>
                <w:rFonts w:ascii="Arial" w:hAnsi="Arial" w:cs="Arial"/>
                <w:bCs/>
              </w:rPr>
            </w:pPr>
            <w:r>
              <w:rPr>
                <w:rFonts w:ascii="Arial" w:hAnsi="Arial" w:cs="Arial"/>
                <w:bCs/>
              </w:rPr>
              <w:pict>
                <v:shape id="_x0000_i1039" type="#_x0000_t75" style="width:20.75pt;height:20.75pt">
                  <v:imagedata r:id="rId29" o:title=""/>
                </v:shape>
              </w:pict>
            </w:r>
          </w:p>
        </w:tc>
        <w:tc>
          <w:tcPr>
            <w:tcW w:w="6384" w:type="dxa"/>
            <w:shd w:val="clear" w:color="auto" w:fill="auto"/>
          </w:tcPr>
          <w:p w:rsidR="00262A39" w:rsidRPr="00262A39" w:rsidRDefault="00262A39" w:rsidP="00262A39">
            <w:pPr>
              <w:tabs>
                <w:tab w:val="left" w:pos="360"/>
              </w:tabs>
              <w:autoSpaceDE w:val="0"/>
              <w:autoSpaceDN w:val="0"/>
              <w:adjustRightInd w:val="0"/>
              <w:spacing w:line="360" w:lineRule="auto"/>
              <w:ind w:firstLine="851"/>
              <w:jc w:val="both"/>
              <w:rPr>
                <w:rFonts w:ascii="Arial" w:hAnsi="Arial" w:cs="Arial"/>
                <w:bCs/>
              </w:rPr>
            </w:pPr>
            <w:r w:rsidRPr="00262A39">
              <w:rPr>
                <w:rFonts w:ascii="Arial" w:hAnsi="Arial" w:cs="Arial"/>
                <w:bCs/>
              </w:rPr>
              <w:t>масса образца при потере 90% общей массы</w:t>
            </w:r>
          </w:p>
        </w:tc>
        <w:tc>
          <w:tcPr>
            <w:tcW w:w="2158" w:type="dxa"/>
            <w:shd w:val="clear" w:color="auto" w:fill="auto"/>
          </w:tcPr>
          <w:p w:rsidR="00262A39" w:rsidRPr="00262A39" w:rsidRDefault="00262A39" w:rsidP="00262A39">
            <w:pPr>
              <w:tabs>
                <w:tab w:val="left" w:pos="360"/>
              </w:tabs>
              <w:autoSpaceDE w:val="0"/>
              <w:autoSpaceDN w:val="0"/>
              <w:adjustRightInd w:val="0"/>
              <w:spacing w:line="360" w:lineRule="auto"/>
              <w:ind w:left="134" w:firstLine="851"/>
              <w:jc w:val="both"/>
              <w:rPr>
                <w:rFonts w:ascii="Arial" w:hAnsi="Arial" w:cs="Arial"/>
                <w:bCs/>
              </w:rPr>
            </w:pPr>
            <w:r w:rsidRPr="00262A39">
              <w:rPr>
                <w:rFonts w:ascii="Arial" w:hAnsi="Arial" w:cs="Arial"/>
                <w:bCs/>
              </w:rPr>
              <w:t>г</w:t>
            </w:r>
          </w:p>
        </w:tc>
      </w:tr>
      <w:tr w:rsidR="00262A39" w:rsidRPr="00262A39" w:rsidTr="00B11D0E">
        <w:tc>
          <w:tcPr>
            <w:tcW w:w="1392" w:type="dxa"/>
            <w:shd w:val="clear" w:color="auto" w:fill="auto"/>
          </w:tcPr>
          <w:p w:rsidR="00262A39" w:rsidRPr="00262A39" w:rsidRDefault="0001790C" w:rsidP="00262A39">
            <w:pPr>
              <w:tabs>
                <w:tab w:val="left" w:pos="360"/>
              </w:tabs>
              <w:autoSpaceDE w:val="0"/>
              <w:autoSpaceDN w:val="0"/>
              <w:adjustRightInd w:val="0"/>
              <w:spacing w:line="360" w:lineRule="auto"/>
              <w:ind w:left="-534" w:firstLine="851"/>
              <w:jc w:val="both"/>
              <w:rPr>
                <w:rFonts w:ascii="Arial" w:hAnsi="Arial" w:cs="Arial"/>
                <w:bCs/>
              </w:rPr>
            </w:pPr>
            <w:r>
              <w:rPr>
                <w:rFonts w:ascii="Arial" w:hAnsi="Arial" w:cs="Arial"/>
                <w:bCs/>
              </w:rPr>
              <w:pict>
                <v:shape id="_x0000_i1040" type="#_x0000_t75" style="width:15.55pt;height:15.55pt">
                  <v:imagedata r:id="rId30" o:title=""/>
                </v:shape>
              </w:pict>
            </w:r>
          </w:p>
        </w:tc>
        <w:tc>
          <w:tcPr>
            <w:tcW w:w="6384" w:type="dxa"/>
            <w:shd w:val="clear" w:color="auto" w:fill="auto"/>
          </w:tcPr>
          <w:p w:rsidR="00262A39" w:rsidRPr="00262A39" w:rsidRDefault="00262A39" w:rsidP="00262A39">
            <w:pPr>
              <w:tabs>
                <w:tab w:val="left" w:pos="360"/>
              </w:tabs>
              <w:autoSpaceDE w:val="0"/>
              <w:autoSpaceDN w:val="0"/>
              <w:adjustRightInd w:val="0"/>
              <w:spacing w:line="360" w:lineRule="auto"/>
              <w:ind w:firstLine="851"/>
              <w:jc w:val="both"/>
              <w:rPr>
                <w:rFonts w:ascii="Arial" w:hAnsi="Arial" w:cs="Arial"/>
                <w:bCs/>
              </w:rPr>
            </w:pPr>
            <w:r w:rsidRPr="00262A39">
              <w:rPr>
                <w:rFonts w:ascii="Arial" w:hAnsi="Arial" w:cs="Arial"/>
                <w:bCs/>
              </w:rPr>
              <w:t>скорость потери массы образца</w:t>
            </w:r>
          </w:p>
        </w:tc>
        <w:tc>
          <w:tcPr>
            <w:tcW w:w="2158" w:type="dxa"/>
            <w:shd w:val="clear" w:color="auto" w:fill="auto"/>
          </w:tcPr>
          <w:p w:rsidR="00262A39" w:rsidRPr="00262A39" w:rsidRDefault="00262A39" w:rsidP="00262A39">
            <w:pPr>
              <w:tabs>
                <w:tab w:val="left" w:pos="360"/>
              </w:tabs>
              <w:autoSpaceDE w:val="0"/>
              <w:autoSpaceDN w:val="0"/>
              <w:adjustRightInd w:val="0"/>
              <w:spacing w:line="360" w:lineRule="auto"/>
              <w:ind w:left="134" w:firstLine="851"/>
              <w:jc w:val="both"/>
              <w:rPr>
                <w:rFonts w:ascii="Arial" w:hAnsi="Arial" w:cs="Arial"/>
                <w:bCs/>
              </w:rPr>
            </w:pPr>
            <w:r w:rsidRPr="00262A39">
              <w:rPr>
                <w:rFonts w:ascii="Arial" w:hAnsi="Arial" w:cs="Arial"/>
                <w:bCs/>
              </w:rPr>
              <w:t>г ∙ сек</w:t>
            </w:r>
            <w:r w:rsidRPr="00262A39">
              <w:rPr>
                <w:rFonts w:ascii="Arial" w:hAnsi="Arial" w:cs="Arial"/>
                <w:bCs/>
                <w:vertAlign w:val="superscript"/>
              </w:rPr>
              <w:t>–1</w:t>
            </w:r>
          </w:p>
        </w:tc>
      </w:tr>
      <w:tr w:rsidR="00B11D0E" w:rsidRPr="00B11D0E" w:rsidTr="00B11D0E">
        <w:tc>
          <w:tcPr>
            <w:tcW w:w="1392" w:type="dxa"/>
            <w:tcBorders>
              <w:bottom w:val="nil"/>
            </w:tcBorders>
            <w:shd w:val="clear" w:color="auto" w:fill="auto"/>
          </w:tcPr>
          <w:p w:rsidR="00B11D0E" w:rsidRPr="00B11D0E" w:rsidRDefault="0001790C" w:rsidP="00B11D0E">
            <w:pPr>
              <w:tabs>
                <w:tab w:val="left" w:pos="360"/>
              </w:tabs>
              <w:autoSpaceDE w:val="0"/>
              <w:autoSpaceDN w:val="0"/>
              <w:adjustRightInd w:val="0"/>
              <w:spacing w:line="360" w:lineRule="auto"/>
              <w:ind w:left="-718" w:firstLine="851"/>
              <w:jc w:val="both"/>
              <w:rPr>
                <w:rFonts w:ascii="Arial" w:hAnsi="Arial" w:cs="Arial"/>
                <w:bCs/>
              </w:rPr>
            </w:pPr>
            <w:r>
              <w:rPr>
                <w:rFonts w:ascii="Arial" w:hAnsi="Arial" w:cs="Arial"/>
                <w:bCs/>
              </w:rPr>
              <w:pict>
                <v:shape id="_x0000_i1041" type="#_x0000_t75" style="width:15.55pt;height:20.75pt">
                  <v:imagedata r:id="rId31" o:title=""/>
                </v:shape>
              </w:pict>
            </w:r>
          </w:p>
        </w:tc>
        <w:tc>
          <w:tcPr>
            <w:tcW w:w="6384" w:type="dxa"/>
            <w:tcBorders>
              <w:bottom w:val="nil"/>
            </w:tcBorders>
            <w:shd w:val="clear" w:color="auto" w:fill="auto"/>
            <w:vAlign w:val="center"/>
          </w:tcPr>
          <w:p w:rsidR="00B11D0E" w:rsidRPr="00B11D0E" w:rsidRDefault="00B11D0E" w:rsidP="00B11D0E">
            <w:pPr>
              <w:tabs>
                <w:tab w:val="left" w:pos="360"/>
              </w:tabs>
              <w:autoSpaceDE w:val="0"/>
              <w:autoSpaceDN w:val="0"/>
              <w:adjustRightInd w:val="0"/>
              <w:spacing w:line="360" w:lineRule="auto"/>
              <w:ind w:left="-142" w:firstLine="851"/>
              <w:jc w:val="both"/>
              <w:rPr>
                <w:rFonts w:ascii="Arial" w:hAnsi="Arial" w:cs="Arial"/>
                <w:bCs/>
              </w:rPr>
            </w:pPr>
            <w:r w:rsidRPr="00B11D0E">
              <w:rPr>
                <w:rFonts w:ascii="Arial" w:hAnsi="Arial" w:cs="Arial"/>
                <w:bCs/>
              </w:rPr>
              <w:t>массовый расход в вытяжной трубе</w:t>
            </w:r>
          </w:p>
        </w:tc>
        <w:tc>
          <w:tcPr>
            <w:tcW w:w="2158" w:type="dxa"/>
            <w:tcBorders>
              <w:bottom w:val="nil"/>
            </w:tcBorders>
            <w:shd w:val="clear" w:color="auto" w:fill="auto"/>
          </w:tcPr>
          <w:p w:rsidR="00B11D0E" w:rsidRPr="00B11D0E" w:rsidRDefault="00B11D0E" w:rsidP="00B11D0E">
            <w:pPr>
              <w:tabs>
                <w:tab w:val="left" w:pos="360"/>
              </w:tabs>
              <w:autoSpaceDE w:val="0"/>
              <w:autoSpaceDN w:val="0"/>
              <w:adjustRightInd w:val="0"/>
              <w:spacing w:line="360" w:lineRule="auto"/>
              <w:ind w:left="-142" w:firstLine="851"/>
              <w:jc w:val="both"/>
              <w:rPr>
                <w:rFonts w:ascii="Arial" w:hAnsi="Arial" w:cs="Arial"/>
                <w:bCs/>
                <w:vertAlign w:val="superscript"/>
              </w:rPr>
            </w:pPr>
            <w:r w:rsidRPr="00B11D0E">
              <w:rPr>
                <w:rFonts w:ascii="Arial" w:hAnsi="Arial" w:cs="Arial"/>
                <w:bCs/>
              </w:rPr>
              <w:t>кг ∙ с</w:t>
            </w:r>
            <w:r w:rsidRPr="00B11D0E">
              <w:rPr>
                <w:rFonts w:ascii="Arial" w:hAnsi="Arial" w:cs="Arial"/>
                <w:bCs/>
                <w:vertAlign w:val="superscript"/>
              </w:rPr>
              <w:t>–1</w:t>
            </w:r>
          </w:p>
        </w:tc>
      </w:tr>
      <w:tr w:rsidR="00B11D0E" w:rsidRPr="00B11D0E" w:rsidTr="00B11D0E">
        <w:tc>
          <w:tcPr>
            <w:tcW w:w="1392" w:type="dxa"/>
            <w:tcBorders>
              <w:bottom w:val="single" w:sz="4" w:space="0" w:color="auto"/>
            </w:tcBorders>
            <w:shd w:val="clear" w:color="auto" w:fill="auto"/>
          </w:tcPr>
          <w:p w:rsidR="00B11D0E" w:rsidRPr="00B11D0E" w:rsidRDefault="00B11D0E" w:rsidP="00B11D0E">
            <w:pPr>
              <w:tabs>
                <w:tab w:val="left" w:pos="360"/>
              </w:tabs>
              <w:autoSpaceDE w:val="0"/>
              <w:autoSpaceDN w:val="0"/>
              <w:adjustRightInd w:val="0"/>
              <w:spacing w:line="360" w:lineRule="auto"/>
              <w:ind w:left="-142" w:firstLine="851"/>
              <w:jc w:val="both"/>
              <w:rPr>
                <w:rFonts w:ascii="Arial" w:hAnsi="Arial" w:cs="Arial"/>
                <w:bCs/>
                <w:i/>
                <w:lang w:val="en-US"/>
              </w:rPr>
            </w:pPr>
            <w:r w:rsidRPr="00B11D0E">
              <w:rPr>
                <w:rFonts w:ascii="Arial" w:hAnsi="Arial" w:cs="Arial"/>
                <w:bCs/>
                <w:i/>
                <w:lang w:val="en-US"/>
              </w:rPr>
              <w:t>M</w:t>
            </w:r>
          </w:p>
        </w:tc>
        <w:tc>
          <w:tcPr>
            <w:tcW w:w="6384" w:type="dxa"/>
            <w:tcBorders>
              <w:bottom w:val="single" w:sz="4" w:space="0" w:color="auto"/>
            </w:tcBorders>
            <w:shd w:val="clear" w:color="auto" w:fill="auto"/>
            <w:vAlign w:val="center"/>
          </w:tcPr>
          <w:p w:rsidR="00B11D0E" w:rsidRPr="00B11D0E" w:rsidRDefault="00B11D0E" w:rsidP="00B11D0E">
            <w:pPr>
              <w:tabs>
                <w:tab w:val="left" w:pos="360"/>
              </w:tabs>
              <w:autoSpaceDE w:val="0"/>
              <w:autoSpaceDN w:val="0"/>
              <w:adjustRightInd w:val="0"/>
              <w:spacing w:line="360" w:lineRule="auto"/>
              <w:ind w:left="-142" w:firstLine="851"/>
              <w:jc w:val="both"/>
              <w:rPr>
                <w:rFonts w:ascii="Arial" w:hAnsi="Arial" w:cs="Arial"/>
                <w:bCs/>
              </w:rPr>
            </w:pPr>
            <w:r w:rsidRPr="00B11D0E">
              <w:rPr>
                <w:rFonts w:ascii="Arial" w:hAnsi="Arial" w:cs="Arial"/>
                <w:bCs/>
              </w:rPr>
              <w:t>молекулярная масса газов, протекающих через вытяжную трубу</w:t>
            </w:r>
          </w:p>
        </w:tc>
        <w:tc>
          <w:tcPr>
            <w:tcW w:w="2158" w:type="dxa"/>
            <w:tcBorders>
              <w:bottom w:val="single" w:sz="4" w:space="0" w:color="auto"/>
            </w:tcBorders>
            <w:shd w:val="clear" w:color="auto" w:fill="auto"/>
          </w:tcPr>
          <w:p w:rsidR="00B11D0E" w:rsidRPr="00B11D0E" w:rsidRDefault="00B11D0E" w:rsidP="00B11D0E">
            <w:pPr>
              <w:tabs>
                <w:tab w:val="left" w:pos="360"/>
              </w:tabs>
              <w:autoSpaceDE w:val="0"/>
              <w:autoSpaceDN w:val="0"/>
              <w:adjustRightInd w:val="0"/>
              <w:spacing w:line="360" w:lineRule="auto"/>
              <w:ind w:left="-142" w:firstLine="851"/>
              <w:jc w:val="both"/>
              <w:rPr>
                <w:rFonts w:ascii="Arial" w:hAnsi="Arial" w:cs="Arial"/>
                <w:bCs/>
              </w:rPr>
            </w:pPr>
            <w:r w:rsidRPr="00B11D0E">
              <w:rPr>
                <w:rFonts w:ascii="Arial" w:hAnsi="Arial" w:cs="Arial"/>
                <w:bCs/>
              </w:rPr>
              <w:t>кг ∙ моль</w:t>
            </w:r>
            <w:r w:rsidRPr="00B11D0E">
              <w:rPr>
                <w:rFonts w:ascii="Arial" w:hAnsi="Arial" w:cs="Arial"/>
                <w:bCs/>
                <w:vertAlign w:val="superscript"/>
              </w:rPr>
              <w:t>–1</w:t>
            </w:r>
          </w:p>
        </w:tc>
      </w:tr>
      <w:tr w:rsidR="00B11D0E" w:rsidRPr="00B11D0E" w:rsidTr="00B11D0E">
        <w:tc>
          <w:tcPr>
            <w:tcW w:w="1392" w:type="dxa"/>
            <w:tcBorders>
              <w:top w:val="single" w:sz="4" w:space="0" w:color="auto"/>
              <w:bottom w:val="single" w:sz="4" w:space="0" w:color="auto"/>
            </w:tcBorders>
            <w:shd w:val="clear" w:color="auto" w:fill="auto"/>
          </w:tcPr>
          <w:p w:rsidR="00B11D0E" w:rsidRPr="00B11D0E" w:rsidRDefault="0001790C" w:rsidP="00B11D0E">
            <w:pPr>
              <w:tabs>
                <w:tab w:val="left" w:pos="360"/>
              </w:tabs>
              <w:autoSpaceDE w:val="0"/>
              <w:autoSpaceDN w:val="0"/>
              <w:adjustRightInd w:val="0"/>
              <w:spacing w:line="360" w:lineRule="auto"/>
              <w:ind w:left="-142" w:firstLine="851"/>
              <w:jc w:val="both"/>
              <w:rPr>
                <w:rFonts w:ascii="Arial" w:hAnsi="Arial" w:cs="Arial"/>
                <w:bCs/>
                <w:lang w:val="en-US"/>
              </w:rPr>
            </w:pPr>
            <w:r>
              <w:rPr>
                <w:rFonts w:ascii="Arial" w:hAnsi="Arial" w:cs="Arial"/>
                <w:bCs/>
              </w:rPr>
              <w:pict>
                <v:shape id="_x0000_i1042" type="#_x0000_t75" style="width:15.55pt;height:15.55pt">
                  <v:imagedata r:id="rId32" o:title=""/>
                </v:shape>
              </w:pict>
            </w:r>
          </w:p>
        </w:tc>
        <w:tc>
          <w:tcPr>
            <w:tcW w:w="6384" w:type="dxa"/>
            <w:tcBorders>
              <w:top w:val="single" w:sz="4" w:space="0" w:color="auto"/>
              <w:bottom w:val="single" w:sz="4" w:space="0" w:color="auto"/>
            </w:tcBorders>
            <w:shd w:val="clear" w:color="auto" w:fill="auto"/>
            <w:vAlign w:val="center"/>
          </w:tcPr>
          <w:p w:rsidR="00B11D0E" w:rsidRPr="00B11D0E" w:rsidRDefault="00B11D0E" w:rsidP="00B11D0E">
            <w:pPr>
              <w:tabs>
                <w:tab w:val="left" w:pos="360"/>
              </w:tabs>
              <w:autoSpaceDE w:val="0"/>
              <w:autoSpaceDN w:val="0"/>
              <w:adjustRightInd w:val="0"/>
              <w:spacing w:line="360" w:lineRule="auto"/>
              <w:ind w:left="-142" w:firstLine="851"/>
              <w:jc w:val="both"/>
              <w:rPr>
                <w:rFonts w:ascii="Arial" w:hAnsi="Arial" w:cs="Arial"/>
                <w:bCs/>
              </w:rPr>
            </w:pPr>
            <w:r w:rsidRPr="00B11D0E">
              <w:rPr>
                <w:rFonts w:ascii="Arial" w:hAnsi="Arial" w:cs="Arial"/>
                <w:bCs/>
              </w:rPr>
              <w:t>перепад давления на диафрагме</w:t>
            </w:r>
          </w:p>
        </w:tc>
        <w:tc>
          <w:tcPr>
            <w:tcW w:w="2158" w:type="dxa"/>
            <w:tcBorders>
              <w:top w:val="single" w:sz="4" w:space="0" w:color="auto"/>
              <w:bottom w:val="single" w:sz="4" w:space="0" w:color="auto"/>
            </w:tcBorders>
            <w:shd w:val="clear" w:color="auto" w:fill="auto"/>
          </w:tcPr>
          <w:p w:rsidR="00B11D0E" w:rsidRPr="00B11D0E" w:rsidRDefault="00B11D0E" w:rsidP="00B11D0E">
            <w:pPr>
              <w:tabs>
                <w:tab w:val="left" w:pos="360"/>
              </w:tabs>
              <w:autoSpaceDE w:val="0"/>
              <w:autoSpaceDN w:val="0"/>
              <w:adjustRightInd w:val="0"/>
              <w:spacing w:line="360" w:lineRule="auto"/>
              <w:ind w:left="-142" w:firstLine="851"/>
              <w:jc w:val="both"/>
              <w:rPr>
                <w:rFonts w:ascii="Arial" w:hAnsi="Arial" w:cs="Arial"/>
                <w:bCs/>
              </w:rPr>
            </w:pPr>
            <w:r w:rsidRPr="00B11D0E">
              <w:rPr>
                <w:rFonts w:ascii="Arial" w:hAnsi="Arial" w:cs="Arial"/>
                <w:bCs/>
              </w:rPr>
              <w:t>Па</w:t>
            </w:r>
          </w:p>
        </w:tc>
      </w:tr>
      <w:tr w:rsidR="00B11D0E" w:rsidRPr="00B11D0E" w:rsidTr="00B11D0E">
        <w:tc>
          <w:tcPr>
            <w:tcW w:w="1392" w:type="dxa"/>
            <w:tcBorders>
              <w:bottom w:val="single" w:sz="4" w:space="0" w:color="auto"/>
            </w:tcBorders>
            <w:shd w:val="clear" w:color="auto" w:fill="auto"/>
          </w:tcPr>
          <w:p w:rsidR="00B11D0E" w:rsidRPr="00B11D0E" w:rsidRDefault="00B11D0E" w:rsidP="00B11D0E">
            <w:pPr>
              <w:tabs>
                <w:tab w:val="left" w:pos="360"/>
              </w:tabs>
              <w:autoSpaceDE w:val="0"/>
              <w:autoSpaceDN w:val="0"/>
              <w:adjustRightInd w:val="0"/>
              <w:spacing w:line="360" w:lineRule="auto"/>
              <w:ind w:left="-142" w:firstLine="851"/>
              <w:jc w:val="both"/>
              <w:rPr>
                <w:rFonts w:ascii="Arial" w:hAnsi="Arial" w:cs="Arial"/>
                <w:bCs/>
                <w:i/>
                <w:vertAlign w:val="subscript"/>
                <w:lang w:val="en-US"/>
              </w:rPr>
            </w:pPr>
            <w:r w:rsidRPr="00B11D0E">
              <w:rPr>
                <w:rFonts w:ascii="Arial" w:hAnsi="Arial" w:cs="Arial"/>
                <w:bCs/>
                <w:i/>
                <w:lang w:val="en-US"/>
              </w:rPr>
              <w:t>P</w:t>
            </w:r>
            <w:r w:rsidRPr="00B11D0E">
              <w:rPr>
                <w:rFonts w:ascii="Arial" w:hAnsi="Arial" w:cs="Arial"/>
                <w:bCs/>
                <w:i/>
                <w:vertAlign w:val="subscript"/>
                <w:lang w:val="en-US"/>
              </w:rPr>
              <w:t>s</w:t>
            </w:r>
          </w:p>
        </w:tc>
        <w:tc>
          <w:tcPr>
            <w:tcW w:w="6384" w:type="dxa"/>
            <w:tcBorders>
              <w:bottom w:val="single" w:sz="4" w:space="0" w:color="auto"/>
            </w:tcBorders>
            <w:shd w:val="clear" w:color="auto" w:fill="auto"/>
            <w:vAlign w:val="center"/>
          </w:tcPr>
          <w:p w:rsidR="00B11D0E" w:rsidRPr="00B11D0E" w:rsidRDefault="00B11D0E" w:rsidP="00B11D0E">
            <w:pPr>
              <w:tabs>
                <w:tab w:val="left" w:pos="360"/>
              </w:tabs>
              <w:autoSpaceDE w:val="0"/>
              <w:autoSpaceDN w:val="0"/>
              <w:adjustRightInd w:val="0"/>
              <w:spacing w:line="360" w:lineRule="auto"/>
              <w:ind w:left="-142" w:firstLine="851"/>
              <w:jc w:val="both"/>
              <w:rPr>
                <w:rFonts w:ascii="Arial" w:hAnsi="Arial" w:cs="Arial"/>
                <w:bCs/>
              </w:rPr>
            </w:pPr>
            <w:r w:rsidRPr="00B11D0E">
              <w:rPr>
                <w:rFonts w:ascii="Arial" w:hAnsi="Arial" w:cs="Arial"/>
                <w:bCs/>
              </w:rPr>
              <w:t>скорость дымообразования</w:t>
            </w:r>
          </w:p>
        </w:tc>
        <w:tc>
          <w:tcPr>
            <w:tcW w:w="2158" w:type="dxa"/>
            <w:tcBorders>
              <w:bottom w:val="single" w:sz="4" w:space="0" w:color="auto"/>
            </w:tcBorders>
            <w:shd w:val="clear" w:color="auto" w:fill="auto"/>
          </w:tcPr>
          <w:p w:rsidR="00B11D0E" w:rsidRPr="00B11D0E" w:rsidRDefault="00B11D0E" w:rsidP="00B11D0E">
            <w:pPr>
              <w:tabs>
                <w:tab w:val="left" w:pos="360"/>
              </w:tabs>
              <w:autoSpaceDE w:val="0"/>
              <w:autoSpaceDN w:val="0"/>
              <w:adjustRightInd w:val="0"/>
              <w:spacing w:line="360" w:lineRule="auto"/>
              <w:ind w:left="-142" w:firstLine="851"/>
              <w:jc w:val="both"/>
              <w:rPr>
                <w:rFonts w:ascii="Arial" w:hAnsi="Arial" w:cs="Arial"/>
                <w:bCs/>
              </w:rPr>
            </w:pPr>
            <w:r w:rsidRPr="00B11D0E">
              <w:rPr>
                <w:rFonts w:ascii="Arial" w:hAnsi="Arial" w:cs="Arial"/>
                <w:bCs/>
              </w:rPr>
              <w:t>м</w:t>
            </w:r>
            <w:r w:rsidRPr="00B11D0E">
              <w:rPr>
                <w:rFonts w:ascii="Arial" w:hAnsi="Arial" w:cs="Arial"/>
                <w:bCs/>
                <w:vertAlign w:val="superscript"/>
              </w:rPr>
              <w:t>2</w:t>
            </w:r>
            <w:r w:rsidRPr="00B11D0E">
              <w:rPr>
                <w:rFonts w:ascii="Arial" w:hAnsi="Arial" w:cs="Arial"/>
                <w:bCs/>
              </w:rPr>
              <w:t xml:space="preserve"> ∙ с</w:t>
            </w:r>
            <w:r w:rsidRPr="00B11D0E">
              <w:rPr>
                <w:rFonts w:ascii="Arial" w:hAnsi="Arial" w:cs="Arial"/>
                <w:bCs/>
                <w:vertAlign w:val="superscript"/>
              </w:rPr>
              <w:t>–1</w:t>
            </w:r>
          </w:p>
        </w:tc>
      </w:tr>
      <w:tr w:rsidR="00B11D0E" w:rsidRPr="00B11D0E" w:rsidTr="00B11D0E">
        <w:tc>
          <w:tcPr>
            <w:tcW w:w="1392" w:type="dxa"/>
            <w:tcBorders>
              <w:bottom w:val="single" w:sz="4" w:space="0" w:color="auto"/>
            </w:tcBorders>
            <w:shd w:val="clear" w:color="auto" w:fill="auto"/>
          </w:tcPr>
          <w:p w:rsidR="00B11D0E" w:rsidRPr="00B11D0E" w:rsidRDefault="00B11D0E" w:rsidP="00B11D0E">
            <w:pPr>
              <w:tabs>
                <w:tab w:val="left" w:pos="360"/>
              </w:tabs>
              <w:autoSpaceDE w:val="0"/>
              <w:autoSpaceDN w:val="0"/>
              <w:adjustRightInd w:val="0"/>
              <w:spacing w:line="360" w:lineRule="auto"/>
              <w:ind w:left="-142" w:firstLine="851"/>
              <w:jc w:val="both"/>
              <w:rPr>
                <w:rFonts w:ascii="Arial" w:hAnsi="Arial" w:cs="Arial"/>
                <w:bCs/>
                <w:i/>
                <w:vertAlign w:val="subscript"/>
                <w:lang w:val="en-US"/>
              </w:rPr>
            </w:pPr>
            <w:r w:rsidRPr="00B11D0E">
              <w:rPr>
                <w:rFonts w:ascii="Arial" w:hAnsi="Arial" w:cs="Arial"/>
                <w:bCs/>
                <w:i/>
                <w:lang w:val="en-US"/>
              </w:rPr>
              <w:t>P</w:t>
            </w:r>
            <w:r w:rsidRPr="00B11D0E">
              <w:rPr>
                <w:rFonts w:ascii="Arial" w:hAnsi="Arial" w:cs="Arial"/>
                <w:bCs/>
                <w:i/>
                <w:vertAlign w:val="subscript"/>
                <w:lang w:val="en-US"/>
              </w:rPr>
              <w:t>s,A</w:t>
            </w:r>
          </w:p>
        </w:tc>
        <w:tc>
          <w:tcPr>
            <w:tcW w:w="6384" w:type="dxa"/>
            <w:tcBorders>
              <w:bottom w:val="single" w:sz="4" w:space="0" w:color="auto"/>
            </w:tcBorders>
            <w:shd w:val="clear" w:color="auto" w:fill="auto"/>
            <w:vAlign w:val="center"/>
          </w:tcPr>
          <w:p w:rsidR="00B11D0E" w:rsidRPr="00B11D0E" w:rsidRDefault="00B11D0E" w:rsidP="00B11D0E">
            <w:pPr>
              <w:tabs>
                <w:tab w:val="left" w:pos="360"/>
              </w:tabs>
              <w:autoSpaceDE w:val="0"/>
              <w:autoSpaceDN w:val="0"/>
              <w:adjustRightInd w:val="0"/>
              <w:spacing w:line="360" w:lineRule="auto"/>
              <w:ind w:left="-142" w:firstLine="851"/>
              <w:jc w:val="both"/>
              <w:rPr>
                <w:rFonts w:ascii="Arial" w:hAnsi="Arial" w:cs="Arial"/>
                <w:bCs/>
              </w:rPr>
            </w:pPr>
            <w:r w:rsidRPr="00B11D0E">
              <w:rPr>
                <w:rFonts w:ascii="Arial" w:hAnsi="Arial" w:cs="Arial"/>
                <w:bCs/>
              </w:rPr>
              <w:t>скорость дымообразования, нормализованная к площади образца</w:t>
            </w:r>
          </w:p>
        </w:tc>
        <w:tc>
          <w:tcPr>
            <w:tcW w:w="2158" w:type="dxa"/>
            <w:tcBorders>
              <w:bottom w:val="single" w:sz="4" w:space="0" w:color="auto"/>
            </w:tcBorders>
            <w:shd w:val="clear" w:color="auto" w:fill="auto"/>
          </w:tcPr>
          <w:p w:rsidR="00B11D0E" w:rsidRPr="00B11D0E" w:rsidRDefault="00B11D0E" w:rsidP="00B11D0E">
            <w:pPr>
              <w:tabs>
                <w:tab w:val="left" w:pos="360"/>
              </w:tabs>
              <w:autoSpaceDE w:val="0"/>
              <w:autoSpaceDN w:val="0"/>
              <w:adjustRightInd w:val="0"/>
              <w:spacing w:line="360" w:lineRule="auto"/>
              <w:ind w:left="-142" w:firstLine="851"/>
              <w:jc w:val="both"/>
              <w:rPr>
                <w:rFonts w:ascii="Arial" w:hAnsi="Arial" w:cs="Arial"/>
                <w:bCs/>
              </w:rPr>
            </w:pPr>
            <w:r w:rsidRPr="00B11D0E">
              <w:rPr>
                <w:rFonts w:ascii="Arial" w:hAnsi="Arial" w:cs="Arial"/>
                <w:bCs/>
              </w:rPr>
              <w:t>с</w:t>
            </w:r>
            <w:r w:rsidRPr="00B11D0E">
              <w:rPr>
                <w:rFonts w:ascii="Arial" w:hAnsi="Arial" w:cs="Arial"/>
                <w:bCs/>
                <w:vertAlign w:val="superscript"/>
              </w:rPr>
              <w:t>–1</w:t>
            </w:r>
          </w:p>
        </w:tc>
      </w:tr>
      <w:tr w:rsidR="00B11D0E" w:rsidRPr="00B11D0E" w:rsidTr="00B11D0E">
        <w:tc>
          <w:tcPr>
            <w:tcW w:w="1392" w:type="dxa"/>
            <w:tcBorders>
              <w:top w:val="single" w:sz="4" w:space="0" w:color="auto"/>
              <w:bottom w:val="single" w:sz="4" w:space="0" w:color="auto"/>
            </w:tcBorders>
            <w:shd w:val="clear" w:color="auto" w:fill="auto"/>
          </w:tcPr>
          <w:p w:rsidR="00B11D0E" w:rsidRPr="00B11D0E" w:rsidRDefault="0001790C" w:rsidP="00B11D0E">
            <w:pPr>
              <w:tabs>
                <w:tab w:val="left" w:pos="360"/>
              </w:tabs>
              <w:autoSpaceDE w:val="0"/>
              <w:autoSpaceDN w:val="0"/>
              <w:adjustRightInd w:val="0"/>
              <w:spacing w:line="360" w:lineRule="auto"/>
              <w:ind w:left="-142" w:firstLine="851"/>
              <w:jc w:val="both"/>
              <w:rPr>
                <w:rFonts w:ascii="Arial" w:hAnsi="Arial" w:cs="Arial"/>
                <w:bCs/>
              </w:rPr>
            </w:pPr>
            <w:r>
              <w:rPr>
                <w:rFonts w:ascii="Arial" w:hAnsi="Arial" w:cs="Arial"/>
                <w:bCs/>
              </w:rPr>
              <w:pict>
                <v:shape id="_x0000_i1043" type="#_x0000_t75" style="width:11.5pt;height:15.55pt">
                  <v:imagedata r:id="rId33" o:title=""/>
                </v:shape>
              </w:pict>
            </w:r>
          </w:p>
        </w:tc>
        <w:tc>
          <w:tcPr>
            <w:tcW w:w="6384" w:type="dxa"/>
            <w:tcBorders>
              <w:top w:val="single" w:sz="4" w:space="0" w:color="auto"/>
              <w:bottom w:val="single" w:sz="4" w:space="0" w:color="auto"/>
            </w:tcBorders>
            <w:shd w:val="clear" w:color="auto" w:fill="auto"/>
            <w:vAlign w:val="center"/>
          </w:tcPr>
          <w:p w:rsidR="00B11D0E" w:rsidRPr="00B11D0E" w:rsidRDefault="00B11D0E" w:rsidP="00B11D0E">
            <w:pPr>
              <w:tabs>
                <w:tab w:val="left" w:pos="360"/>
              </w:tabs>
              <w:autoSpaceDE w:val="0"/>
              <w:autoSpaceDN w:val="0"/>
              <w:adjustRightInd w:val="0"/>
              <w:spacing w:line="360" w:lineRule="auto"/>
              <w:ind w:left="-142" w:firstLine="851"/>
              <w:jc w:val="both"/>
              <w:rPr>
                <w:rFonts w:ascii="Arial" w:hAnsi="Arial" w:cs="Arial"/>
                <w:bCs/>
              </w:rPr>
            </w:pPr>
            <w:r w:rsidRPr="00B11D0E">
              <w:rPr>
                <w:rFonts w:ascii="Arial" w:hAnsi="Arial" w:cs="Arial"/>
                <w:bCs/>
              </w:rPr>
              <w:t>скорость тепловыделения</w:t>
            </w:r>
          </w:p>
        </w:tc>
        <w:tc>
          <w:tcPr>
            <w:tcW w:w="2158" w:type="dxa"/>
            <w:tcBorders>
              <w:top w:val="single" w:sz="4" w:space="0" w:color="auto"/>
              <w:bottom w:val="single" w:sz="4" w:space="0" w:color="auto"/>
            </w:tcBorders>
            <w:shd w:val="clear" w:color="auto" w:fill="auto"/>
          </w:tcPr>
          <w:p w:rsidR="00B11D0E" w:rsidRPr="00B11D0E" w:rsidRDefault="00B11D0E" w:rsidP="00B11D0E">
            <w:pPr>
              <w:tabs>
                <w:tab w:val="left" w:pos="360"/>
              </w:tabs>
              <w:autoSpaceDE w:val="0"/>
              <w:autoSpaceDN w:val="0"/>
              <w:adjustRightInd w:val="0"/>
              <w:spacing w:line="360" w:lineRule="auto"/>
              <w:ind w:left="-142" w:firstLine="851"/>
              <w:jc w:val="both"/>
              <w:rPr>
                <w:rFonts w:ascii="Arial" w:hAnsi="Arial" w:cs="Arial"/>
                <w:bCs/>
              </w:rPr>
            </w:pPr>
            <w:r w:rsidRPr="00B11D0E">
              <w:rPr>
                <w:rFonts w:ascii="Arial" w:hAnsi="Arial" w:cs="Arial"/>
                <w:bCs/>
              </w:rPr>
              <w:t>кВт</w:t>
            </w:r>
          </w:p>
        </w:tc>
      </w:tr>
      <w:tr w:rsidR="00B11D0E" w:rsidRPr="00B11D0E" w:rsidTr="00B11D0E">
        <w:tc>
          <w:tcPr>
            <w:tcW w:w="1392" w:type="dxa"/>
            <w:tcBorders>
              <w:top w:val="single" w:sz="4" w:space="0" w:color="auto"/>
              <w:bottom w:val="single" w:sz="4" w:space="0" w:color="auto"/>
            </w:tcBorders>
            <w:shd w:val="clear" w:color="auto" w:fill="auto"/>
          </w:tcPr>
          <w:p w:rsidR="00B11D0E" w:rsidRPr="00B11D0E" w:rsidRDefault="0001790C" w:rsidP="00B11D0E">
            <w:pPr>
              <w:tabs>
                <w:tab w:val="left" w:pos="360"/>
              </w:tabs>
              <w:autoSpaceDE w:val="0"/>
              <w:autoSpaceDN w:val="0"/>
              <w:adjustRightInd w:val="0"/>
              <w:spacing w:line="360" w:lineRule="auto"/>
              <w:ind w:left="-142" w:firstLine="851"/>
              <w:jc w:val="both"/>
              <w:rPr>
                <w:rFonts w:ascii="Arial" w:hAnsi="Arial" w:cs="Arial"/>
                <w:bCs/>
              </w:rPr>
            </w:pPr>
            <w:r>
              <w:rPr>
                <w:rFonts w:ascii="Arial" w:hAnsi="Arial" w:cs="Arial"/>
                <w:bCs/>
              </w:rPr>
              <w:pict>
                <v:shape id="_x0000_i1044" type="#_x0000_t75" style="width:15.55pt;height:15.55pt">
                  <v:imagedata r:id="rId34" o:title=""/>
                </v:shape>
              </w:pict>
            </w:r>
          </w:p>
        </w:tc>
        <w:tc>
          <w:tcPr>
            <w:tcW w:w="6384" w:type="dxa"/>
            <w:tcBorders>
              <w:top w:val="single" w:sz="4" w:space="0" w:color="auto"/>
              <w:bottom w:val="single" w:sz="4" w:space="0" w:color="auto"/>
            </w:tcBorders>
            <w:shd w:val="clear" w:color="auto" w:fill="auto"/>
            <w:vAlign w:val="center"/>
          </w:tcPr>
          <w:p w:rsidR="00B11D0E" w:rsidRPr="00B11D0E" w:rsidRDefault="00B11D0E" w:rsidP="00B11D0E">
            <w:pPr>
              <w:tabs>
                <w:tab w:val="left" w:pos="360"/>
              </w:tabs>
              <w:autoSpaceDE w:val="0"/>
              <w:autoSpaceDN w:val="0"/>
              <w:adjustRightInd w:val="0"/>
              <w:spacing w:line="360" w:lineRule="auto"/>
              <w:ind w:left="-142" w:firstLine="851"/>
              <w:jc w:val="both"/>
              <w:rPr>
                <w:rFonts w:ascii="Arial" w:hAnsi="Arial" w:cs="Arial"/>
                <w:bCs/>
              </w:rPr>
            </w:pPr>
            <w:r w:rsidRPr="00B11D0E">
              <w:rPr>
                <w:rFonts w:ascii="Arial" w:hAnsi="Arial" w:cs="Arial"/>
                <w:bCs/>
              </w:rPr>
              <w:t>скорость тепловыделения с единицы площади</w:t>
            </w:r>
          </w:p>
        </w:tc>
        <w:tc>
          <w:tcPr>
            <w:tcW w:w="2158" w:type="dxa"/>
            <w:tcBorders>
              <w:top w:val="single" w:sz="4" w:space="0" w:color="auto"/>
              <w:bottom w:val="single" w:sz="4" w:space="0" w:color="auto"/>
            </w:tcBorders>
            <w:shd w:val="clear" w:color="auto" w:fill="auto"/>
          </w:tcPr>
          <w:p w:rsidR="00B11D0E" w:rsidRPr="00B11D0E" w:rsidRDefault="00B11D0E" w:rsidP="00B11D0E">
            <w:pPr>
              <w:tabs>
                <w:tab w:val="left" w:pos="360"/>
              </w:tabs>
              <w:autoSpaceDE w:val="0"/>
              <w:autoSpaceDN w:val="0"/>
              <w:adjustRightInd w:val="0"/>
              <w:spacing w:line="360" w:lineRule="auto"/>
              <w:ind w:left="-142" w:firstLine="851"/>
              <w:jc w:val="both"/>
              <w:rPr>
                <w:rFonts w:ascii="Arial" w:hAnsi="Arial" w:cs="Arial"/>
                <w:bCs/>
                <w:vertAlign w:val="superscript"/>
              </w:rPr>
            </w:pPr>
            <w:r w:rsidRPr="00B11D0E">
              <w:rPr>
                <w:rFonts w:ascii="Arial" w:hAnsi="Arial" w:cs="Arial"/>
                <w:bCs/>
              </w:rPr>
              <w:t>кВт ∙ м</w:t>
            </w:r>
            <w:r w:rsidRPr="00B11D0E">
              <w:rPr>
                <w:rFonts w:ascii="Arial" w:hAnsi="Arial" w:cs="Arial"/>
                <w:bCs/>
                <w:vertAlign w:val="superscript"/>
              </w:rPr>
              <w:t>–2</w:t>
            </w:r>
          </w:p>
        </w:tc>
      </w:tr>
      <w:tr w:rsidR="00B11D0E" w:rsidRPr="00B11D0E" w:rsidTr="00B11D0E">
        <w:tc>
          <w:tcPr>
            <w:tcW w:w="1392" w:type="dxa"/>
            <w:tcBorders>
              <w:top w:val="single" w:sz="4" w:space="0" w:color="auto"/>
              <w:bottom w:val="single" w:sz="4" w:space="0" w:color="auto"/>
            </w:tcBorders>
            <w:shd w:val="clear" w:color="auto" w:fill="auto"/>
          </w:tcPr>
          <w:p w:rsidR="00B11D0E" w:rsidRPr="00B11D0E" w:rsidRDefault="0001790C" w:rsidP="00B11D0E">
            <w:pPr>
              <w:tabs>
                <w:tab w:val="left" w:pos="360"/>
              </w:tabs>
              <w:autoSpaceDE w:val="0"/>
              <w:autoSpaceDN w:val="0"/>
              <w:adjustRightInd w:val="0"/>
              <w:spacing w:line="360" w:lineRule="auto"/>
              <w:ind w:left="-142" w:firstLine="851"/>
              <w:jc w:val="both"/>
              <w:rPr>
                <w:rFonts w:ascii="Arial" w:hAnsi="Arial" w:cs="Arial"/>
                <w:bCs/>
              </w:rPr>
            </w:pPr>
            <w:r>
              <w:rPr>
                <w:rFonts w:ascii="Arial" w:hAnsi="Arial" w:cs="Arial"/>
                <w:bCs/>
              </w:rPr>
              <w:pict>
                <v:shape id="_x0000_i1045" type="#_x0000_t75" style="width:31.1pt;height:20.75pt">
                  <v:imagedata r:id="rId35" o:title=""/>
                </v:shape>
              </w:pict>
            </w:r>
          </w:p>
        </w:tc>
        <w:tc>
          <w:tcPr>
            <w:tcW w:w="6384" w:type="dxa"/>
            <w:tcBorders>
              <w:top w:val="single" w:sz="4" w:space="0" w:color="auto"/>
              <w:bottom w:val="single" w:sz="4" w:space="0" w:color="auto"/>
            </w:tcBorders>
            <w:shd w:val="clear" w:color="auto" w:fill="auto"/>
            <w:vAlign w:val="center"/>
          </w:tcPr>
          <w:p w:rsidR="00B11D0E" w:rsidRPr="00B11D0E" w:rsidRDefault="00B11D0E" w:rsidP="00B11D0E">
            <w:pPr>
              <w:tabs>
                <w:tab w:val="left" w:pos="360"/>
              </w:tabs>
              <w:autoSpaceDE w:val="0"/>
              <w:autoSpaceDN w:val="0"/>
              <w:adjustRightInd w:val="0"/>
              <w:spacing w:line="360" w:lineRule="auto"/>
              <w:ind w:left="-142" w:firstLine="851"/>
              <w:jc w:val="both"/>
              <w:rPr>
                <w:rFonts w:ascii="Arial" w:hAnsi="Arial" w:cs="Arial"/>
                <w:bCs/>
              </w:rPr>
            </w:pPr>
            <w:r w:rsidRPr="00B11D0E">
              <w:rPr>
                <w:rFonts w:ascii="Arial" w:hAnsi="Arial" w:cs="Arial"/>
                <w:bCs/>
              </w:rPr>
              <w:t>максимальное значение скорости тепловыделения с единицы площади</w:t>
            </w:r>
          </w:p>
        </w:tc>
        <w:tc>
          <w:tcPr>
            <w:tcW w:w="2158" w:type="dxa"/>
            <w:tcBorders>
              <w:top w:val="single" w:sz="4" w:space="0" w:color="auto"/>
              <w:bottom w:val="single" w:sz="4" w:space="0" w:color="auto"/>
            </w:tcBorders>
            <w:shd w:val="clear" w:color="auto" w:fill="auto"/>
          </w:tcPr>
          <w:p w:rsidR="00B11D0E" w:rsidRPr="00B11D0E" w:rsidRDefault="00B11D0E" w:rsidP="00B11D0E">
            <w:pPr>
              <w:tabs>
                <w:tab w:val="left" w:pos="360"/>
              </w:tabs>
              <w:autoSpaceDE w:val="0"/>
              <w:autoSpaceDN w:val="0"/>
              <w:adjustRightInd w:val="0"/>
              <w:spacing w:line="360" w:lineRule="auto"/>
              <w:ind w:left="-142" w:firstLine="851"/>
              <w:jc w:val="both"/>
              <w:rPr>
                <w:rFonts w:ascii="Arial" w:hAnsi="Arial" w:cs="Arial"/>
                <w:bCs/>
              </w:rPr>
            </w:pPr>
            <w:r w:rsidRPr="00B11D0E">
              <w:rPr>
                <w:rFonts w:ascii="Arial" w:hAnsi="Arial" w:cs="Arial"/>
                <w:bCs/>
              </w:rPr>
              <w:t>кВт ∙ м</w:t>
            </w:r>
            <w:r w:rsidRPr="00B11D0E">
              <w:rPr>
                <w:rFonts w:ascii="Arial" w:hAnsi="Arial" w:cs="Arial"/>
                <w:bCs/>
                <w:vertAlign w:val="superscript"/>
              </w:rPr>
              <w:t>–2</w:t>
            </w:r>
          </w:p>
        </w:tc>
      </w:tr>
      <w:tr w:rsidR="00B11D0E" w:rsidRPr="00B11D0E" w:rsidTr="00B11D0E">
        <w:tc>
          <w:tcPr>
            <w:tcW w:w="1392" w:type="dxa"/>
            <w:tcBorders>
              <w:top w:val="single" w:sz="4" w:space="0" w:color="auto"/>
              <w:bottom w:val="single" w:sz="4" w:space="0" w:color="auto"/>
            </w:tcBorders>
            <w:shd w:val="clear" w:color="auto" w:fill="auto"/>
          </w:tcPr>
          <w:p w:rsidR="00B11D0E" w:rsidRPr="00B11D0E" w:rsidRDefault="0001790C" w:rsidP="00B11D0E">
            <w:pPr>
              <w:tabs>
                <w:tab w:val="left" w:pos="360"/>
              </w:tabs>
              <w:autoSpaceDE w:val="0"/>
              <w:autoSpaceDN w:val="0"/>
              <w:adjustRightInd w:val="0"/>
              <w:spacing w:line="360" w:lineRule="auto"/>
              <w:ind w:left="-142" w:firstLine="851"/>
              <w:jc w:val="both"/>
              <w:rPr>
                <w:rFonts w:ascii="Arial" w:hAnsi="Arial" w:cs="Arial"/>
                <w:bCs/>
              </w:rPr>
            </w:pPr>
            <w:r>
              <w:rPr>
                <w:rFonts w:ascii="Arial" w:hAnsi="Arial" w:cs="Arial"/>
                <w:bCs/>
              </w:rPr>
              <w:pict>
                <v:shape id="_x0000_i1046" type="#_x0000_t75" style="width:25.9pt;height:20.75pt">
                  <v:imagedata r:id="rId36" o:title=""/>
                </v:shape>
              </w:pict>
            </w:r>
          </w:p>
        </w:tc>
        <w:tc>
          <w:tcPr>
            <w:tcW w:w="6384" w:type="dxa"/>
            <w:tcBorders>
              <w:top w:val="single" w:sz="4" w:space="0" w:color="auto"/>
              <w:bottom w:val="single" w:sz="4" w:space="0" w:color="auto"/>
            </w:tcBorders>
            <w:shd w:val="clear" w:color="auto" w:fill="auto"/>
            <w:vAlign w:val="center"/>
          </w:tcPr>
          <w:p w:rsidR="00B11D0E" w:rsidRPr="00B11D0E" w:rsidRDefault="00B11D0E" w:rsidP="00B11D0E">
            <w:pPr>
              <w:tabs>
                <w:tab w:val="left" w:pos="360"/>
              </w:tabs>
              <w:autoSpaceDE w:val="0"/>
              <w:autoSpaceDN w:val="0"/>
              <w:adjustRightInd w:val="0"/>
              <w:spacing w:line="360" w:lineRule="auto"/>
              <w:ind w:left="-142" w:firstLine="851"/>
              <w:jc w:val="both"/>
              <w:rPr>
                <w:rFonts w:ascii="Arial" w:hAnsi="Arial" w:cs="Arial"/>
                <w:bCs/>
              </w:rPr>
            </w:pPr>
            <w:r w:rsidRPr="00B11D0E">
              <w:rPr>
                <w:rFonts w:ascii="Arial" w:hAnsi="Arial" w:cs="Arial"/>
                <w:bCs/>
              </w:rPr>
              <w:t xml:space="preserve">средняя скорость тепловыделения с единицы площади за период, начинающийся с </w:t>
            </w:r>
            <w:r w:rsidR="0001790C">
              <w:rPr>
                <w:rFonts w:ascii="Arial" w:hAnsi="Arial" w:cs="Arial"/>
                <w:bCs/>
              </w:rPr>
              <w:pict>
                <v:shape id="_x0000_i1047" type="#_x0000_t75" style="width:15.55pt;height:20.75pt">
                  <v:imagedata r:id="rId37" o:title=""/>
                </v:shape>
              </w:pict>
            </w:r>
            <w:r w:rsidRPr="00B11D0E">
              <w:rPr>
                <w:rFonts w:ascii="Arial" w:hAnsi="Arial" w:cs="Arial"/>
                <w:bCs/>
              </w:rPr>
              <w:t>и заканчивающийся через 180 секунд</w:t>
            </w:r>
          </w:p>
        </w:tc>
        <w:tc>
          <w:tcPr>
            <w:tcW w:w="2158" w:type="dxa"/>
            <w:tcBorders>
              <w:top w:val="single" w:sz="4" w:space="0" w:color="auto"/>
              <w:bottom w:val="single" w:sz="4" w:space="0" w:color="auto"/>
            </w:tcBorders>
            <w:shd w:val="clear" w:color="auto" w:fill="auto"/>
          </w:tcPr>
          <w:p w:rsidR="00B11D0E" w:rsidRPr="00B11D0E" w:rsidRDefault="00B11D0E" w:rsidP="00B11D0E">
            <w:pPr>
              <w:tabs>
                <w:tab w:val="left" w:pos="360"/>
              </w:tabs>
              <w:autoSpaceDE w:val="0"/>
              <w:autoSpaceDN w:val="0"/>
              <w:adjustRightInd w:val="0"/>
              <w:spacing w:line="360" w:lineRule="auto"/>
              <w:ind w:left="-142" w:firstLine="851"/>
              <w:jc w:val="both"/>
              <w:rPr>
                <w:rFonts w:ascii="Arial" w:hAnsi="Arial" w:cs="Arial"/>
                <w:bCs/>
              </w:rPr>
            </w:pPr>
            <w:r w:rsidRPr="00B11D0E">
              <w:rPr>
                <w:rFonts w:ascii="Arial" w:hAnsi="Arial" w:cs="Arial"/>
                <w:bCs/>
              </w:rPr>
              <w:t>кВт ∙ м</w:t>
            </w:r>
            <w:r w:rsidRPr="00B11D0E">
              <w:rPr>
                <w:rFonts w:ascii="Arial" w:hAnsi="Arial" w:cs="Arial"/>
                <w:bCs/>
                <w:vertAlign w:val="superscript"/>
              </w:rPr>
              <w:t>–2</w:t>
            </w:r>
          </w:p>
        </w:tc>
      </w:tr>
      <w:tr w:rsidR="00B11D0E" w:rsidRPr="00B11D0E" w:rsidTr="00B11D0E">
        <w:tc>
          <w:tcPr>
            <w:tcW w:w="1392" w:type="dxa"/>
            <w:tcBorders>
              <w:top w:val="single" w:sz="4" w:space="0" w:color="auto"/>
              <w:bottom w:val="single" w:sz="4" w:space="0" w:color="auto"/>
            </w:tcBorders>
            <w:shd w:val="clear" w:color="auto" w:fill="auto"/>
          </w:tcPr>
          <w:p w:rsidR="00B11D0E" w:rsidRPr="00B11D0E" w:rsidRDefault="0001790C" w:rsidP="00B11D0E">
            <w:pPr>
              <w:tabs>
                <w:tab w:val="left" w:pos="360"/>
              </w:tabs>
              <w:autoSpaceDE w:val="0"/>
              <w:autoSpaceDN w:val="0"/>
              <w:adjustRightInd w:val="0"/>
              <w:spacing w:line="360" w:lineRule="auto"/>
              <w:ind w:left="-142" w:firstLine="851"/>
              <w:jc w:val="both"/>
              <w:rPr>
                <w:rFonts w:ascii="Arial" w:hAnsi="Arial" w:cs="Arial"/>
                <w:bCs/>
                <w:lang w:val="en-US"/>
              </w:rPr>
            </w:pPr>
            <w:r>
              <w:rPr>
                <w:rFonts w:ascii="Arial" w:hAnsi="Arial" w:cs="Arial"/>
                <w:bCs/>
              </w:rPr>
              <w:pict>
                <v:shape id="_x0000_i1048" type="#_x0000_t75" style="width:25.9pt;height:20.75pt">
                  <v:imagedata r:id="rId38" o:title=""/>
                </v:shape>
              </w:pict>
            </w:r>
          </w:p>
        </w:tc>
        <w:tc>
          <w:tcPr>
            <w:tcW w:w="6384" w:type="dxa"/>
            <w:tcBorders>
              <w:top w:val="single" w:sz="4" w:space="0" w:color="auto"/>
              <w:bottom w:val="single" w:sz="4" w:space="0" w:color="auto"/>
            </w:tcBorders>
            <w:shd w:val="clear" w:color="auto" w:fill="auto"/>
            <w:vAlign w:val="center"/>
          </w:tcPr>
          <w:p w:rsidR="00B11D0E" w:rsidRPr="00B11D0E" w:rsidRDefault="00B11D0E" w:rsidP="00B11D0E">
            <w:pPr>
              <w:tabs>
                <w:tab w:val="left" w:pos="360"/>
              </w:tabs>
              <w:autoSpaceDE w:val="0"/>
              <w:autoSpaceDN w:val="0"/>
              <w:adjustRightInd w:val="0"/>
              <w:spacing w:line="360" w:lineRule="auto"/>
              <w:ind w:left="-142" w:firstLine="851"/>
              <w:jc w:val="both"/>
              <w:rPr>
                <w:rFonts w:ascii="Arial" w:hAnsi="Arial" w:cs="Arial"/>
                <w:bCs/>
              </w:rPr>
            </w:pPr>
            <w:r w:rsidRPr="00B11D0E">
              <w:rPr>
                <w:rFonts w:ascii="Arial" w:hAnsi="Arial" w:cs="Arial"/>
                <w:bCs/>
              </w:rPr>
              <w:t xml:space="preserve">средняя скорость тепловыделения с единицы площади за период, начинающийся с </w:t>
            </w:r>
            <w:r w:rsidR="0001790C">
              <w:rPr>
                <w:rFonts w:ascii="Arial" w:hAnsi="Arial" w:cs="Arial"/>
                <w:bCs/>
              </w:rPr>
              <w:pict>
                <v:shape id="_x0000_i1049" type="#_x0000_t75" style="width:15.55pt;height:20.75pt">
                  <v:imagedata r:id="rId37" o:title=""/>
                </v:shape>
              </w:pict>
            </w:r>
            <w:r w:rsidRPr="00B11D0E">
              <w:rPr>
                <w:rFonts w:ascii="Arial" w:hAnsi="Arial" w:cs="Arial"/>
                <w:bCs/>
              </w:rPr>
              <w:t>и заканчивающийся через 300 секунд</w:t>
            </w:r>
          </w:p>
        </w:tc>
        <w:tc>
          <w:tcPr>
            <w:tcW w:w="2158" w:type="dxa"/>
            <w:tcBorders>
              <w:top w:val="single" w:sz="4" w:space="0" w:color="auto"/>
              <w:bottom w:val="single" w:sz="4" w:space="0" w:color="auto"/>
            </w:tcBorders>
            <w:shd w:val="clear" w:color="auto" w:fill="auto"/>
          </w:tcPr>
          <w:p w:rsidR="00B11D0E" w:rsidRPr="00B11D0E" w:rsidRDefault="00B11D0E" w:rsidP="00B11D0E">
            <w:pPr>
              <w:tabs>
                <w:tab w:val="left" w:pos="360"/>
              </w:tabs>
              <w:autoSpaceDE w:val="0"/>
              <w:autoSpaceDN w:val="0"/>
              <w:adjustRightInd w:val="0"/>
              <w:spacing w:line="360" w:lineRule="auto"/>
              <w:ind w:left="-142" w:firstLine="851"/>
              <w:jc w:val="both"/>
              <w:rPr>
                <w:rFonts w:ascii="Arial" w:hAnsi="Arial" w:cs="Arial"/>
                <w:bCs/>
              </w:rPr>
            </w:pPr>
            <w:r w:rsidRPr="00B11D0E">
              <w:rPr>
                <w:rFonts w:ascii="Arial" w:hAnsi="Arial" w:cs="Arial"/>
                <w:bCs/>
              </w:rPr>
              <w:t>кВт ∙ м</w:t>
            </w:r>
            <w:r w:rsidRPr="00B11D0E">
              <w:rPr>
                <w:rFonts w:ascii="Arial" w:hAnsi="Arial" w:cs="Arial"/>
                <w:bCs/>
                <w:vertAlign w:val="superscript"/>
              </w:rPr>
              <w:t>–2</w:t>
            </w:r>
          </w:p>
        </w:tc>
      </w:tr>
      <w:tr w:rsidR="00B11D0E" w:rsidRPr="00B11D0E" w:rsidTr="00B11D0E">
        <w:tc>
          <w:tcPr>
            <w:tcW w:w="1392" w:type="dxa"/>
            <w:tcBorders>
              <w:top w:val="single" w:sz="4" w:space="0" w:color="auto"/>
              <w:bottom w:val="single" w:sz="4" w:space="0" w:color="auto"/>
            </w:tcBorders>
            <w:shd w:val="clear" w:color="auto" w:fill="auto"/>
          </w:tcPr>
          <w:p w:rsidR="00B11D0E" w:rsidRPr="00B11D0E" w:rsidRDefault="0001790C" w:rsidP="00B11D0E">
            <w:pPr>
              <w:tabs>
                <w:tab w:val="left" w:pos="360"/>
              </w:tabs>
              <w:autoSpaceDE w:val="0"/>
              <w:autoSpaceDN w:val="0"/>
              <w:adjustRightInd w:val="0"/>
              <w:spacing w:line="360" w:lineRule="auto"/>
              <w:ind w:left="-142" w:firstLine="851"/>
              <w:jc w:val="both"/>
              <w:rPr>
                <w:rFonts w:ascii="Arial" w:hAnsi="Arial" w:cs="Arial"/>
                <w:bCs/>
              </w:rPr>
            </w:pPr>
            <w:r>
              <w:rPr>
                <w:rFonts w:ascii="Arial" w:hAnsi="Arial" w:cs="Arial"/>
                <w:bCs/>
              </w:rPr>
              <w:pict>
                <v:shape id="_x0000_i1050" type="#_x0000_t75" style="width:25.9pt;height:20.75pt">
                  <v:imagedata r:id="rId39" o:title=""/>
                </v:shape>
              </w:pict>
            </w:r>
          </w:p>
        </w:tc>
        <w:tc>
          <w:tcPr>
            <w:tcW w:w="6384" w:type="dxa"/>
            <w:tcBorders>
              <w:top w:val="single" w:sz="4" w:space="0" w:color="auto"/>
              <w:bottom w:val="single" w:sz="4" w:space="0" w:color="auto"/>
            </w:tcBorders>
            <w:shd w:val="clear" w:color="auto" w:fill="auto"/>
            <w:vAlign w:val="center"/>
          </w:tcPr>
          <w:p w:rsidR="00B11D0E" w:rsidRPr="00B11D0E" w:rsidRDefault="00B11D0E" w:rsidP="00B11D0E">
            <w:pPr>
              <w:tabs>
                <w:tab w:val="left" w:pos="360"/>
              </w:tabs>
              <w:autoSpaceDE w:val="0"/>
              <w:autoSpaceDN w:val="0"/>
              <w:adjustRightInd w:val="0"/>
              <w:spacing w:line="360" w:lineRule="auto"/>
              <w:ind w:left="-142" w:firstLine="851"/>
              <w:jc w:val="both"/>
              <w:rPr>
                <w:rFonts w:ascii="Arial" w:hAnsi="Arial" w:cs="Arial"/>
                <w:bCs/>
              </w:rPr>
            </w:pPr>
            <w:r w:rsidRPr="00B11D0E">
              <w:rPr>
                <w:rFonts w:ascii="Arial" w:hAnsi="Arial" w:cs="Arial"/>
                <w:bCs/>
              </w:rPr>
              <w:t>суммарное тепло выделенное с единицы площади в течение всего испытания</w:t>
            </w:r>
          </w:p>
        </w:tc>
        <w:tc>
          <w:tcPr>
            <w:tcW w:w="2158" w:type="dxa"/>
            <w:tcBorders>
              <w:top w:val="single" w:sz="4" w:space="0" w:color="auto"/>
              <w:bottom w:val="single" w:sz="4" w:space="0" w:color="auto"/>
            </w:tcBorders>
            <w:shd w:val="clear" w:color="auto" w:fill="auto"/>
          </w:tcPr>
          <w:p w:rsidR="00B11D0E" w:rsidRPr="00B11D0E" w:rsidRDefault="00B11D0E" w:rsidP="00B11D0E">
            <w:pPr>
              <w:tabs>
                <w:tab w:val="left" w:pos="360"/>
              </w:tabs>
              <w:autoSpaceDE w:val="0"/>
              <w:autoSpaceDN w:val="0"/>
              <w:adjustRightInd w:val="0"/>
              <w:spacing w:line="360" w:lineRule="auto"/>
              <w:ind w:left="-142" w:firstLine="851"/>
              <w:jc w:val="both"/>
              <w:rPr>
                <w:rFonts w:ascii="Arial" w:hAnsi="Arial" w:cs="Arial"/>
                <w:bCs/>
              </w:rPr>
            </w:pPr>
            <w:r w:rsidRPr="00B11D0E">
              <w:rPr>
                <w:rFonts w:ascii="Arial" w:hAnsi="Arial" w:cs="Arial"/>
                <w:bCs/>
              </w:rPr>
              <w:t>МДж ∙ м</w:t>
            </w:r>
            <w:r w:rsidRPr="00B11D0E">
              <w:rPr>
                <w:rFonts w:ascii="Arial" w:hAnsi="Arial" w:cs="Arial"/>
                <w:bCs/>
                <w:vertAlign w:val="superscript"/>
              </w:rPr>
              <w:t>–2</w:t>
            </w:r>
          </w:p>
        </w:tc>
      </w:tr>
      <w:tr w:rsidR="00B11D0E" w:rsidRPr="00B11D0E" w:rsidTr="00B11D0E">
        <w:tc>
          <w:tcPr>
            <w:tcW w:w="1392" w:type="dxa"/>
            <w:tcBorders>
              <w:top w:val="single" w:sz="4" w:space="0" w:color="auto"/>
              <w:bottom w:val="single" w:sz="4" w:space="0" w:color="auto"/>
            </w:tcBorders>
            <w:shd w:val="clear" w:color="auto" w:fill="auto"/>
          </w:tcPr>
          <w:p w:rsidR="00B11D0E" w:rsidRPr="00B11D0E" w:rsidRDefault="0001790C" w:rsidP="00B11D0E">
            <w:pPr>
              <w:tabs>
                <w:tab w:val="left" w:pos="360"/>
              </w:tabs>
              <w:autoSpaceDE w:val="0"/>
              <w:autoSpaceDN w:val="0"/>
              <w:adjustRightInd w:val="0"/>
              <w:spacing w:line="360" w:lineRule="auto"/>
              <w:ind w:left="-142" w:firstLine="851"/>
              <w:jc w:val="both"/>
              <w:rPr>
                <w:rFonts w:ascii="Arial" w:hAnsi="Arial" w:cs="Arial"/>
                <w:bCs/>
              </w:rPr>
            </w:pPr>
            <w:r>
              <w:rPr>
                <w:rFonts w:ascii="Arial" w:hAnsi="Arial" w:cs="Arial"/>
                <w:bCs/>
              </w:rPr>
              <w:pict>
                <v:shape id="_x0000_i1051" type="#_x0000_t75" style="width:11.5pt;height:20.75pt">
                  <v:imagedata r:id="rId40" o:title=""/>
                </v:shape>
              </w:pict>
            </w:r>
          </w:p>
        </w:tc>
        <w:tc>
          <w:tcPr>
            <w:tcW w:w="6384" w:type="dxa"/>
            <w:tcBorders>
              <w:top w:val="single" w:sz="4" w:space="0" w:color="auto"/>
              <w:bottom w:val="single" w:sz="4" w:space="0" w:color="auto"/>
            </w:tcBorders>
            <w:shd w:val="clear" w:color="auto" w:fill="auto"/>
            <w:vAlign w:val="center"/>
          </w:tcPr>
          <w:p w:rsidR="00B11D0E" w:rsidRPr="00B11D0E" w:rsidRDefault="00B11D0E" w:rsidP="00B11D0E">
            <w:pPr>
              <w:tabs>
                <w:tab w:val="left" w:pos="360"/>
              </w:tabs>
              <w:autoSpaceDE w:val="0"/>
              <w:autoSpaceDN w:val="0"/>
              <w:adjustRightInd w:val="0"/>
              <w:spacing w:line="360" w:lineRule="auto"/>
              <w:ind w:left="-142" w:firstLine="851"/>
              <w:jc w:val="both"/>
              <w:rPr>
                <w:rFonts w:ascii="Arial" w:hAnsi="Arial" w:cs="Arial"/>
                <w:bCs/>
              </w:rPr>
            </w:pPr>
            <w:r w:rsidRPr="00B11D0E">
              <w:rPr>
                <w:rFonts w:ascii="Arial" w:hAnsi="Arial" w:cs="Arial"/>
                <w:bCs/>
              </w:rPr>
              <w:t>стехиометрическое массовое отношение кислорода и топлива</w:t>
            </w:r>
          </w:p>
        </w:tc>
        <w:tc>
          <w:tcPr>
            <w:tcW w:w="2158" w:type="dxa"/>
            <w:tcBorders>
              <w:top w:val="single" w:sz="4" w:space="0" w:color="auto"/>
              <w:bottom w:val="single" w:sz="4" w:space="0" w:color="auto"/>
            </w:tcBorders>
            <w:shd w:val="clear" w:color="auto" w:fill="auto"/>
          </w:tcPr>
          <w:p w:rsidR="00B11D0E" w:rsidRPr="00B11D0E" w:rsidRDefault="00B11D0E" w:rsidP="00B11D0E">
            <w:pPr>
              <w:tabs>
                <w:tab w:val="left" w:pos="360"/>
              </w:tabs>
              <w:autoSpaceDE w:val="0"/>
              <w:autoSpaceDN w:val="0"/>
              <w:adjustRightInd w:val="0"/>
              <w:spacing w:line="360" w:lineRule="auto"/>
              <w:ind w:left="-142" w:firstLine="851"/>
              <w:jc w:val="both"/>
              <w:rPr>
                <w:rFonts w:ascii="Arial" w:hAnsi="Arial" w:cs="Arial"/>
                <w:bCs/>
              </w:rPr>
            </w:pPr>
            <w:r w:rsidRPr="00B11D0E">
              <w:rPr>
                <w:rFonts w:ascii="Arial" w:hAnsi="Arial" w:cs="Arial"/>
                <w:bCs/>
              </w:rPr>
              <w:t>безразмерная</w:t>
            </w:r>
          </w:p>
        </w:tc>
      </w:tr>
      <w:tr w:rsidR="00B11D0E" w:rsidRPr="00B11D0E" w:rsidTr="00B11D0E">
        <w:tc>
          <w:tcPr>
            <w:tcW w:w="1392" w:type="dxa"/>
            <w:tcBorders>
              <w:top w:val="single" w:sz="4" w:space="0" w:color="auto"/>
              <w:bottom w:val="single" w:sz="4" w:space="0" w:color="auto"/>
            </w:tcBorders>
            <w:shd w:val="clear" w:color="auto" w:fill="auto"/>
          </w:tcPr>
          <w:p w:rsidR="00B11D0E" w:rsidRPr="00B11D0E" w:rsidRDefault="00B11D0E" w:rsidP="00B11D0E">
            <w:pPr>
              <w:tabs>
                <w:tab w:val="left" w:pos="360"/>
              </w:tabs>
              <w:autoSpaceDE w:val="0"/>
              <w:autoSpaceDN w:val="0"/>
              <w:adjustRightInd w:val="0"/>
              <w:spacing w:line="360" w:lineRule="auto"/>
              <w:ind w:left="-142" w:firstLine="851"/>
              <w:jc w:val="both"/>
              <w:rPr>
                <w:rFonts w:ascii="Arial" w:hAnsi="Arial" w:cs="Arial"/>
                <w:bCs/>
                <w:lang w:val="en-US"/>
              </w:rPr>
            </w:pPr>
            <w:r w:rsidRPr="00B11D0E">
              <w:rPr>
                <w:rFonts w:ascii="Arial" w:hAnsi="Arial" w:cs="Arial"/>
                <w:bCs/>
                <w:lang w:val="en-US"/>
              </w:rPr>
              <w:t>S</w:t>
            </w:r>
          </w:p>
        </w:tc>
        <w:tc>
          <w:tcPr>
            <w:tcW w:w="6384" w:type="dxa"/>
            <w:tcBorders>
              <w:top w:val="single" w:sz="4" w:space="0" w:color="auto"/>
              <w:bottom w:val="single" w:sz="4" w:space="0" w:color="auto"/>
            </w:tcBorders>
            <w:shd w:val="clear" w:color="auto" w:fill="auto"/>
            <w:vAlign w:val="center"/>
          </w:tcPr>
          <w:p w:rsidR="00B11D0E" w:rsidRPr="00B11D0E" w:rsidRDefault="00B11D0E" w:rsidP="00B11D0E">
            <w:pPr>
              <w:tabs>
                <w:tab w:val="left" w:pos="360"/>
              </w:tabs>
              <w:autoSpaceDE w:val="0"/>
              <w:autoSpaceDN w:val="0"/>
              <w:adjustRightInd w:val="0"/>
              <w:spacing w:line="360" w:lineRule="auto"/>
              <w:ind w:left="-142" w:firstLine="851"/>
              <w:jc w:val="both"/>
              <w:rPr>
                <w:rFonts w:ascii="Arial" w:hAnsi="Arial" w:cs="Arial"/>
                <w:bCs/>
              </w:rPr>
            </w:pPr>
            <w:r w:rsidRPr="00B11D0E">
              <w:rPr>
                <w:rFonts w:ascii="Arial" w:hAnsi="Arial" w:cs="Arial"/>
                <w:bCs/>
              </w:rPr>
              <w:t>общее (суммарное) дымовыделение</w:t>
            </w:r>
          </w:p>
        </w:tc>
        <w:tc>
          <w:tcPr>
            <w:tcW w:w="2158" w:type="dxa"/>
            <w:tcBorders>
              <w:top w:val="single" w:sz="4" w:space="0" w:color="auto"/>
              <w:bottom w:val="single" w:sz="4" w:space="0" w:color="auto"/>
            </w:tcBorders>
            <w:shd w:val="clear" w:color="auto" w:fill="auto"/>
          </w:tcPr>
          <w:p w:rsidR="00B11D0E" w:rsidRPr="00B11D0E" w:rsidRDefault="00B11D0E" w:rsidP="00B11D0E">
            <w:pPr>
              <w:tabs>
                <w:tab w:val="left" w:pos="360"/>
              </w:tabs>
              <w:autoSpaceDE w:val="0"/>
              <w:autoSpaceDN w:val="0"/>
              <w:adjustRightInd w:val="0"/>
              <w:spacing w:line="360" w:lineRule="auto"/>
              <w:ind w:left="-142" w:firstLine="851"/>
              <w:jc w:val="both"/>
              <w:rPr>
                <w:rFonts w:ascii="Arial" w:hAnsi="Arial" w:cs="Arial"/>
                <w:bCs/>
              </w:rPr>
            </w:pPr>
            <w:r w:rsidRPr="00B11D0E">
              <w:rPr>
                <w:rFonts w:ascii="Arial" w:hAnsi="Arial" w:cs="Arial"/>
                <w:bCs/>
              </w:rPr>
              <w:t>м</w:t>
            </w:r>
            <w:r w:rsidRPr="00B11D0E">
              <w:rPr>
                <w:rFonts w:ascii="Arial" w:hAnsi="Arial" w:cs="Arial"/>
                <w:bCs/>
                <w:vertAlign w:val="superscript"/>
              </w:rPr>
              <w:t>2</w:t>
            </w:r>
          </w:p>
        </w:tc>
      </w:tr>
      <w:tr w:rsidR="00B11D0E" w:rsidRPr="00B11D0E" w:rsidTr="00B11D0E">
        <w:tc>
          <w:tcPr>
            <w:tcW w:w="1392" w:type="dxa"/>
            <w:tcBorders>
              <w:top w:val="single" w:sz="4" w:space="0" w:color="auto"/>
              <w:bottom w:val="single" w:sz="4" w:space="0" w:color="auto"/>
            </w:tcBorders>
            <w:shd w:val="clear" w:color="auto" w:fill="auto"/>
          </w:tcPr>
          <w:p w:rsidR="00B11D0E" w:rsidRPr="00B11D0E" w:rsidRDefault="00B11D0E" w:rsidP="00B11D0E">
            <w:pPr>
              <w:tabs>
                <w:tab w:val="left" w:pos="360"/>
              </w:tabs>
              <w:autoSpaceDE w:val="0"/>
              <w:autoSpaceDN w:val="0"/>
              <w:adjustRightInd w:val="0"/>
              <w:spacing w:line="360" w:lineRule="auto"/>
              <w:ind w:left="-142" w:firstLine="851"/>
              <w:jc w:val="both"/>
              <w:rPr>
                <w:rFonts w:ascii="Arial" w:hAnsi="Arial" w:cs="Arial"/>
                <w:bCs/>
                <w:vertAlign w:val="subscript"/>
                <w:lang w:val="en-US"/>
              </w:rPr>
            </w:pPr>
            <w:r w:rsidRPr="00B11D0E">
              <w:rPr>
                <w:rFonts w:ascii="Arial" w:hAnsi="Arial" w:cs="Arial"/>
                <w:bCs/>
                <w:lang w:val="en-US"/>
              </w:rPr>
              <w:t>S</w:t>
            </w:r>
            <w:r w:rsidRPr="00B11D0E">
              <w:rPr>
                <w:rFonts w:ascii="Arial" w:hAnsi="Arial" w:cs="Arial"/>
                <w:bCs/>
                <w:vertAlign w:val="subscript"/>
                <w:lang w:val="en-US"/>
              </w:rPr>
              <w:t>A</w:t>
            </w:r>
          </w:p>
        </w:tc>
        <w:tc>
          <w:tcPr>
            <w:tcW w:w="6384" w:type="dxa"/>
            <w:tcBorders>
              <w:top w:val="single" w:sz="4" w:space="0" w:color="auto"/>
              <w:bottom w:val="single" w:sz="4" w:space="0" w:color="auto"/>
            </w:tcBorders>
            <w:shd w:val="clear" w:color="auto" w:fill="auto"/>
            <w:vAlign w:val="center"/>
          </w:tcPr>
          <w:p w:rsidR="00B11D0E" w:rsidRPr="00B11D0E" w:rsidRDefault="00B11D0E" w:rsidP="00B11D0E">
            <w:pPr>
              <w:tabs>
                <w:tab w:val="left" w:pos="360"/>
              </w:tabs>
              <w:autoSpaceDE w:val="0"/>
              <w:autoSpaceDN w:val="0"/>
              <w:adjustRightInd w:val="0"/>
              <w:spacing w:line="360" w:lineRule="auto"/>
              <w:ind w:left="-142" w:firstLine="851"/>
              <w:jc w:val="both"/>
              <w:rPr>
                <w:rFonts w:ascii="Arial" w:hAnsi="Arial" w:cs="Arial"/>
                <w:bCs/>
              </w:rPr>
            </w:pPr>
            <w:r w:rsidRPr="00B11D0E">
              <w:rPr>
                <w:rFonts w:ascii="Arial" w:hAnsi="Arial" w:cs="Arial"/>
                <w:bCs/>
              </w:rPr>
              <w:t>общее (суммарное) дымовыделение с единицы площади</w:t>
            </w:r>
          </w:p>
        </w:tc>
        <w:tc>
          <w:tcPr>
            <w:tcW w:w="2158" w:type="dxa"/>
            <w:tcBorders>
              <w:top w:val="single" w:sz="4" w:space="0" w:color="auto"/>
              <w:bottom w:val="single" w:sz="4" w:space="0" w:color="auto"/>
            </w:tcBorders>
            <w:shd w:val="clear" w:color="auto" w:fill="auto"/>
          </w:tcPr>
          <w:p w:rsidR="00B11D0E" w:rsidRPr="00B11D0E" w:rsidRDefault="00B11D0E" w:rsidP="00B11D0E">
            <w:pPr>
              <w:tabs>
                <w:tab w:val="left" w:pos="360"/>
              </w:tabs>
              <w:autoSpaceDE w:val="0"/>
              <w:autoSpaceDN w:val="0"/>
              <w:adjustRightInd w:val="0"/>
              <w:spacing w:line="360" w:lineRule="auto"/>
              <w:ind w:left="-142" w:firstLine="851"/>
              <w:jc w:val="both"/>
              <w:rPr>
                <w:rFonts w:ascii="Arial" w:hAnsi="Arial" w:cs="Arial"/>
                <w:bCs/>
              </w:rPr>
            </w:pPr>
            <w:r w:rsidRPr="00B11D0E">
              <w:rPr>
                <w:rFonts w:ascii="Arial" w:hAnsi="Arial" w:cs="Arial"/>
                <w:bCs/>
              </w:rPr>
              <w:t>м</w:t>
            </w:r>
            <w:r w:rsidRPr="00B11D0E">
              <w:rPr>
                <w:rFonts w:ascii="Arial" w:hAnsi="Arial" w:cs="Arial"/>
                <w:bCs/>
                <w:vertAlign w:val="superscript"/>
              </w:rPr>
              <w:t>2</w:t>
            </w:r>
            <w:r w:rsidRPr="00B11D0E">
              <w:rPr>
                <w:rFonts w:ascii="Arial" w:hAnsi="Arial" w:cs="Arial"/>
                <w:bCs/>
              </w:rPr>
              <w:t xml:space="preserve"> ∙ м</w:t>
            </w:r>
            <w:r w:rsidRPr="00B11D0E">
              <w:rPr>
                <w:rFonts w:ascii="Arial" w:hAnsi="Arial" w:cs="Arial"/>
                <w:bCs/>
                <w:vertAlign w:val="superscript"/>
              </w:rPr>
              <w:t>–2</w:t>
            </w:r>
          </w:p>
        </w:tc>
      </w:tr>
      <w:tr w:rsidR="00B11D0E" w:rsidRPr="00B11D0E" w:rsidTr="00B11D0E">
        <w:tc>
          <w:tcPr>
            <w:tcW w:w="1392" w:type="dxa"/>
            <w:tcBorders>
              <w:top w:val="single" w:sz="4" w:space="0" w:color="auto"/>
              <w:bottom w:val="single" w:sz="4" w:space="0" w:color="auto"/>
            </w:tcBorders>
            <w:shd w:val="clear" w:color="auto" w:fill="auto"/>
          </w:tcPr>
          <w:p w:rsidR="00B11D0E" w:rsidRPr="00B11D0E" w:rsidRDefault="00B11D0E" w:rsidP="00B11D0E">
            <w:pPr>
              <w:tabs>
                <w:tab w:val="left" w:pos="360"/>
              </w:tabs>
              <w:autoSpaceDE w:val="0"/>
              <w:autoSpaceDN w:val="0"/>
              <w:adjustRightInd w:val="0"/>
              <w:spacing w:line="360" w:lineRule="auto"/>
              <w:ind w:left="-142" w:firstLine="851"/>
              <w:jc w:val="both"/>
              <w:rPr>
                <w:rFonts w:ascii="Arial" w:hAnsi="Arial" w:cs="Arial"/>
                <w:bCs/>
                <w:vertAlign w:val="subscript"/>
                <w:lang w:val="en-US"/>
              </w:rPr>
            </w:pPr>
            <w:r w:rsidRPr="00B11D0E">
              <w:rPr>
                <w:rFonts w:ascii="Arial" w:hAnsi="Arial" w:cs="Arial"/>
                <w:bCs/>
                <w:lang w:val="en-US"/>
              </w:rPr>
              <w:t>S</w:t>
            </w:r>
            <w:r w:rsidRPr="00B11D0E">
              <w:rPr>
                <w:rFonts w:ascii="Arial" w:hAnsi="Arial" w:cs="Arial"/>
                <w:bCs/>
                <w:vertAlign w:val="subscript"/>
                <w:lang w:val="en-US"/>
              </w:rPr>
              <w:t>A,1</w:t>
            </w:r>
          </w:p>
        </w:tc>
        <w:tc>
          <w:tcPr>
            <w:tcW w:w="6384" w:type="dxa"/>
            <w:tcBorders>
              <w:top w:val="single" w:sz="4" w:space="0" w:color="auto"/>
              <w:bottom w:val="single" w:sz="4" w:space="0" w:color="auto"/>
            </w:tcBorders>
            <w:shd w:val="clear" w:color="auto" w:fill="auto"/>
            <w:vAlign w:val="center"/>
          </w:tcPr>
          <w:p w:rsidR="00B11D0E" w:rsidRPr="00B11D0E" w:rsidRDefault="00B11D0E" w:rsidP="00B11D0E">
            <w:pPr>
              <w:tabs>
                <w:tab w:val="left" w:pos="360"/>
              </w:tabs>
              <w:autoSpaceDE w:val="0"/>
              <w:autoSpaceDN w:val="0"/>
              <w:adjustRightInd w:val="0"/>
              <w:spacing w:line="360" w:lineRule="auto"/>
              <w:ind w:left="-142" w:firstLine="851"/>
              <w:jc w:val="both"/>
              <w:rPr>
                <w:rFonts w:ascii="Arial" w:hAnsi="Arial" w:cs="Arial"/>
                <w:bCs/>
              </w:rPr>
            </w:pPr>
            <w:r w:rsidRPr="00B11D0E">
              <w:rPr>
                <w:rFonts w:ascii="Arial" w:hAnsi="Arial" w:cs="Arial"/>
                <w:bCs/>
              </w:rPr>
              <w:t>общее (суммарное) дымовыделение с единицы площади до момента воспламенения</w:t>
            </w:r>
          </w:p>
        </w:tc>
        <w:tc>
          <w:tcPr>
            <w:tcW w:w="2158" w:type="dxa"/>
            <w:tcBorders>
              <w:top w:val="single" w:sz="4" w:space="0" w:color="auto"/>
              <w:bottom w:val="single" w:sz="4" w:space="0" w:color="auto"/>
            </w:tcBorders>
            <w:shd w:val="clear" w:color="auto" w:fill="auto"/>
          </w:tcPr>
          <w:p w:rsidR="00B11D0E" w:rsidRPr="00B11D0E" w:rsidRDefault="00B11D0E" w:rsidP="00B11D0E">
            <w:pPr>
              <w:tabs>
                <w:tab w:val="left" w:pos="360"/>
              </w:tabs>
              <w:autoSpaceDE w:val="0"/>
              <w:autoSpaceDN w:val="0"/>
              <w:adjustRightInd w:val="0"/>
              <w:spacing w:line="360" w:lineRule="auto"/>
              <w:ind w:left="-142" w:firstLine="851"/>
              <w:jc w:val="both"/>
              <w:rPr>
                <w:rFonts w:ascii="Arial" w:hAnsi="Arial" w:cs="Arial"/>
                <w:bCs/>
              </w:rPr>
            </w:pPr>
            <w:r w:rsidRPr="00B11D0E">
              <w:rPr>
                <w:rFonts w:ascii="Arial" w:hAnsi="Arial" w:cs="Arial"/>
                <w:bCs/>
              </w:rPr>
              <w:t>м</w:t>
            </w:r>
            <w:r w:rsidRPr="00B11D0E">
              <w:rPr>
                <w:rFonts w:ascii="Arial" w:hAnsi="Arial" w:cs="Arial"/>
                <w:bCs/>
                <w:vertAlign w:val="superscript"/>
              </w:rPr>
              <w:t>2</w:t>
            </w:r>
            <w:r w:rsidRPr="00B11D0E">
              <w:rPr>
                <w:rFonts w:ascii="Arial" w:hAnsi="Arial" w:cs="Arial"/>
                <w:bCs/>
              </w:rPr>
              <w:t xml:space="preserve"> ∙ м</w:t>
            </w:r>
            <w:r w:rsidRPr="00B11D0E">
              <w:rPr>
                <w:rFonts w:ascii="Arial" w:hAnsi="Arial" w:cs="Arial"/>
                <w:bCs/>
                <w:vertAlign w:val="superscript"/>
              </w:rPr>
              <w:t>–2</w:t>
            </w:r>
          </w:p>
        </w:tc>
      </w:tr>
      <w:tr w:rsidR="00B11D0E" w:rsidRPr="00B11D0E" w:rsidTr="00B11D0E">
        <w:tc>
          <w:tcPr>
            <w:tcW w:w="1392" w:type="dxa"/>
            <w:tcBorders>
              <w:top w:val="single" w:sz="4" w:space="0" w:color="auto"/>
              <w:bottom w:val="single" w:sz="4" w:space="0" w:color="auto"/>
            </w:tcBorders>
            <w:shd w:val="clear" w:color="auto" w:fill="auto"/>
          </w:tcPr>
          <w:p w:rsidR="00B11D0E" w:rsidRPr="00B11D0E" w:rsidRDefault="00B11D0E" w:rsidP="00B11D0E">
            <w:pPr>
              <w:tabs>
                <w:tab w:val="left" w:pos="360"/>
              </w:tabs>
              <w:autoSpaceDE w:val="0"/>
              <w:autoSpaceDN w:val="0"/>
              <w:adjustRightInd w:val="0"/>
              <w:spacing w:line="360" w:lineRule="auto"/>
              <w:ind w:left="-142" w:firstLine="851"/>
              <w:jc w:val="both"/>
              <w:rPr>
                <w:rFonts w:ascii="Arial" w:hAnsi="Arial" w:cs="Arial"/>
                <w:bCs/>
                <w:lang w:val="en-US"/>
              </w:rPr>
            </w:pPr>
            <w:r w:rsidRPr="00B11D0E">
              <w:rPr>
                <w:rFonts w:ascii="Arial" w:hAnsi="Arial" w:cs="Arial"/>
                <w:bCs/>
                <w:lang w:val="en-US"/>
              </w:rPr>
              <w:t>S</w:t>
            </w:r>
            <w:r w:rsidRPr="00B11D0E">
              <w:rPr>
                <w:rFonts w:ascii="Arial" w:hAnsi="Arial" w:cs="Arial"/>
                <w:bCs/>
                <w:vertAlign w:val="subscript"/>
                <w:lang w:val="en-US"/>
              </w:rPr>
              <w:t>A,2</w:t>
            </w:r>
          </w:p>
        </w:tc>
        <w:tc>
          <w:tcPr>
            <w:tcW w:w="6384" w:type="dxa"/>
            <w:tcBorders>
              <w:top w:val="single" w:sz="4" w:space="0" w:color="auto"/>
              <w:bottom w:val="single" w:sz="4" w:space="0" w:color="auto"/>
            </w:tcBorders>
            <w:shd w:val="clear" w:color="auto" w:fill="auto"/>
            <w:vAlign w:val="center"/>
          </w:tcPr>
          <w:p w:rsidR="00B11D0E" w:rsidRPr="00B11D0E" w:rsidRDefault="00B11D0E" w:rsidP="00B11D0E">
            <w:pPr>
              <w:tabs>
                <w:tab w:val="left" w:pos="360"/>
              </w:tabs>
              <w:autoSpaceDE w:val="0"/>
              <w:autoSpaceDN w:val="0"/>
              <w:adjustRightInd w:val="0"/>
              <w:spacing w:line="360" w:lineRule="auto"/>
              <w:ind w:left="-142" w:firstLine="851"/>
              <w:jc w:val="both"/>
              <w:rPr>
                <w:rFonts w:ascii="Arial" w:hAnsi="Arial" w:cs="Arial"/>
                <w:bCs/>
              </w:rPr>
            </w:pPr>
            <w:r w:rsidRPr="00B11D0E">
              <w:rPr>
                <w:rFonts w:ascii="Arial" w:hAnsi="Arial" w:cs="Arial"/>
                <w:bCs/>
              </w:rPr>
              <w:t>общее (суммарное) дымовыделение с единицы площади после момента воспламенения</w:t>
            </w:r>
          </w:p>
        </w:tc>
        <w:tc>
          <w:tcPr>
            <w:tcW w:w="2158" w:type="dxa"/>
            <w:tcBorders>
              <w:top w:val="single" w:sz="4" w:space="0" w:color="auto"/>
              <w:bottom w:val="single" w:sz="4" w:space="0" w:color="auto"/>
            </w:tcBorders>
            <w:shd w:val="clear" w:color="auto" w:fill="auto"/>
          </w:tcPr>
          <w:p w:rsidR="00B11D0E" w:rsidRPr="00B11D0E" w:rsidRDefault="00B11D0E" w:rsidP="00B11D0E">
            <w:pPr>
              <w:tabs>
                <w:tab w:val="left" w:pos="360"/>
              </w:tabs>
              <w:autoSpaceDE w:val="0"/>
              <w:autoSpaceDN w:val="0"/>
              <w:adjustRightInd w:val="0"/>
              <w:spacing w:line="360" w:lineRule="auto"/>
              <w:ind w:left="-142" w:firstLine="851"/>
              <w:jc w:val="both"/>
              <w:rPr>
                <w:rFonts w:ascii="Arial" w:hAnsi="Arial" w:cs="Arial"/>
                <w:bCs/>
              </w:rPr>
            </w:pPr>
            <w:r w:rsidRPr="00B11D0E">
              <w:rPr>
                <w:rFonts w:ascii="Arial" w:hAnsi="Arial" w:cs="Arial"/>
                <w:bCs/>
              </w:rPr>
              <w:t>м</w:t>
            </w:r>
            <w:r w:rsidRPr="00B11D0E">
              <w:rPr>
                <w:rFonts w:ascii="Arial" w:hAnsi="Arial" w:cs="Arial"/>
                <w:bCs/>
                <w:vertAlign w:val="superscript"/>
              </w:rPr>
              <w:t>2</w:t>
            </w:r>
            <w:r w:rsidRPr="00B11D0E">
              <w:rPr>
                <w:rFonts w:ascii="Arial" w:hAnsi="Arial" w:cs="Arial"/>
                <w:bCs/>
              </w:rPr>
              <w:t xml:space="preserve"> ∙ м</w:t>
            </w:r>
            <w:r w:rsidRPr="00B11D0E">
              <w:rPr>
                <w:rFonts w:ascii="Arial" w:hAnsi="Arial" w:cs="Arial"/>
                <w:bCs/>
                <w:vertAlign w:val="superscript"/>
              </w:rPr>
              <w:t>–2</w:t>
            </w:r>
          </w:p>
        </w:tc>
      </w:tr>
      <w:tr w:rsidR="00B11D0E" w:rsidRPr="00B11D0E" w:rsidTr="00B11D0E">
        <w:tc>
          <w:tcPr>
            <w:tcW w:w="1392" w:type="dxa"/>
            <w:tcBorders>
              <w:top w:val="single" w:sz="4" w:space="0" w:color="auto"/>
              <w:bottom w:val="single" w:sz="4" w:space="0" w:color="auto"/>
            </w:tcBorders>
            <w:shd w:val="clear" w:color="auto" w:fill="auto"/>
          </w:tcPr>
          <w:p w:rsidR="00B11D0E" w:rsidRPr="00B11D0E" w:rsidRDefault="0001790C" w:rsidP="00B11D0E">
            <w:pPr>
              <w:tabs>
                <w:tab w:val="left" w:pos="360"/>
              </w:tabs>
              <w:autoSpaceDE w:val="0"/>
              <w:autoSpaceDN w:val="0"/>
              <w:adjustRightInd w:val="0"/>
              <w:spacing w:line="360" w:lineRule="auto"/>
              <w:ind w:left="-142" w:firstLine="851"/>
              <w:jc w:val="both"/>
              <w:rPr>
                <w:rFonts w:ascii="Arial" w:hAnsi="Arial" w:cs="Arial"/>
                <w:bCs/>
              </w:rPr>
            </w:pPr>
            <w:r>
              <w:rPr>
                <w:rFonts w:ascii="Arial" w:hAnsi="Arial" w:cs="Arial"/>
                <w:bCs/>
              </w:rPr>
              <w:pict>
                <v:shape id="_x0000_i1052" type="#_x0000_t75" style="width:5.2pt;height:11.5pt">
                  <v:imagedata r:id="rId41" o:title=""/>
                </v:shape>
              </w:pict>
            </w:r>
          </w:p>
        </w:tc>
        <w:tc>
          <w:tcPr>
            <w:tcW w:w="6384" w:type="dxa"/>
            <w:tcBorders>
              <w:top w:val="single" w:sz="4" w:space="0" w:color="auto"/>
              <w:bottom w:val="single" w:sz="4" w:space="0" w:color="auto"/>
            </w:tcBorders>
            <w:shd w:val="clear" w:color="auto" w:fill="auto"/>
            <w:vAlign w:val="center"/>
          </w:tcPr>
          <w:p w:rsidR="00B11D0E" w:rsidRPr="00B11D0E" w:rsidRDefault="00B11D0E" w:rsidP="00B11D0E">
            <w:pPr>
              <w:tabs>
                <w:tab w:val="left" w:pos="360"/>
              </w:tabs>
              <w:autoSpaceDE w:val="0"/>
              <w:autoSpaceDN w:val="0"/>
              <w:adjustRightInd w:val="0"/>
              <w:spacing w:line="360" w:lineRule="auto"/>
              <w:ind w:left="-142" w:firstLine="851"/>
              <w:jc w:val="both"/>
              <w:rPr>
                <w:rFonts w:ascii="Arial" w:hAnsi="Arial" w:cs="Arial"/>
                <w:bCs/>
              </w:rPr>
            </w:pPr>
            <w:r w:rsidRPr="00B11D0E">
              <w:rPr>
                <w:rFonts w:ascii="Arial" w:hAnsi="Arial" w:cs="Arial"/>
                <w:bCs/>
              </w:rPr>
              <w:t>время</w:t>
            </w:r>
          </w:p>
        </w:tc>
        <w:tc>
          <w:tcPr>
            <w:tcW w:w="2158" w:type="dxa"/>
            <w:tcBorders>
              <w:top w:val="single" w:sz="4" w:space="0" w:color="auto"/>
              <w:bottom w:val="single" w:sz="4" w:space="0" w:color="auto"/>
            </w:tcBorders>
            <w:shd w:val="clear" w:color="auto" w:fill="auto"/>
          </w:tcPr>
          <w:p w:rsidR="00B11D0E" w:rsidRPr="00B11D0E" w:rsidRDefault="00B11D0E" w:rsidP="00B11D0E">
            <w:pPr>
              <w:tabs>
                <w:tab w:val="left" w:pos="360"/>
              </w:tabs>
              <w:autoSpaceDE w:val="0"/>
              <w:autoSpaceDN w:val="0"/>
              <w:adjustRightInd w:val="0"/>
              <w:spacing w:line="360" w:lineRule="auto"/>
              <w:ind w:left="-142" w:firstLine="851"/>
              <w:jc w:val="both"/>
              <w:rPr>
                <w:rFonts w:ascii="Arial" w:hAnsi="Arial" w:cs="Arial"/>
                <w:bCs/>
              </w:rPr>
            </w:pPr>
            <w:r w:rsidRPr="00B11D0E">
              <w:rPr>
                <w:rFonts w:ascii="Arial" w:hAnsi="Arial" w:cs="Arial"/>
                <w:bCs/>
              </w:rPr>
              <w:t>сек.</w:t>
            </w:r>
          </w:p>
        </w:tc>
      </w:tr>
      <w:tr w:rsidR="00B11D0E" w:rsidRPr="00B11D0E" w:rsidTr="00B11D0E">
        <w:tc>
          <w:tcPr>
            <w:tcW w:w="1392" w:type="dxa"/>
            <w:tcBorders>
              <w:top w:val="single" w:sz="4" w:space="0" w:color="auto"/>
              <w:bottom w:val="single" w:sz="4" w:space="0" w:color="auto"/>
            </w:tcBorders>
            <w:shd w:val="clear" w:color="auto" w:fill="auto"/>
          </w:tcPr>
          <w:p w:rsidR="00B11D0E" w:rsidRPr="00B11D0E" w:rsidRDefault="0001790C" w:rsidP="00B11D0E">
            <w:pPr>
              <w:tabs>
                <w:tab w:val="left" w:pos="360"/>
              </w:tabs>
              <w:autoSpaceDE w:val="0"/>
              <w:autoSpaceDN w:val="0"/>
              <w:adjustRightInd w:val="0"/>
              <w:spacing w:line="360" w:lineRule="auto"/>
              <w:ind w:left="-142" w:firstLine="851"/>
              <w:jc w:val="both"/>
              <w:rPr>
                <w:rFonts w:ascii="Arial" w:hAnsi="Arial" w:cs="Arial"/>
                <w:bCs/>
              </w:rPr>
            </w:pPr>
            <w:r>
              <w:rPr>
                <w:rFonts w:ascii="Arial" w:hAnsi="Arial" w:cs="Arial"/>
                <w:bCs/>
              </w:rPr>
              <w:pict>
                <v:shape id="_x0000_i1053" type="#_x0000_t75" style="width:11.5pt;height:20.75pt">
                  <v:imagedata r:id="rId42" o:title=""/>
                </v:shape>
              </w:pict>
            </w:r>
          </w:p>
        </w:tc>
        <w:tc>
          <w:tcPr>
            <w:tcW w:w="6384" w:type="dxa"/>
            <w:tcBorders>
              <w:top w:val="single" w:sz="4" w:space="0" w:color="auto"/>
              <w:bottom w:val="single" w:sz="4" w:space="0" w:color="auto"/>
            </w:tcBorders>
            <w:shd w:val="clear" w:color="auto" w:fill="auto"/>
            <w:vAlign w:val="center"/>
          </w:tcPr>
          <w:p w:rsidR="00B11D0E" w:rsidRPr="00B11D0E" w:rsidRDefault="00B11D0E" w:rsidP="00B11D0E">
            <w:pPr>
              <w:tabs>
                <w:tab w:val="left" w:pos="360"/>
              </w:tabs>
              <w:autoSpaceDE w:val="0"/>
              <w:autoSpaceDN w:val="0"/>
              <w:adjustRightInd w:val="0"/>
              <w:spacing w:line="360" w:lineRule="auto"/>
              <w:ind w:left="-142" w:firstLine="851"/>
              <w:jc w:val="both"/>
              <w:rPr>
                <w:rFonts w:ascii="Arial" w:hAnsi="Arial" w:cs="Arial"/>
                <w:bCs/>
              </w:rPr>
            </w:pPr>
            <w:r w:rsidRPr="00B11D0E">
              <w:rPr>
                <w:rFonts w:ascii="Arial" w:hAnsi="Arial" w:cs="Arial"/>
                <w:bCs/>
              </w:rPr>
              <w:t>время задержки анализатора кислорода</w:t>
            </w:r>
          </w:p>
        </w:tc>
        <w:tc>
          <w:tcPr>
            <w:tcW w:w="2158" w:type="dxa"/>
            <w:tcBorders>
              <w:top w:val="single" w:sz="4" w:space="0" w:color="auto"/>
              <w:bottom w:val="single" w:sz="4" w:space="0" w:color="auto"/>
            </w:tcBorders>
            <w:shd w:val="clear" w:color="auto" w:fill="auto"/>
          </w:tcPr>
          <w:p w:rsidR="00B11D0E" w:rsidRPr="00B11D0E" w:rsidRDefault="00B11D0E" w:rsidP="00B11D0E">
            <w:pPr>
              <w:tabs>
                <w:tab w:val="left" w:pos="360"/>
              </w:tabs>
              <w:autoSpaceDE w:val="0"/>
              <w:autoSpaceDN w:val="0"/>
              <w:adjustRightInd w:val="0"/>
              <w:spacing w:line="360" w:lineRule="auto"/>
              <w:ind w:left="-142" w:firstLine="851"/>
              <w:jc w:val="both"/>
              <w:rPr>
                <w:rFonts w:ascii="Arial" w:hAnsi="Arial" w:cs="Arial"/>
                <w:bCs/>
              </w:rPr>
            </w:pPr>
            <w:r w:rsidRPr="00B11D0E">
              <w:rPr>
                <w:rFonts w:ascii="Arial" w:hAnsi="Arial" w:cs="Arial"/>
                <w:bCs/>
              </w:rPr>
              <w:t>сек.</w:t>
            </w:r>
          </w:p>
        </w:tc>
      </w:tr>
      <w:tr w:rsidR="00B11D0E" w:rsidRPr="00B11D0E" w:rsidTr="00B11D0E">
        <w:tc>
          <w:tcPr>
            <w:tcW w:w="1392" w:type="dxa"/>
            <w:tcBorders>
              <w:top w:val="single" w:sz="4" w:space="0" w:color="auto"/>
              <w:bottom w:val="single" w:sz="4" w:space="0" w:color="auto"/>
            </w:tcBorders>
            <w:shd w:val="clear" w:color="auto" w:fill="auto"/>
          </w:tcPr>
          <w:p w:rsidR="00B11D0E" w:rsidRPr="00B11D0E" w:rsidRDefault="0001790C" w:rsidP="00B11D0E">
            <w:pPr>
              <w:tabs>
                <w:tab w:val="left" w:pos="360"/>
              </w:tabs>
              <w:autoSpaceDE w:val="0"/>
              <w:autoSpaceDN w:val="0"/>
              <w:adjustRightInd w:val="0"/>
              <w:spacing w:line="360" w:lineRule="auto"/>
              <w:ind w:left="-142" w:firstLine="851"/>
              <w:jc w:val="both"/>
              <w:rPr>
                <w:rFonts w:ascii="Arial" w:hAnsi="Arial" w:cs="Arial"/>
                <w:bCs/>
              </w:rPr>
            </w:pPr>
            <w:r>
              <w:rPr>
                <w:rFonts w:ascii="Arial" w:hAnsi="Arial" w:cs="Arial"/>
                <w:bCs/>
              </w:rPr>
              <w:pict>
                <v:shape id="_x0000_i1054" type="#_x0000_t75" style="width:15.55pt;height:20.75pt">
                  <v:imagedata r:id="rId37" o:title=""/>
                </v:shape>
              </w:pict>
            </w:r>
          </w:p>
        </w:tc>
        <w:tc>
          <w:tcPr>
            <w:tcW w:w="6384" w:type="dxa"/>
            <w:tcBorders>
              <w:top w:val="single" w:sz="4" w:space="0" w:color="auto"/>
              <w:bottom w:val="single" w:sz="4" w:space="0" w:color="auto"/>
            </w:tcBorders>
            <w:shd w:val="clear" w:color="auto" w:fill="auto"/>
            <w:vAlign w:val="center"/>
          </w:tcPr>
          <w:p w:rsidR="00B11D0E" w:rsidRPr="00B11D0E" w:rsidRDefault="00B11D0E" w:rsidP="00B11D0E">
            <w:pPr>
              <w:tabs>
                <w:tab w:val="left" w:pos="360"/>
              </w:tabs>
              <w:autoSpaceDE w:val="0"/>
              <w:autoSpaceDN w:val="0"/>
              <w:adjustRightInd w:val="0"/>
              <w:spacing w:line="360" w:lineRule="auto"/>
              <w:ind w:left="-142" w:firstLine="851"/>
              <w:jc w:val="both"/>
              <w:rPr>
                <w:rFonts w:ascii="Arial" w:hAnsi="Arial" w:cs="Arial"/>
                <w:bCs/>
              </w:rPr>
            </w:pPr>
            <w:r w:rsidRPr="00B11D0E">
              <w:rPr>
                <w:rFonts w:ascii="Arial" w:hAnsi="Arial" w:cs="Arial"/>
                <w:bCs/>
              </w:rPr>
              <w:t>время до воспламенения (начало устойчивого воспламенения)</w:t>
            </w:r>
          </w:p>
        </w:tc>
        <w:tc>
          <w:tcPr>
            <w:tcW w:w="2158" w:type="dxa"/>
            <w:tcBorders>
              <w:top w:val="single" w:sz="4" w:space="0" w:color="auto"/>
              <w:bottom w:val="single" w:sz="4" w:space="0" w:color="auto"/>
            </w:tcBorders>
            <w:shd w:val="clear" w:color="auto" w:fill="auto"/>
          </w:tcPr>
          <w:p w:rsidR="00B11D0E" w:rsidRPr="00B11D0E" w:rsidRDefault="00B11D0E" w:rsidP="00B11D0E">
            <w:pPr>
              <w:tabs>
                <w:tab w:val="left" w:pos="360"/>
              </w:tabs>
              <w:autoSpaceDE w:val="0"/>
              <w:autoSpaceDN w:val="0"/>
              <w:adjustRightInd w:val="0"/>
              <w:spacing w:line="360" w:lineRule="auto"/>
              <w:ind w:left="-142" w:firstLine="851"/>
              <w:jc w:val="both"/>
              <w:rPr>
                <w:rFonts w:ascii="Arial" w:hAnsi="Arial" w:cs="Arial"/>
                <w:bCs/>
              </w:rPr>
            </w:pPr>
            <w:r w:rsidRPr="00B11D0E">
              <w:rPr>
                <w:rFonts w:ascii="Arial" w:hAnsi="Arial" w:cs="Arial"/>
                <w:bCs/>
              </w:rPr>
              <w:t>сек.</w:t>
            </w:r>
          </w:p>
        </w:tc>
      </w:tr>
      <w:tr w:rsidR="00B11D0E" w:rsidRPr="00B11D0E" w:rsidTr="00B11D0E">
        <w:tc>
          <w:tcPr>
            <w:tcW w:w="1392" w:type="dxa"/>
            <w:tcBorders>
              <w:top w:val="single" w:sz="4" w:space="0" w:color="auto"/>
              <w:bottom w:val="single" w:sz="4" w:space="0" w:color="auto"/>
            </w:tcBorders>
            <w:shd w:val="clear" w:color="auto" w:fill="auto"/>
          </w:tcPr>
          <w:p w:rsidR="00B11D0E" w:rsidRPr="00B11D0E" w:rsidRDefault="0001790C" w:rsidP="00B11D0E">
            <w:pPr>
              <w:tabs>
                <w:tab w:val="left" w:pos="360"/>
              </w:tabs>
              <w:autoSpaceDE w:val="0"/>
              <w:autoSpaceDN w:val="0"/>
              <w:adjustRightInd w:val="0"/>
              <w:spacing w:line="360" w:lineRule="auto"/>
              <w:ind w:left="-142" w:firstLine="851"/>
              <w:jc w:val="both"/>
              <w:rPr>
                <w:rFonts w:ascii="Arial" w:hAnsi="Arial" w:cs="Arial"/>
                <w:bCs/>
              </w:rPr>
            </w:pPr>
            <w:r>
              <w:rPr>
                <w:rFonts w:ascii="Arial" w:hAnsi="Arial" w:cs="Arial"/>
                <w:bCs/>
              </w:rPr>
              <w:pict>
                <v:shape id="_x0000_i1055" type="#_x0000_t75" style="width:15.55pt;height:15.55pt">
                  <v:imagedata r:id="rId43" o:title=""/>
                </v:shape>
              </w:pict>
            </w:r>
          </w:p>
        </w:tc>
        <w:tc>
          <w:tcPr>
            <w:tcW w:w="6384" w:type="dxa"/>
            <w:tcBorders>
              <w:top w:val="single" w:sz="4" w:space="0" w:color="auto"/>
              <w:bottom w:val="single" w:sz="4" w:space="0" w:color="auto"/>
            </w:tcBorders>
            <w:shd w:val="clear" w:color="auto" w:fill="auto"/>
            <w:vAlign w:val="center"/>
          </w:tcPr>
          <w:p w:rsidR="00B11D0E" w:rsidRPr="00B11D0E" w:rsidRDefault="00B11D0E" w:rsidP="00B11D0E">
            <w:pPr>
              <w:tabs>
                <w:tab w:val="left" w:pos="360"/>
              </w:tabs>
              <w:autoSpaceDE w:val="0"/>
              <w:autoSpaceDN w:val="0"/>
              <w:adjustRightInd w:val="0"/>
              <w:spacing w:line="360" w:lineRule="auto"/>
              <w:ind w:left="-142" w:firstLine="851"/>
              <w:jc w:val="both"/>
              <w:rPr>
                <w:rFonts w:ascii="Arial" w:hAnsi="Arial" w:cs="Arial"/>
                <w:bCs/>
              </w:rPr>
            </w:pPr>
            <w:r w:rsidRPr="00B11D0E">
              <w:rPr>
                <w:rFonts w:ascii="Arial" w:hAnsi="Arial" w:cs="Arial"/>
                <w:bCs/>
              </w:rPr>
              <w:t>период измерений</w:t>
            </w:r>
          </w:p>
        </w:tc>
        <w:tc>
          <w:tcPr>
            <w:tcW w:w="2158" w:type="dxa"/>
            <w:tcBorders>
              <w:top w:val="single" w:sz="4" w:space="0" w:color="auto"/>
              <w:bottom w:val="single" w:sz="4" w:space="0" w:color="auto"/>
            </w:tcBorders>
            <w:shd w:val="clear" w:color="auto" w:fill="auto"/>
          </w:tcPr>
          <w:p w:rsidR="00B11D0E" w:rsidRPr="00B11D0E" w:rsidRDefault="00B11D0E" w:rsidP="00B11D0E">
            <w:pPr>
              <w:tabs>
                <w:tab w:val="left" w:pos="360"/>
              </w:tabs>
              <w:autoSpaceDE w:val="0"/>
              <w:autoSpaceDN w:val="0"/>
              <w:adjustRightInd w:val="0"/>
              <w:spacing w:line="360" w:lineRule="auto"/>
              <w:ind w:left="-142" w:firstLine="851"/>
              <w:jc w:val="both"/>
              <w:rPr>
                <w:rFonts w:ascii="Arial" w:hAnsi="Arial" w:cs="Arial"/>
                <w:bCs/>
              </w:rPr>
            </w:pPr>
            <w:r w:rsidRPr="00B11D0E">
              <w:rPr>
                <w:rFonts w:ascii="Arial" w:hAnsi="Arial" w:cs="Arial"/>
                <w:bCs/>
              </w:rPr>
              <w:t>сек.</w:t>
            </w:r>
          </w:p>
        </w:tc>
      </w:tr>
      <w:tr w:rsidR="00B11D0E" w:rsidRPr="00B11D0E" w:rsidTr="00B11D0E">
        <w:tc>
          <w:tcPr>
            <w:tcW w:w="1392" w:type="dxa"/>
            <w:tcBorders>
              <w:top w:val="single" w:sz="4" w:space="0" w:color="auto"/>
              <w:bottom w:val="single" w:sz="4" w:space="0" w:color="auto"/>
            </w:tcBorders>
            <w:shd w:val="clear" w:color="auto" w:fill="auto"/>
          </w:tcPr>
          <w:p w:rsidR="00B11D0E" w:rsidRPr="00B11D0E" w:rsidRDefault="0001790C" w:rsidP="00B11D0E">
            <w:pPr>
              <w:tabs>
                <w:tab w:val="left" w:pos="360"/>
              </w:tabs>
              <w:autoSpaceDE w:val="0"/>
              <w:autoSpaceDN w:val="0"/>
              <w:adjustRightInd w:val="0"/>
              <w:spacing w:line="360" w:lineRule="auto"/>
              <w:ind w:left="-142" w:firstLine="851"/>
              <w:jc w:val="both"/>
              <w:rPr>
                <w:rFonts w:ascii="Arial" w:hAnsi="Arial" w:cs="Arial"/>
                <w:bCs/>
              </w:rPr>
            </w:pPr>
            <w:r>
              <w:rPr>
                <w:rFonts w:ascii="Arial" w:hAnsi="Arial" w:cs="Arial"/>
                <w:bCs/>
              </w:rPr>
              <w:pict>
                <v:shape id="_x0000_i1056" type="#_x0000_t75" style="width:15.55pt;height:20.75pt">
                  <v:imagedata r:id="rId44" o:title=""/>
                </v:shape>
              </w:pict>
            </w:r>
          </w:p>
        </w:tc>
        <w:tc>
          <w:tcPr>
            <w:tcW w:w="6384" w:type="dxa"/>
            <w:tcBorders>
              <w:top w:val="single" w:sz="4" w:space="0" w:color="auto"/>
              <w:bottom w:val="single" w:sz="4" w:space="0" w:color="auto"/>
            </w:tcBorders>
            <w:shd w:val="clear" w:color="auto" w:fill="auto"/>
            <w:vAlign w:val="center"/>
          </w:tcPr>
          <w:p w:rsidR="00B11D0E" w:rsidRPr="00B11D0E" w:rsidRDefault="00B11D0E" w:rsidP="00B11D0E">
            <w:pPr>
              <w:tabs>
                <w:tab w:val="left" w:pos="360"/>
              </w:tabs>
              <w:autoSpaceDE w:val="0"/>
              <w:autoSpaceDN w:val="0"/>
              <w:adjustRightInd w:val="0"/>
              <w:spacing w:line="360" w:lineRule="auto"/>
              <w:ind w:left="-142" w:firstLine="851"/>
              <w:jc w:val="both"/>
              <w:rPr>
                <w:rFonts w:ascii="Arial" w:hAnsi="Arial" w:cs="Arial"/>
                <w:bCs/>
              </w:rPr>
            </w:pPr>
            <w:r w:rsidRPr="00B11D0E">
              <w:rPr>
                <w:rFonts w:ascii="Arial" w:hAnsi="Arial" w:cs="Arial"/>
                <w:bCs/>
              </w:rPr>
              <w:t>время на момент 10 % общей потери массы</w:t>
            </w:r>
          </w:p>
        </w:tc>
        <w:tc>
          <w:tcPr>
            <w:tcW w:w="2158" w:type="dxa"/>
            <w:tcBorders>
              <w:top w:val="single" w:sz="4" w:space="0" w:color="auto"/>
              <w:bottom w:val="single" w:sz="4" w:space="0" w:color="auto"/>
            </w:tcBorders>
            <w:shd w:val="clear" w:color="auto" w:fill="auto"/>
          </w:tcPr>
          <w:p w:rsidR="00B11D0E" w:rsidRPr="00B11D0E" w:rsidRDefault="00B11D0E" w:rsidP="00B11D0E">
            <w:pPr>
              <w:tabs>
                <w:tab w:val="left" w:pos="360"/>
              </w:tabs>
              <w:autoSpaceDE w:val="0"/>
              <w:autoSpaceDN w:val="0"/>
              <w:adjustRightInd w:val="0"/>
              <w:spacing w:line="360" w:lineRule="auto"/>
              <w:ind w:left="-142" w:firstLine="851"/>
              <w:jc w:val="both"/>
              <w:rPr>
                <w:rFonts w:ascii="Arial" w:hAnsi="Arial" w:cs="Arial"/>
                <w:bCs/>
              </w:rPr>
            </w:pPr>
            <w:r w:rsidRPr="00B11D0E">
              <w:rPr>
                <w:rFonts w:ascii="Arial" w:hAnsi="Arial" w:cs="Arial"/>
                <w:bCs/>
              </w:rPr>
              <w:t>сек.</w:t>
            </w:r>
          </w:p>
        </w:tc>
      </w:tr>
      <w:tr w:rsidR="00B11D0E" w:rsidRPr="00B11D0E" w:rsidTr="00B11D0E">
        <w:tc>
          <w:tcPr>
            <w:tcW w:w="1392" w:type="dxa"/>
            <w:tcBorders>
              <w:top w:val="single" w:sz="4" w:space="0" w:color="auto"/>
              <w:bottom w:val="single" w:sz="4" w:space="0" w:color="auto"/>
            </w:tcBorders>
            <w:shd w:val="clear" w:color="auto" w:fill="auto"/>
          </w:tcPr>
          <w:p w:rsidR="00B11D0E" w:rsidRPr="00B11D0E" w:rsidRDefault="0001790C" w:rsidP="00B11D0E">
            <w:pPr>
              <w:tabs>
                <w:tab w:val="left" w:pos="360"/>
              </w:tabs>
              <w:autoSpaceDE w:val="0"/>
              <w:autoSpaceDN w:val="0"/>
              <w:adjustRightInd w:val="0"/>
              <w:spacing w:line="360" w:lineRule="auto"/>
              <w:ind w:left="-142" w:firstLine="851"/>
              <w:jc w:val="both"/>
              <w:rPr>
                <w:rFonts w:ascii="Arial" w:hAnsi="Arial" w:cs="Arial"/>
                <w:bCs/>
              </w:rPr>
            </w:pPr>
            <w:r>
              <w:rPr>
                <w:rFonts w:ascii="Arial" w:hAnsi="Arial" w:cs="Arial"/>
                <w:bCs/>
              </w:rPr>
              <w:pict>
                <v:shape id="_x0000_i1057" type="#_x0000_t75" style="width:15.55pt;height:20.75pt">
                  <v:imagedata r:id="rId45" o:title=""/>
                </v:shape>
              </w:pict>
            </w:r>
          </w:p>
        </w:tc>
        <w:tc>
          <w:tcPr>
            <w:tcW w:w="6384" w:type="dxa"/>
            <w:tcBorders>
              <w:top w:val="single" w:sz="4" w:space="0" w:color="auto"/>
              <w:bottom w:val="single" w:sz="4" w:space="0" w:color="auto"/>
            </w:tcBorders>
            <w:shd w:val="clear" w:color="auto" w:fill="auto"/>
            <w:vAlign w:val="center"/>
          </w:tcPr>
          <w:p w:rsidR="00B11D0E" w:rsidRPr="00B11D0E" w:rsidRDefault="00B11D0E" w:rsidP="00B11D0E">
            <w:pPr>
              <w:tabs>
                <w:tab w:val="left" w:pos="360"/>
              </w:tabs>
              <w:autoSpaceDE w:val="0"/>
              <w:autoSpaceDN w:val="0"/>
              <w:adjustRightInd w:val="0"/>
              <w:spacing w:line="360" w:lineRule="auto"/>
              <w:ind w:left="-142" w:firstLine="851"/>
              <w:jc w:val="both"/>
              <w:rPr>
                <w:rFonts w:ascii="Arial" w:hAnsi="Arial" w:cs="Arial"/>
                <w:bCs/>
              </w:rPr>
            </w:pPr>
            <w:r w:rsidRPr="00B11D0E">
              <w:rPr>
                <w:rFonts w:ascii="Arial" w:hAnsi="Arial" w:cs="Arial"/>
                <w:bCs/>
              </w:rPr>
              <w:t>время на момент 90 % общей потери массы</w:t>
            </w:r>
          </w:p>
        </w:tc>
        <w:tc>
          <w:tcPr>
            <w:tcW w:w="2158" w:type="dxa"/>
            <w:tcBorders>
              <w:top w:val="single" w:sz="4" w:space="0" w:color="auto"/>
              <w:bottom w:val="single" w:sz="4" w:space="0" w:color="auto"/>
            </w:tcBorders>
            <w:shd w:val="clear" w:color="auto" w:fill="auto"/>
          </w:tcPr>
          <w:p w:rsidR="00B11D0E" w:rsidRPr="00B11D0E" w:rsidRDefault="00B11D0E" w:rsidP="00B11D0E">
            <w:pPr>
              <w:tabs>
                <w:tab w:val="left" w:pos="360"/>
              </w:tabs>
              <w:autoSpaceDE w:val="0"/>
              <w:autoSpaceDN w:val="0"/>
              <w:adjustRightInd w:val="0"/>
              <w:spacing w:line="360" w:lineRule="auto"/>
              <w:ind w:left="-142" w:firstLine="851"/>
              <w:jc w:val="both"/>
              <w:rPr>
                <w:rFonts w:ascii="Arial" w:hAnsi="Arial" w:cs="Arial"/>
                <w:bCs/>
              </w:rPr>
            </w:pPr>
            <w:r w:rsidRPr="00B11D0E">
              <w:rPr>
                <w:rFonts w:ascii="Arial" w:hAnsi="Arial" w:cs="Arial"/>
                <w:bCs/>
              </w:rPr>
              <w:t>сек.</w:t>
            </w:r>
          </w:p>
        </w:tc>
      </w:tr>
      <w:tr w:rsidR="00B11D0E" w:rsidRPr="00B11D0E" w:rsidTr="00B11D0E">
        <w:tc>
          <w:tcPr>
            <w:tcW w:w="1392" w:type="dxa"/>
            <w:tcBorders>
              <w:top w:val="single" w:sz="4" w:space="0" w:color="auto"/>
              <w:bottom w:val="single" w:sz="4" w:space="0" w:color="auto"/>
            </w:tcBorders>
            <w:shd w:val="clear" w:color="auto" w:fill="auto"/>
          </w:tcPr>
          <w:p w:rsidR="00B11D0E" w:rsidRPr="00B11D0E" w:rsidRDefault="0001790C" w:rsidP="00B11D0E">
            <w:pPr>
              <w:tabs>
                <w:tab w:val="left" w:pos="360"/>
              </w:tabs>
              <w:autoSpaceDE w:val="0"/>
              <w:autoSpaceDN w:val="0"/>
              <w:adjustRightInd w:val="0"/>
              <w:spacing w:line="360" w:lineRule="auto"/>
              <w:ind w:left="-142" w:firstLine="851"/>
              <w:jc w:val="both"/>
              <w:rPr>
                <w:rFonts w:ascii="Arial" w:hAnsi="Arial" w:cs="Arial"/>
                <w:bCs/>
              </w:rPr>
            </w:pPr>
            <w:r>
              <w:rPr>
                <w:rFonts w:ascii="Arial" w:hAnsi="Arial" w:cs="Arial"/>
                <w:bCs/>
              </w:rPr>
              <w:pict>
                <v:shape id="_x0000_i1058" type="#_x0000_t75" style="width:11.5pt;height:20.75pt">
                  <v:imagedata r:id="rId46" o:title=""/>
                </v:shape>
              </w:pict>
            </w:r>
          </w:p>
        </w:tc>
        <w:tc>
          <w:tcPr>
            <w:tcW w:w="6384" w:type="dxa"/>
            <w:tcBorders>
              <w:top w:val="single" w:sz="4" w:space="0" w:color="auto"/>
              <w:bottom w:val="single" w:sz="4" w:space="0" w:color="auto"/>
            </w:tcBorders>
            <w:shd w:val="clear" w:color="auto" w:fill="auto"/>
            <w:vAlign w:val="center"/>
          </w:tcPr>
          <w:p w:rsidR="00B11D0E" w:rsidRPr="00B11D0E" w:rsidRDefault="00B11D0E" w:rsidP="00B11D0E">
            <w:pPr>
              <w:tabs>
                <w:tab w:val="left" w:pos="360"/>
              </w:tabs>
              <w:autoSpaceDE w:val="0"/>
              <w:autoSpaceDN w:val="0"/>
              <w:adjustRightInd w:val="0"/>
              <w:spacing w:line="360" w:lineRule="auto"/>
              <w:ind w:left="-142" w:firstLine="851"/>
              <w:jc w:val="both"/>
              <w:rPr>
                <w:rFonts w:ascii="Arial" w:hAnsi="Arial" w:cs="Arial"/>
                <w:bCs/>
              </w:rPr>
            </w:pPr>
            <w:r w:rsidRPr="00B11D0E">
              <w:rPr>
                <w:rFonts w:ascii="Arial" w:hAnsi="Arial" w:cs="Arial"/>
                <w:bCs/>
              </w:rPr>
              <w:t>абсолютная температура газа в измерительной диафрагме</w:t>
            </w:r>
          </w:p>
        </w:tc>
        <w:tc>
          <w:tcPr>
            <w:tcW w:w="2158" w:type="dxa"/>
            <w:tcBorders>
              <w:top w:val="single" w:sz="4" w:space="0" w:color="auto"/>
              <w:bottom w:val="single" w:sz="4" w:space="0" w:color="auto"/>
            </w:tcBorders>
            <w:shd w:val="clear" w:color="auto" w:fill="auto"/>
          </w:tcPr>
          <w:p w:rsidR="00B11D0E" w:rsidRPr="00B11D0E" w:rsidRDefault="00B11D0E" w:rsidP="00B11D0E">
            <w:pPr>
              <w:tabs>
                <w:tab w:val="left" w:pos="360"/>
              </w:tabs>
              <w:autoSpaceDE w:val="0"/>
              <w:autoSpaceDN w:val="0"/>
              <w:adjustRightInd w:val="0"/>
              <w:spacing w:line="360" w:lineRule="auto"/>
              <w:ind w:left="-142" w:firstLine="851"/>
              <w:jc w:val="both"/>
              <w:rPr>
                <w:rFonts w:ascii="Arial" w:hAnsi="Arial" w:cs="Arial"/>
                <w:bCs/>
              </w:rPr>
            </w:pPr>
            <w:r w:rsidRPr="00B11D0E">
              <w:rPr>
                <w:rFonts w:ascii="Arial" w:hAnsi="Arial" w:cs="Arial"/>
                <w:bCs/>
              </w:rPr>
              <w:t>К</w:t>
            </w:r>
          </w:p>
        </w:tc>
      </w:tr>
      <w:tr w:rsidR="00B11D0E" w:rsidRPr="00B11D0E" w:rsidTr="00B11D0E">
        <w:tc>
          <w:tcPr>
            <w:tcW w:w="1392" w:type="dxa"/>
            <w:tcBorders>
              <w:top w:val="single" w:sz="4" w:space="0" w:color="auto"/>
              <w:bottom w:val="single" w:sz="4" w:space="0" w:color="auto"/>
            </w:tcBorders>
            <w:shd w:val="clear" w:color="auto" w:fill="auto"/>
          </w:tcPr>
          <w:p w:rsidR="00B11D0E" w:rsidRPr="00B11D0E" w:rsidRDefault="00B11D0E" w:rsidP="00B11D0E">
            <w:pPr>
              <w:tabs>
                <w:tab w:val="left" w:pos="360"/>
              </w:tabs>
              <w:autoSpaceDE w:val="0"/>
              <w:autoSpaceDN w:val="0"/>
              <w:adjustRightInd w:val="0"/>
              <w:spacing w:line="360" w:lineRule="auto"/>
              <w:ind w:left="-142" w:firstLine="851"/>
              <w:jc w:val="both"/>
              <w:rPr>
                <w:rFonts w:ascii="Arial" w:hAnsi="Arial" w:cs="Arial"/>
                <w:bCs/>
                <w:vertAlign w:val="subscript"/>
                <w:lang w:val="en-US"/>
              </w:rPr>
            </w:pPr>
            <w:r w:rsidRPr="00B11D0E">
              <w:rPr>
                <w:rFonts w:ascii="Arial" w:hAnsi="Arial" w:cs="Arial"/>
                <w:bCs/>
                <w:lang w:val="en-US"/>
              </w:rPr>
              <w:t>T</w:t>
            </w:r>
            <w:r w:rsidRPr="00B11D0E">
              <w:rPr>
                <w:rFonts w:ascii="Arial" w:hAnsi="Arial" w:cs="Arial"/>
                <w:bCs/>
                <w:vertAlign w:val="subscript"/>
                <w:lang w:val="en-US"/>
              </w:rPr>
              <w:t>s</w:t>
            </w:r>
          </w:p>
        </w:tc>
        <w:tc>
          <w:tcPr>
            <w:tcW w:w="6384" w:type="dxa"/>
            <w:tcBorders>
              <w:top w:val="single" w:sz="4" w:space="0" w:color="auto"/>
              <w:bottom w:val="single" w:sz="4" w:space="0" w:color="auto"/>
            </w:tcBorders>
            <w:shd w:val="clear" w:color="auto" w:fill="auto"/>
            <w:vAlign w:val="center"/>
          </w:tcPr>
          <w:p w:rsidR="00B11D0E" w:rsidRPr="00B11D0E" w:rsidRDefault="00B11D0E" w:rsidP="00B11D0E">
            <w:pPr>
              <w:tabs>
                <w:tab w:val="left" w:pos="360"/>
              </w:tabs>
              <w:autoSpaceDE w:val="0"/>
              <w:autoSpaceDN w:val="0"/>
              <w:adjustRightInd w:val="0"/>
              <w:spacing w:line="360" w:lineRule="auto"/>
              <w:ind w:left="-142" w:firstLine="851"/>
              <w:jc w:val="both"/>
              <w:rPr>
                <w:rFonts w:ascii="Arial" w:hAnsi="Arial" w:cs="Arial"/>
                <w:bCs/>
              </w:rPr>
            </w:pPr>
            <w:r w:rsidRPr="00B11D0E">
              <w:rPr>
                <w:rFonts w:ascii="Arial" w:hAnsi="Arial" w:cs="Arial"/>
                <w:bCs/>
              </w:rPr>
              <w:t>температура дыма в точке измерения</w:t>
            </w:r>
          </w:p>
        </w:tc>
        <w:tc>
          <w:tcPr>
            <w:tcW w:w="2158" w:type="dxa"/>
            <w:tcBorders>
              <w:top w:val="single" w:sz="4" w:space="0" w:color="auto"/>
              <w:bottom w:val="single" w:sz="4" w:space="0" w:color="auto"/>
            </w:tcBorders>
            <w:shd w:val="clear" w:color="auto" w:fill="auto"/>
          </w:tcPr>
          <w:p w:rsidR="00B11D0E" w:rsidRPr="00B11D0E" w:rsidRDefault="00B11D0E" w:rsidP="00B11D0E">
            <w:pPr>
              <w:tabs>
                <w:tab w:val="left" w:pos="360"/>
              </w:tabs>
              <w:autoSpaceDE w:val="0"/>
              <w:autoSpaceDN w:val="0"/>
              <w:adjustRightInd w:val="0"/>
              <w:spacing w:line="360" w:lineRule="auto"/>
              <w:ind w:left="-142" w:firstLine="851"/>
              <w:jc w:val="both"/>
              <w:rPr>
                <w:rFonts w:ascii="Arial" w:hAnsi="Arial" w:cs="Arial"/>
                <w:bCs/>
              </w:rPr>
            </w:pPr>
            <w:r w:rsidRPr="00B11D0E">
              <w:rPr>
                <w:rFonts w:ascii="Arial" w:hAnsi="Arial" w:cs="Arial"/>
                <w:bCs/>
              </w:rPr>
              <w:t>К</w:t>
            </w:r>
          </w:p>
        </w:tc>
      </w:tr>
      <w:tr w:rsidR="00B11D0E" w:rsidRPr="00B11D0E" w:rsidTr="00B11D0E">
        <w:tc>
          <w:tcPr>
            <w:tcW w:w="1392" w:type="dxa"/>
            <w:tcBorders>
              <w:top w:val="single" w:sz="4" w:space="0" w:color="auto"/>
              <w:bottom w:val="single" w:sz="4" w:space="0" w:color="auto"/>
            </w:tcBorders>
            <w:shd w:val="clear" w:color="auto" w:fill="auto"/>
          </w:tcPr>
          <w:p w:rsidR="00B11D0E" w:rsidRPr="00B11D0E" w:rsidRDefault="00B11D0E" w:rsidP="00B11D0E">
            <w:pPr>
              <w:tabs>
                <w:tab w:val="left" w:pos="360"/>
              </w:tabs>
              <w:autoSpaceDE w:val="0"/>
              <w:autoSpaceDN w:val="0"/>
              <w:adjustRightInd w:val="0"/>
              <w:spacing w:line="360" w:lineRule="auto"/>
              <w:ind w:left="-142" w:firstLine="851"/>
              <w:jc w:val="both"/>
              <w:rPr>
                <w:rFonts w:ascii="Arial" w:hAnsi="Arial" w:cs="Arial"/>
                <w:bCs/>
                <w:vertAlign w:val="subscript"/>
                <w:lang w:val="en-US"/>
              </w:rPr>
            </w:pPr>
            <w:r w:rsidRPr="00B11D0E">
              <w:rPr>
                <w:rFonts w:ascii="Arial" w:hAnsi="Arial" w:cs="Arial"/>
                <w:bCs/>
                <w:lang w:val="en-US"/>
              </w:rPr>
              <w:t>V</w:t>
            </w:r>
            <w:r w:rsidRPr="00B11D0E">
              <w:rPr>
                <w:rFonts w:ascii="Arial" w:hAnsi="Arial" w:cs="Arial"/>
                <w:bCs/>
                <w:vertAlign w:val="subscript"/>
                <w:lang w:val="en-US"/>
              </w:rPr>
              <w:t>s</w:t>
            </w:r>
          </w:p>
        </w:tc>
        <w:tc>
          <w:tcPr>
            <w:tcW w:w="6384" w:type="dxa"/>
            <w:tcBorders>
              <w:top w:val="single" w:sz="4" w:space="0" w:color="auto"/>
              <w:bottom w:val="single" w:sz="4" w:space="0" w:color="auto"/>
            </w:tcBorders>
            <w:shd w:val="clear" w:color="auto" w:fill="auto"/>
            <w:vAlign w:val="center"/>
          </w:tcPr>
          <w:p w:rsidR="00B11D0E" w:rsidRPr="00B11D0E" w:rsidRDefault="00B11D0E" w:rsidP="00B11D0E">
            <w:pPr>
              <w:tabs>
                <w:tab w:val="left" w:pos="360"/>
              </w:tabs>
              <w:autoSpaceDE w:val="0"/>
              <w:autoSpaceDN w:val="0"/>
              <w:adjustRightInd w:val="0"/>
              <w:spacing w:line="360" w:lineRule="auto"/>
              <w:ind w:left="-142" w:firstLine="851"/>
              <w:jc w:val="both"/>
              <w:rPr>
                <w:rFonts w:ascii="Arial" w:hAnsi="Arial" w:cs="Arial"/>
                <w:bCs/>
              </w:rPr>
            </w:pPr>
            <w:r w:rsidRPr="00B11D0E">
              <w:rPr>
                <w:rFonts w:ascii="Arial" w:hAnsi="Arial" w:cs="Arial"/>
                <w:bCs/>
              </w:rPr>
              <w:t>объемный расход дыма в точке измерения</w:t>
            </w:r>
          </w:p>
        </w:tc>
        <w:tc>
          <w:tcPr>
            <w:tcW w:w="2158" w:type="dxa"/>
            <w:tcBorders>
              <w:top w:val="single" w:sz="4" w:space="0" w:color="auto"/>
              <w:bottom w:val="single" w:sz="4" w:space="0" w:color="auto"/>
            </w:tcBorders>
            <w:shd w:val="clear" w:color="auto" w:fill="auto"/>
          </w:tcPr>
          <w:p w:rsidR="00B11D0E" w:rsidRPr="00B11D0E" w:rsidRDefault="00B11D0E" w:rsidP="00B11D0E">
            <w:pPr>
              <w:tabs>
                <w:tab w:val="left" w:pos="360"/>
              </w:tabs>
              <w:autoSpaceDE w:val="0"/>
              <w:autoSpaceDN w:val="0"/>
              <w:adjustRightInd w:val="0"/>
              <w:spacing w:line="360" w:lineRule="auto"/>
              <w:ind w:left="-142" w:firstLine="851"/>
              <w:jc w:val="both"/>
              <w:rPr>
                <w:rFonts w:ascii="Arial" w:hAnsi="Arial" w:cs="Arial"/>
                <w:bCs/>
              </w:rPr>
            </w:pPr>
            <w:r w:rsidRPr="00B11D0E">
              <w:rPr>
                <w:rFonts w:ascii="Arial" w:hAnsi="Arial" w:cs="Arial"/>
                <w:bCs/>
              </w:rPr>
              <w:t>м</w:t>
            </w:r>
            <w:r w:rsidRPr="00B11D0E">
              <w:rPr>
                <w:rFonts w:ascii="Arial" w:hAnsi="Arial" w:cs="Arial"/>
                <w:bCs/>
                <w:vertAlign w:val="superscript"/>
              </w:rPr>
              <w:t>3</w:t>
            </w:r>
            <w:r w:rsidRPr="00B11D0E">
              <w:rPr>
                <w:rFonts w:ascii="Arial" w:hAnsi="Arial" w:cs="Arial"/>
                <w:bCs/>
              </w:rPr>
              <w:t xml:space="preserve"> ∙ с</w:t>
            </w:r>
            <w:r w:rsidRPr="00B11D0E">
              <w:rPr>
                <w:rFonts w:ascii="Arial" w:hAnsi="Arial" w:cs="Arial"/>
                <w:bCs/>
                <w:vertAlign w:val="superscript"/>
              </w:rPr>
              <w:t>–1</w:t>
            </w:r>
          </w:p>
        </w:tc>
      </w:tr>
      <w:tr w:rsidR="00B11D0E" w:rsidRPr="00B11D0E" w:rsidTr="00B11D0E">
        <w:tc>
          <w:tcPr>
            <w:tcW w:w="1392" w:type="dxa"/>
            <w:tcBorders>
              <w:top w:val="single" w:sz="4" w:space="0" w:color="auto"/>
              <w:bottom w:val="single" w:sz="4" w:space="0" w:color="auto"/>
            </w:tcBorders>
            <w:shd w:val="clear" w:color="auto" w:fill="auto"/>
          </w:tcPr>
          <w:p w:rsidR="00B11D0E" w:rsidRPr="00B11D0E" w:rsidRDefault="0001790C" w:rsidP="00B11D0E">
            <w:pPr>
              <w:tabs>
                <w:tab w:val="left" w:pos="360"/>
              </w:tabs>
              <w:autoSpaceDE w:val="0"/>
              <w:autoSpaceDN w:val="0"/>
              <w:adjustRightInd w:val="0"/>
              <w:spacing w:line="360" w:lineRule="auto"/>
              <w:ind w:left="-142" w:firstLine="851"/>
              <w:jc w:val="both"/>
              <w:rPr>
                <w:rFonts w:ascii="Arial" w:hAnsi="Arial" w:cs="Arial"/>
                <w:bCs/>
              </w:rPr>
            </w:pPr>
            <w:r>
              <w:rPr>
                <w:rFonts w:ascii="Arial" w:hAnsi="Arial" w:cs="Arial"/>
                <w:bCs/>
              </w:rPr>
              <w:pict>
                <v:shape id="_x0000_i1059" type="#_x0000_t75" style="width:20.75pt;height:20.75pt">
                  <v:imagedata r:id="rId47" o:title=""/>
                </v:shape>
              </w:pict>
            </w:r>
          </w:p>
        </w:tc>
        <w:tc>
          <w:tcPr>
            <w:tcW w:w="6384" w:type="dxa"/>
            <w:tcBorders>
              <w:top w:val="single" w:sz="4" w:space="0" w:color="auto"/>
              <w:bottom w:val="single" w:sz="4" w:space="0" w:color="auto"/>
            </w:tcBorders>
            <w:shd w:val="clear" w:color="auto" w:fill="auto"/>
            <w:vAlign w:val="center"/>
          </w:tcPr>
          <w:p w:rsidR="00B11D0E" w:rsidRPr="00B11D0E" w:rsidRDefault="00B11D0E" w:rsidP="00B11D0E">
            <w:pPr>
              <w:tabs>
                <w:tab w:val="left" w:pos="360"/>
              </w:tabs>
              <w:autoSpaceDE w:val="0"/>
              <w:autoSpaceDN w:val="0"/>
              <w:adjustRightInd w:val="0"/>
              <w:spacing w:line="360" w:lineRule="auto"/>
              <w:ind w:left="-142" w:firstLine="851"/>
              <w:jc w:val="both"/>
              <w:rPr>
                <w:rFonts w:ascii="Arial" w:hAnsi="Arial" w:cs="Arial"/>
                <w:bCs/>
              </w:rPr>
            </w:pPr>
            <w:r w:rsidRPr="00B11D0E">
              <w:rPr>
                <w:rFonts w:ascii="Arial" w:hAnsi="Arial" w:cs="Arial"/>
                <w:bCs/>
              </w:rPr>
              <w:t>показание анализатора кислорода, мольная концентрация кислорода</w:t>
            </w:r>
          </w:p>
        </w:tc>
        <w:tc>
          <w:tcPr>
            <w:tcW w:w="2158" w:type="dxa"/>
            <w:tcBorders>
              <w:top w:val="single" w:sz="4" w:space="0" w:color="auto"/>
              <w:bottom w:val="single" w:sz="4" w:space="0" w:color="auto"/>
            </w:tcBorders>
            <w:shd w:val="clear" w:color="auto" w:fill="auto"/>
          </w:tcPr>
          <w:p w:rsidR="00B11D0E" w:rsidRPr="00B11D0E" w:rsidRDefault="00B11D0E" w:rsidP="00B11D0E">
            <w:pPr>
              <w:tabs>
                <w:tab w:val="left" w:pos="360"/>
              </w:tabs>
              <w:autoSpaceDE w:val="0"/>
              <w:autoSpaceDN w:val="0"/>
              <w:adjustRightInd w:val="0"/>
              <w:spacing w:line="360" w:lineRule="auto"/>
              <w:ind w:left="-142" w:firstLine="851"/>
              <w:jc w:val="both"/>
              <w:rPr>
                <w:rFonts w:ascii="Arial" w:hAnsi="Arial" w:cs="Arial"/>
                <w:bCs/>
              </w:rPr>
            </w:pPr>
            <w:r w:rsidRPr="00B11D0E">
              <w:rPr>
                <w:rFonts w:ascii="Arial" w:hAnsi="Arial" w:cs="Arial"/>
                <w:bCs/>
              </w:rPr>
              <w:t>безразмерная</w:t>
            </w:r>
          </w:p>
        </w:tc>
      </w:tr>
      <w:tr w:rsidR="00B11D0E" w:rsidRPr="00B11D0E" w:rsidTr="00B11D0E">
        <w:tc>
          <w:tcPr>
            <w:tcW w:w="1392" w:type="dxa"/>
            <w:tcBorders>
              <w:top w:val="single" w:sz="4" w:space="0" w:color="auto"/>
              <w:bottom w:val="single" w:sz="4" w:space="0" w:color="auto"/>
            </w:tcBorders>
            <w:shd w:val="clear" w:color="auto" w:fill="auto"/>
          </w:tcPr>
          <w:p w:rsidR="00B11D0E" w:rsidRPr="00B11D0E" w:rsidRDefault="0001790C" w:rsidP="00B11D0E">
            <w:pPr>
              <w:tabs>
                <w:tab w:val="left" w:pos="360"/>
              </w:tabs>
              <w:autoSpaceDE w:val="0"/>
              <w:autoSpaceDN w:val="0"/>
              <w:adjustRightInd w:val="0"/>
              <w:spacing w:line="360" w:lineRule="auto"/>
              <w:ind w:left="-142" w:firstLine="851"/>
              <w:jc w:val="both"/>
              <w:rPr>
                <w:rFonts w:ascii="Arial" w:hAnsi="Arial" w:cs="Arial"/>
                <w:bCs/>
              </w:rPr>
            </w:pPr>
            <w:r>
              <w:rPr>
                <w:rFonts w:ascii="Arial" w:hAnsi="Arial" w:cs="Arial"/>
                <w:bCs/>
              </w:rPr>
              <w:pict>
                <v:shape id="_x0000_i1060" type="#_x0000_t75" style="width:20.75pt;height:20.75pt">
                  <v:imagedata r:id="rId48" o:title=""/>
                </v:shape>
              </w:pict>
            </w:r>
          </w:p>
        </w:tc>
        <w:tc>
          <w:tcPr>
            <w:tcW w:w="6384" w:type="dxa"/>
            <w:tcBorders>
              <w:top w:val="single" w:sz="4" w:space="0" w:color="auto"/>
              <w:bottom w:val="single" w:sz="4" w:space="0" w:color="auto"/>
            </w:tcBorders>
            <w:shd w:val="clear" w:color="auto" w:fill="auto"/>
            <w:vAlign w:val="center"/>
          </w:tcPr>
          <w:p w:rsidR="00B11D0E" w:rsidRPr="00B11D0E" w:rsidRDefault="00B11D0E" w:rsidP="00B11D0E">
            <w:pPr>
              <w:tabs>
                <w:tab w:val="left" w:pos="360"/>
              </w:tabs>
              <w:autoSpaceDE w:val="0"/>
              <w:autoSpaceDN w:val="0"/>
              <w:adjustRightInd w:val="0"/>
              <w:spacing w:line="360" w:lineRule="auto"/>
              <w:ind w:left="-142" w:firstLine="851"/>
              <w:jc w:val="both"/>
              <w:rPr>
                <w:rFonts w:ascii="Arial" w:hAnsi="Arial" w:cs="Arial"/>
                <w:bCs/>
              </w:rPr>
            </w:pPr>
            <w:r w:rsidRPr="00B11D0E">
              <w:rPr>
                <w:rFonts w:ascii="Arial" w:hAnsi="Arial" w:cs="Arial"/>
                <w:bCs/>
              </w:rPr>
              <w:t>начальное значение показания анализатора кислорода</w:t>
            </w:r>
          </w:p>
        </w:tc>
        <w:tc>
          <w:tcPr>
            <w:tcW w:w="2158" w:type="dxa"/>
            <w:tcBorders>
              <w:top w:val="single" w:sz="4" w:space="0" w:color="auto"/>
              <w:bottom w:val="single" w:sz="4" w:space="0" w:color="auto"/>
            </w:tcBorders>
            <w:shd w:val="clear" w:color="auto" w:fill="auto"/>
          </w:tcPr>
          <w:p w:rsidR="00B11D0E" w:rsidRPr="00B11D0E" w:rsidRDefault="00B11D0E" w:rsidP="00B11D0E">
            <w:pPr>
              <w:tabs>
                <w:tab w:val="left" w:pos="360"/>
              </w:tabs>
              <w:autoSpaceDE w:val="0"/>
              <w:autoSpaceDN w:val="0"/>
              <w:adjustRightInd w:val="0"/>
              <w:spacing w:line="360" w:lineRule="auto"/>
              <w:ind w:left="-142" w:firstLine="851"/>
              <w:jc w:val="both"/>
              <w:rPr>
                <w:rFonts w:ascii="Arial" w:hAnsi="Arial" w:cs="Arial"/>
                <w:bCs/>
              </w:rPr>
            </w:pPr>
            <w:r w:rsidRPr="00B11D0E">
              <w:rPr>
                <w:rFonts w:ascii="Arial" w:hAnsi="Arial" w:cs="Arial"/>
                <w:bCs/>
              </w:rPr>
              <w:t>безразмерная</w:t>
            </w:r>
          </w:p>
        </w:tc>
      </w:tr>
      <w:tr w:rsidR="00B11D0E" w:rsidRPr="00B11D0E" w:rsidTr="00B11D0E">
        <w:tc>
          <w:tcPr>
            <w:tcW w:w="1392" w:type="dxa"/>
            <w:tcBorders>
              <w:top w:val="single" w:sz="4" w:space="0" w:color="auto"/>
              <w:bottom w:val="single" w:sz="4" w:space="0" w:color="auto"/>
            </w:tcBorders>
            <w:shd w:val="clear" w:color="auto" w:fill="auto"/>
          </w:tcPr>
          <w:p w:rsidR="00B11D0E" w:rsidRPr="00B11D0E" w:rsidRDefault="0001790C" w:rsidP="00B11D0E">
            <w:pPr>
              <w:tabs>
                <w:tab w:val="left" w:pos="360"/>
              </w:tabs>
              <w:autoSpaceDE w:val="0"/>
              <w:autoSpaceDN w:val="0"/>
              <w:adjustRightInd w:val="0"/>
              <w:spacing w:line="360" w:lineRule="auto"/>
              <w:ind w:left="-142" w:firstLine="851"/>
              <w:jc w:val="both"/>
              <w:rPr>
                <w:rFonts w:ascii="Arial" w:hAnsi="Arial" w:cs="Arial"/>
                <w:bCs/>
              </w:rPr>
            </w:pPr>
            <w:r>
              <w:rPr>
                <w:rFonts w:ascii="Arial" w:hAnsi="Arial" w:cs="Arial"/>
                <w:bCs/>
              </w:rPr>
              <w:pict>
                <v:shape id="_x0000_i1061" type="#_x0000_t75" style="width:20.75pt;height:20.75pt">
                  <v:imagedata r:id="rId49" o:title=""/>
                </v:shape>
              </w:pict>
            </w:r>
          </w:p>
        </w:tc>
        <w:tc>
          <w:tcPr>
            <w:tcW w:w="6384" w:type="dxa"/>
            <w:tcBorders>
              <w:top w:val="single" w:sz="4" w:space="0" w:color="auto"/>
              <w:bottom w:val="single" w:sz="4" w:space="0" w:color="auto"/>
            </w:tcBorders>
            <w:shd w:val="clear" w:color="auto" w:fill="auto"/>
            <w:vAlign w:val="center"/>
          </w:tcPr>
          <w:p w:rsidR="00B11D0E" w:rsidRPr="00B11D0E" w:rsidRDefault="00B11D0E" w:rsidP="00B11D0E">
            <w:pPr>
              <w:tabs>
                <w:tab w:val="left" w:pos="360"/>
              </w:tabs>
              <w:autoSpaceDE w:val="0"/>
              <w:autoSpaceDN w:val="0"/>
              <w:adjustRightInd w:val="0"/>
              <w:spacing w:line="360" w:lineRule="auto"/>
              <w:ind w:left="-142" w:firstLine="851"/>
              <w:jc w:val="both"/>
              <w:rPr>
                <w:rFonts w:ascii="Arial" w:hAnsi="Arial" w:cs="Arial"/>
                <w:bCs/>
              </w:rPr>
            </w:pPr>
            <w:r w:rsidRPr="00B11D0E">
              <w:rPr>
                <w:rFonts w:ascii="Arial" w:hAnsi="Arial" w:cs="Arial"/>
                <w:bCs/>
              </w:rPr>
              <w:t>показание анализатора кислорода перед коррекцией времени задержки</w:t>
            </w:r>
          </w:p>
        </w:tc>
        <w:tc>
          <w:tcPr>
            <w:tcW w:w="2158" w:type="dxa"/>
            <w:tcBorders>
              <w:top w:val="single" w:sz="4" w:space="0" w:color="auto"/>
              <w:bottom w:val="single" w:sz="4" w:space="0" w:color="auto"/>
            </w:tcBorders>
            <w:shd w:val="clear" w:color="auto" w:fill="auto"/>
          </w:tcPr>
          <w:p w:rsidR="00B11D0E" w:rsidRPr="00B11D0E" w:rsidRDefault="00B11D0E" w:rsidP="00B11D0E">
            <w:pPr>
              <w:tabs>
                <w:tab w:val="left" w:pos="360"/>
              </w:tabs>
              <w:autoSpaceDE w:val="0"/>
              <w:autoSpaceDN w:val="0"/>
              <w:adjustRightInd w:val="0"/>
              <w:spacing w:line="360" w:lineRule="auto"/>
              <w:ind w:left="-142" w:firstLine="851"/>
              <w:jc w:val="both"/>
              <w:rPr>
                <w:rFonts w:ascii="Arial" w:hAnsi="Arial" w:cs="Arial"/>
                <w:bCs/>
              </w:rPr>
            </w:pPr>
            <w:r w:rsidRPr="00B11D0E">
              <w:rPr>
                <w:rFonts w:ascii="Arial" w:hAnsi="Arial" w:cs="Arial"/>
                <w:bCs/>
              </w:rPr>
              <w:t>безразмерная</w:t>
            </w:r>
          </w:p>
        </w:tc>
      </w:tr>
      <w:tr w:rsidR="00B11D0E" w:rsidRPr="00B11D0E" w:rsidTr="00B11D0E">
        <w:tc>
          <w:tcPr>
            <w:tcW w:w="1392" w:type="dxa"/>
            <w:tcBorders>
              <w:top w:val="single" w:sz="4" w:space="0" w:color="auto"/>
              <w:bottom w:val="single" w:sz="4" w:space="0" w:color="auto"/>
            </w:tcBorders>
            <w:shd w:val="clear" w:color="auto" w:fill="auto"/>
          </w:tcPr>
          <w:p w:rsidR="00B11D0E" w:rsidRPr="00B11D0E" w:rsidRDefault="00B11D0E" w:rsidP="00B11D0E">
            <w:pPr>
              <w:tabs>
                <w:tab w:val="left" w:pos="360"/>
              </w:tabs>
              <w:autoSpaceDE w:val="0"/>
              <w:autoSpaceDN w:val="0"/>
              <w:adjustRightInd w:val="0"/>
              <w:spacing w:line="360" w:lineRule="auto"/>
              <w:ind w:left="-142" w:firstLine="851"/>
              <w:jc w:val="both"/>
              <w:rPr>
                <w:rFonts w:ascii="Arial" w:hAnsi="Arial" w:cs="Arial"/>
                <w:bCs/>
              </w:rPr>
            </w:pPr>
            <w:r w:rsidRPr="00B11D0E">
              <w:rPr>
                <w:rFonts w:ascii="Arial" w:hAnsi="Arial" w:cs="Arial"/>
                <w:bCs/>
              </w:rPr>
              <w:t>ρ</w:t>
            </w:r>
          </w:p>
        </w:tc>
        <w:tc>
          <w:tcPr>
            <w:tcW w:w="6384" w:type="dxa"/>
            <w:tcBorders>
              <w:top w:val="single" w:sz="4" w:space="0" w:color="auto"/>
              <w:bottom w:val="single" w:sz="4" w:space="0" w:color="auto"/>
            </w:tcBorders>
            <w:shd w:val="clear" w:color="auto" w:fill="auto"/>
            <w:vAlign w:val="center"/>
          </w:tcPr>
          <w:p w:rsidR="00B11D0E" w:rsidRPr="00B11D0E" w:rsidRDefault="00B11D0E" w:rsidP="00B11D0E">
            <w:pPr>
              <w:tabs>
                <w:tab w:val="left" w:pos="360"/>
              </w:tabs>
              <w:autoSpaceDE w:val="0"/>
              <w:autoSpaceDN w:val="0"/>
              <w:adjustRightInd w:val="0"/>
              <w:spacing w:line="360" w:lineRule="auto"/>
              <w:ind w:left="-142" w:firstLine="851"/>
              <w:jc w:val="both"/>
              <w:rPr>
                <w:rFonts w:ascii="Arial" w:hAnsi="Arial" w:cs="Arial"/>
                <w:bCs/>
              </w:rPr>
            </w:pPr>
            <w:r w:rsidRPr="00B11D0E">
              <w:rPr>
                <w:rFonts w:ascii="Arial" w:hAnsi="Arial" w:cs="Arial"/>
                <w:bCs/>
              </w:rPr>
              <w:t>плотность</w:t>
            </w:r>
          </w:p>
        </w:tc>
        <w:tc>
          <w:tcPr>
            <w:tcW w:w="2158" w:type="dxa"/>
            <w:tcBorders>
              <w:top w:val="single" w:sz="4" w:space="0" w:color="auto"/>
              <w:bottom w:val="single" w:sz="4" w:space="0" w:color="auto"/>
            </w:tcBorders>
            <w:shd w:val="clear" w:color="auto" w:fill="auto"/>
          </w:tcPr>
          <w:p w:rsidR="00B11D0E" w:rsidRPr="00B11D0E" w:rsidRDefault="00B11D0E" w:rsidP="00B11D0E">
            <w:pPr>
              <w:tabs>
                <w:tab w:val="left" w:pos="360"/>
              </w:tabs>
              <w:autoSpaceDE w:val="0"/>
              <w:autoSpaceDN w:val="0"/>
              <w:adjustRightInd w:val="0"/>
              <w:spacing w:line="360" w:lineRule="auto"/>
              <w:ind w:left="-142" w:firstLine="851"/>
              <w:jc w:val="both"/>
              <w:rPr>
                <w:rFonts w:ascii="Arial" w:hAnsi="Arial" w:cs="Arial"/>
                <w:bCs/>
              </w:rPr>
            </w:pPr>
            <w:r w:rsidRPr="00B11D0E">
              <w:rPr>
                <w:rFonts w:ascii="Arial" w:hAnsi="Arial" w:cs="Arial"/>
                <w:bCs/>
              </w:rPr>
              <w:t>кг ∙ м</w:t>
            </w:r>
            <w:r w:rsidRPr="00B11D0E">
              <w:rPr>
                <w:rFonts w:ascii="Arial" w:hAnsi="Arial" w:cs="Arial"/>
                <w:bCs/>
                <w:vertAlign w:val="superscript"/>
              </w:rPr>
              <w:t>–3</w:t>
            </w:r>
          </w:p>
        </w:tc>
      </w:tr>
      <w:tr w:rsidR="00B11D0E" w:rsidRPr="00B11D0E" w:rsidTr="00B11D0E">
        <w:tc>
          <w:tcPr>
            <w:tcW w:w="1392" w:type="dxa"/>
            <w:tcBorders>
              <w:top w:val="single" w:sz="4" w:space="0" w:color="auto"/>
              <w:bottom w:val="single" w:sz="4" w:space="0" w:color="auto"/>
            </w:tcBorders>
            <w:shd w:val="clear" w:color="auto" w:fill="auto"/>
          </w:tcPr>
          <w:p w:rsidR="00B11D0E" w:rsidRPr="00B11D0E" w:rsidRDefault="00B11D0E" w:rsidP="00B11D0E">
            <w:pPr>
              <w:tabs>
                <w:tab w:val="left" w:pos="360"/>
              </w:tabs>
              <w:autoSpaceDE w:val="0"/>
              <w:autoSpaceDN w:val="0"/>
              <w:adjustRightInd w:val="0"/>
              <w:spacing w:line="360" w:lineRule="auto"/>
              <w:ind w:left="-142" w:firstLine="851"/>
              <w:jc w:val="both"/>
              <w:rPr>
                <w:rFonts w:ascii="Arial" w:hAnsi="Arial" w:cs="Arial"/>
                <w:bCs/>
              </w:rPr>
            </w:pPr>
            <w:r w:rsidRPr="00B11D0E">
              <w:rPr>
                <w:rFonts w:ascii="Arial" w:hAnsi="Arial" w:cs="Arial"/>
                <w:bCs/>
              </w:rPr>
              <w:t>σ</w:t>
            </w:r>
          </w:p>
        </w:tc>
        <w:tc>
          <w:tcPr>
            <w:tcW w:w="6384" w:type="dxa"/>
            <w:tcBorders>
              <w:top w:val="single" w:sz="4" w:space="0" w:color="auto"/>
              <w:bottom w:val="single" w:sz="4" w:space="0" w:color="auto"/>
            </w:tcBorders>
            <w:shd w:val="clear" w:color="auto" w:fill="auto"/>
            <w:vAlign w:val="center"/>
          </w:tcPr>
          <w:p w:rsidR="00B11D0E" w:rsidRPr="00B11D0E" w:rsidRDefault="00B11D0E" w:rsidP="00B11D0E">
            <w:pPr>
              <w:tabs>
                <w:tab w:val="left" w:pos="360"/>
              </w:tabs>
              <w:autoSpaceDE w:val="0"/>
              <w:autoSpaceDN w:val="0"/>
              <w:adjustRightInd w:val="0"/>
              <w:spacing w:line="360" w:lineRule="auto"/>
              <w:ind w:left="-142" w:firstLine="851"/>
              <w:jc w:val="both"/>
              <w:rPr>
                <w:rFonts w:ascii="Arial" w:hAnsi="Arial" w:cs="Arial"/>
                <w:bCs/>
              </w:rPr>
            </w:pPr>
            <w:r w:rsidRPr="00B11D0E">
              <w:rPr>
                <w:rFonts w:ascii="Arial" w:hAnsi="Arial" w:cs="Arial"/>
                <w:bCs/>
              </w:rPr>
              <w:t>удельная экстинкция</w:t>
            </w:r>
          </w:p>
        </w:tc>
        <w:tc>
          <w:tcPr>
            <w:tcW w:w="2158" w:type="dxa"/>
            <w:tcBorders>
              <w:top w:val="single" w:sz="4" w:space="0" w:color="auto"/>
              <w:bottom w:val="single" w:sz="4" w:space="0" w:color="auto"/>
            </w:tcBorders>
            <w:shd w:val="clear" w:color="auto" w:fill="auto"/>
          </w:tcPr>
          <w:p w:rsidR="00B11D0E" w:rsidRPr="00B11D0E" w:rsidRDefault="00B11D0E" w:rsidP="00B11D0E">
            <w:pPr>
              <w:tabs>
                <w:tab w:val="left" w:pos="360"/>
              </w:tabs>
              <w:autoSpaceDE w:val="0"/>
              <w:autoSpaceDN w:val="0"/>
              <w:adjustRightInd w:val="0"/>
              <w:spacing w:line="360" w:lineRule="auto"/>
              <w:ind w:left="-142" w:firstLine="851"/>
              <w:jc w:val="both"/>
              <w:rPr>
                <w:rFonts w:ascii="Arial" w:hAnsi="Arial" w:cs="Arial"/>
                <w:bCs/>
              </w:rPr>
            </w:pPr>
            <w:r w:rsidRPr="00B11D0E">
              <w:rPr>
                <w:rFonts w:ascii="Arial" w:hAnsi="Arial" w:cs="Arial"/>
                <w:bCs/>
              </w:rPr>
              <w:t>м</w:t>
            </w:r>
            <w:r w:rsidRPr="00B11D0E">
              <w:rPr>
                <w:rFonts w:ascii="Arial" w:hAnsi="Arial" w:cs="Arial"/>
                <w:bCs/>
                <w:vertAlign w:val="superscript"/>
              </w:rPr>
              <w:t>2</w:t>
            </w:r>
            <w:r w:rsidRPr="00B11D0E">
              <w:rPr>
                <w:rFonts w:ascii="Arial" w:hAnsi="Arial" w:cs="Arial"/>
                <w:bCs/>
              </w:rPr>
              <w:t xml:space="preserve"> ∙ кг</w:t>
            </w:r>
            <w:r w:rsidRPr="00B11D0E">
              <w:rPr>
                <w:rFonts w:ascii="Arial" w:hAnsi="Arial" w:cs="Arial"/>
                <w:bCs/>
                <w:vertAlign w:val="superscript"/>
              </w:rPr>
              <w:t>-1</w:t>
            </w:r>
          </w:p>
        </w:tc>
      </w:tr>
    </w:tbl>
    <w:p w:rsidR="008E4719" w:rsidRDefault="008E4719" w:rsidP="00B11D0E">
      <w:pPr>
        <w:tabs>
          <w:tab w:val="left" w:pos="360"/>
        </w:tabs>
        <w:autoSpaceDE w:val="0"/>
        <w:autoSpaceDN w:val="0"/>
        <w:adjustRightInd w:val="0"/>
        <w:spacing w:line="360" w:lineRule="auto"/>
        <w:ind w:left="-142" w:firstLine="851"/>
        <w:jc w:val="both"/>
        <w:rPr>
          <w:rFonts w:ascii="Arial" w:hAnsi="Arial" w:cs="Arial"/>
          <w:bCs/>
          <w:spacing w:val="20"/>
        </w:rPr>
      </w:pPr>
    </w:p>
    <w:p w:rsidR="00B11D0E" w:rsidRPr="008E4719" w:rsidRDefault="00B11D0E" w:rsidP="00B11D0E">
      <w:pPr>
        <w:tabs>
          <w:tab w:val="left" w:pos="360"/>
        </w:tabs>
        <w:autoSpaceDE w:val="0"/>
        <w:autoSpaceDN w:val="0"/>
        <w:adjustRightInd w:val="0"/>
        <w:spacing w:line="360" w:lineRule="auto"/>
        <w:ind w:left="-142" w:firstLine="851"/>
        <w:jc w:val="both"/>
        <w:rPr>
          <w:rFonts w:ascii="Arial" w:hAnsi="Arial" w:cs="Arial"/>
          <w:bCs/>
          <w:sz w:val="22"/>
          <w:szCs w:val="22"/>
        </w:rPr>
      </w:pPr>
      <w:r w:rsidRPr="008E4719">
        <w:rPr>
          <w:rFonts w:ascii="Arial" w:hAnsi="Arial" w:cs="Arial"/>
          <w:bCs/>
          <w:spacing w:val="20"/>
          <w:sz w:val="22"/>
          <w:szCs w:val="22"/>
        </w:rPr>
        <w:t>Примечание</w:t>
      </w:r>
      <w:r w:rsidRPr="008E4719">
        <w:rPr>
          <w:rFonts w:ascii="Arial" w:hAnsi="Arial" w:cs="Arial"/>
          <w:bCs/>
          <w:sz w:val="22"/>
          <w:szCs w:val="22"/>
        </w:rPr>
        <w:t xml:space="preserve"> Подробное обсуждение некоторых из этих параметров и их единиц приводится в [11].</w:t>
      </w:r>
    </w:p>
    <w:p w:rsidR="00B11D0E" w:rsidRDefault="00B11D0E" w:rsidP="000714A7">
      <w:pPr>
        <w:autoSpaceDE w:val="0"/>
        <w:autoSpaceDN w:val="0"/>
        <w:adjustRightInd w:val="0"/>
        <w:spacing w:line="360" w:lineRule="auto"/>
        <w:ind w:firstLine="709"/>
        <w:jc w:val="both"/>
        <w:outlineLvl w:val="0"/>
        <w:rPr>
          <w:rFonts w:ascii="Arial" w:hAnsi="Arial" w:cs="Arial"/>
          <w:bCs/>
        </w:rPr>
      </w:pPr>
    </w:p>
    <w:p w:rsidR="00B11D0E" w:rsidRDefault="00B11D0E" w:rsidP="00B11D0E">
      <w:pPr>
        <w:spacing w:line="360" w:lineRule="auto"/>
        <w:ind w:left="720"/>
        <w:rPr>
          <w:rFonts w:ascii="Arial" w:hAnsi="Arial" w:cs="Arial"/>
          <w:b/>
          <w:bCs/>
        </w:rPr>
      </w:pPr>
      <w:bookmarkStart w:id="0" w:name="_Toc508117611"/>
      <w:r w:rsidRPr="00B11D0E">
        <w:rPr>
          <w:rFonts w:ascii="Arial" w:hAnsi="Arial" w:cs="Arial"/>
          <w:b/>
          <w:bCs/>
        </w:rPr>
        <w:t>5</w:t>
      </w:r>
      <w:r w:rsidRPr="00B11D0E">
        <w:rPr>
          <w:rFonts w:ascii="Arial" w:hAnsi="Arial" w:cs="Arial"/>
          <w:b/>
          <w:bCs/>
        </w:rPr>
        <w:tab/>
        <w:t>Принцип действия</w:t>
      </w:r>
      <w:bookmarkEnd w:id="0"/>
    </w:p>
    <w:p w:rsidR="00B11D0E" w:rsidRPr="00B11D0E" w:rsidRDefault="00B11D0E" w:rsidP="00B11D0E">
      <w:pPr>
        <w:spacing w:line="360" w:lineRule="auto"/>
        <w:ind w:left="720"/>
        <w:rPr>
          <w:rFonts w:ascii="Arial" w:hAnsi="Arial" w:cs="Arial"/>
          <w:b/>
          <w:bCs/>
        </w:rPr>
      </w:pPr>
    </w:p>
    <w:p w:rsidR="00B11D0E" w:rsidRPr="00B11D0E" w:rsidRDefault="00B11D0E" w:rsidP="00B11D0E">
      <w:pPr>
        <w:spacing w:line="360" w:lineRule="auto"/>
        <w:ind w:firstLine="708"/>
        <w:jc w:val="both"/>
        <w:rPr>
          <w:rFonts w:ascii="Arial" w:hAnsi="Arial" w:cs="Arial"/>
          <w:bCs/>
        </w:rPr>
      </w:pPr>
      <w:r w:rsidRPr="00B11D0E">
        <w:rPr>
          <w:rFonts w:ascii="Arial" w:hAnsi="Arial" w:cs="Arial"/>
          <w:bCs/>
        </w:rPr>
        <w:t>Данный метод испытания базируется на наблюдении, что, как правило, чистая теплота сгорания пропорциональна количеству кислорода, требуемого для горения. Это соотношение примерно равно 13,1 × 10</w:t>
      </w:r>
      <w:r w:rsidRPr="00B11D0E">
        <w:rPr>
          <w:rFonts w:ascii="Arial" w:hAnsi="Arial" w:cs="Arial"/>
          <w:bCs/>
          <w:vertAlign w:val="superscript"/>
        </w:rPr>
        <w:t>3</w:t>
      </w:r>
      <w:r w:rsidRPr="00B11D0E">
        <w:rPr>
          <w:rFonts w:ascii="Arial" w:hAnsi="Arial" w:cs="Arial"/>
          <w:bCs/>
        </w:rPr>
        <w:t xml:space="preserve"> кДж тепла, выделяющегося на килограмм потребленного кислорода. Образцы при испытании сгорают в условиях окружающего воздуха, будучи подвергнутыми предопределенной величине внешнего излучения в диапазоне от 0 кВт / м</w:t>
      </w:r>
      <w:r w:rsidRPr="00B11D0E">
        <w:rPr>
          <w:rFonts w:ascii="Arial" w:hAnsi="Arial" w:cs="Arial"/>
          <w:bCs/>
          <w:vertAlign w:val="superscript"/>
        </w:rPr>
        <w:t>2</w:t>
      </w:r>
      <w:r w:rsidRPr="00B11D0E">
        <w:rPr>
          <w:rFonts w:ascii="Arial" w:hAnsi="Arial" w:cs="Arial"/>
          <w:bCs/>
        </w:rPr>
        <w:t xml:space="preserve"> до 75 кВт / м</w:t>
      </w:r>
      <w:r w:rsidRPr="00B11D0E">
        <w:rPr>
          <w:rFonts w:ascii="Arial" w:hAnsi="Arial" w:cs="Arial"/>
          <w:bCs/>
          <w:vertAlign w:val="superscript"/>
        </w:rPr>
        <w:t>2</w:t>
      </w:r>
      <w:r w:rsidRPr="00B11D0E">
        <w:rPr>
          <w:rFonts w:ascii="Arial" w:hAnsi="Arial" w:cs="Arial"/>
          <w:bCs/>
        </w:rPr>
        <w:t>, и измерения выполняются по концентрации кислорода и скорости газа в вытяжной трубе.</w:t>
      </w:r>
    </w:p>
    <w:p w:rsidR="00B11D0E" w:rsidRPr="00B11D0E" w:rsidRDefault="00B11D0E" w:rsidP="00B11D0E">
      <w:pPr>
        <w:spacing w:line="360" w:lineRule="auto"/>
        <w:ind w:firstLine="708"/>
        <w:jc w:val="both"/>
        <w:rPr>
          <w:rFonts w:ascii="Arial" w:hAnsi="Arial" w:cs="Arial"/>
          <w:bCs/>
        </w:rPr>
      </w:pPr>
      <w:r w:rsidRPr="00B11D0E">
        <w:rPr>
          <w:rFonts w:ascii="Arial" w:hAnsi="Arial" w:cs="Arial"/>
          <w:bCs/>
        </w:rPr>
        <w:t>Данный метод испытания используется для оценки вклада, который может внести тестируемое изделие в скорость тепловыделения во время участия в пожаре. Эти свойства определяются на небольших характерных образцах.</w:t>
      </w:r>
    </w:p>
    <w:p w:rsidR="00B11D0E" w:rsidRPr="00B11D0E" w:rsidRDefault="00B11D0E" w:rsidP="00B11D0E">
      <w:pPr>
        <w:spacing w:line="360" w:lineRule="auto"/>
        <w:ind w:firstLine="708"/>
        <w:jc w:val="both"/>
        <w:rPr>
          <w:rFonts w:ascii="Arial" w:hAnsi="Arial" w:cs="Arial"/>
          <w:bCs/>
        </w:rPr>
      </w:pPr>
      <w:r w:rsidRPr="00B11D0E">
        <w:rPr>
          <w:rFonts w:ascii="Arial" w:hAnsi="Arial" w:cs="Arial"/>
          <w:bCs/>
        </w:rPr>
        <w:t>Принцип измерения дыма основан на наблюдении, что, как правило, интенсивность света, который передается через объем продуктов сгорания, является экспоненциально убывающей функцией расстояния. Его обычно называют законом Бугера. Образцы в испытании сгорают в условиях окружающего воздуха, будучи подвергнутыми воздействию заранее заданного внешнего излучения в диапазоне от 0 кВт м</w:t>
      </w:r>
      <w:r w:rsidRPr="00B11D0E">
        <w:rPr>
          <w:rFonts w:ascii="Arial" w:hAnsi="Arial" w:cs="Arial"/>
          <w:bCs/>
          <w:vertAlign w:val="superscript"/>
        </w:rPr>
        <w:t>-2</w:t>
      </w:r>
      <w:r w:rsidRPr="00B11D0E">
        <w:rPr>
          <w:rFonts w:ascii="Arial" w:hAnsi="Arial" w:cs="Arial"/>
          <w:bCs/>
        </w:rPr>
        <w:t xml:space="preserve"> до 75 кВт м</w:t>
      </w:r>
      <w:r w:rsidRPr="00B11D0E">
        <w:rPr>
          <w:rFonts w:ascii="Arial" w:hAnsi="Arial" w:cs="Arial"/>
          <w:bCs/>
          <w:vertAlign w:val="superscript"/>
        </w:rPr>
        <w:t>-2</w:t>
      </w:r>
      <w:r w:rsidRPr="00B11D0E">
        <w:rPr>
          <w:rFonts w:ascii="Arial" w:hAnsi="Arial" w:cs="Arial"/>
          <w:bCs/>
        </w:rPr>
        <w:t xml:space="preserve"> и измерения происходящего задымления, скорости потока выхлопных газов, и скорость потери массы образца. Задымления измеряется как доля интенсивности лазерного света, которая передается через дым в вытяжной трубе. Эта доля используется для расчета коэффициента экстинкции в соответствии с законом Бугера. Результаты испытаний как в терминах дымообразования, так и скорости дымообразования, представлены как нормированное дымообразование к площади открытой поверхности образца. Скорость дымообразования рассчитывается как произведение коэффициента экстинкции и объемной скорости потока дыма в вытяжной трубе. Дымообразование рассчитывается путем численного интегрирования скорости дымообразования в течение рассматриваемого интервала времени. Полученные данные нормируют к площади, поскольку дымообразование пропорционально площади.</w:t>
      </w:r>
    </w:p>
    <w:p w:rsidR="00B11D0E" w:rsidRDefault="00B11D0E" w:rsidP="00B11D0E">
      <w:pPr>
        <w:spacing w:line="360" w:lineRule="auto"/>
        <w:ind w:firstLine="708"/>
        <w:jc w:val="both"/>
        <w:rPr>
          <w:rFonts w:ascii="Arial" w:hAnsi="Arial" w:cs="Arial"/>
          <w:bCs/>
        </w:rPr>
      </w:pPr>
    </w:p>
    <w:p w:rsidR="00B11D0E" w:rsidRPr="00B11D0E" w:rsidRDefault="00B11D0E" w:rsidP="00B11D0E">
      <w:pPr>
        <w:spacing w:line="360" w:lineRule="auto"/>
        <w:ind w:firstLine="708"/>
        <w:jc w:val="both"/>
        <w:rPr>
          <w:rFonts w:ascii="Arial" w:hAnsi="Arial" w:cs="Arial"/>
          <w:bCs/>
        </w:rPr>
      </w:pPr>
      <w:r w:rsidRPr="00B11D0E">
        <w:rPr>
          <w:rFonts w:ascii="Arial" w:hAnsi="Arial" w:cs="Arial"/>
          <w:bCs/>
        </w:rPr>
        <w:t>Данный метод испытаний используется для оценки вклада, который тестируемое изделие может сделать, на скорость развития дыма и количества дыма, образуемого во время его участия в хорошо вентилируемом пожаре. Эти свойства по-прежнему определяются на небольших представительных образцах.</w:t>
      </w:r>
    </w:p>
    <w:p w:rsidR="002C6C7F" w:rsidRPr="00B11D0E" w:rsidRDefault="002C6C7F" w:rsidP="000714A7">
      <w:pPr>
        <w:spacing w:line="360" w:lineRule="auto"/>
        <w:ind w:firstLine="708"/>
        <w:rPr>
          <w:rFonts w:ascii="Arial" w:hAnsi="Arial" w:cs="Arial"/>
        </w:rPr>
      </w:pPr>
    </w:p>
    <w:p w:rsidR="00435787" w:rsidRDefault="00435787" w:rsidP="00435787">
      <w:pPr>
        <w:autoSpaceDE w:val="0"/>
        <w:autoSpaceDN w:val="0"/>
        <w:adjustRightInd w:val="0"/>
        <w:spacing w:line="360" w:lineRule="auto"/>
        <w:ind w:left="720"/>
        <w:jc w:val="both"/>
        <w:rPr>
          <w:rFonts w:ascii="Arial" w:hAnsi="Arial" w:cs="Arial"/>
          <w:b/>
          <w:bCs/>
          <w:sz w:val="28"/>
          <w:szCs w:val="28"/>
        </w:rPr>
      </w:pPr>
      <w:bookmarkStart w:id="1" w:name="_Toc508117612"/>
      <w:r w:rsidRPr="00435787">
        <w:rPr>
          <w:rFonts w:ascii="Arial" w:hAnsi="Arial" w:cs="Arial"/>
          <w:b/>
          <w:bCs/>
          <w:sz w:val="28"/>
          <w:szCs w:val="28"/>
        </w:rPr>
        <w:t>6 Аппаратура</w:t>
      </w:r>
      <w:bookmarkEnd w:id="1"/>
    </w:p>
    <w:p w:rsidR="00435787" w:rsidRPr="00435787" w:rsidRDefault="00435787" w:rsidP="00435787">
      <w:pPr>
        <w:autoSpaceDE w:val="0"/>
        <w:autoSpaceDN w:val="0"/>
        <w:adjustRightInd w:val="0"/>
        <w:spacing w:line="360" w:lineRule="auto"/>
        <w:ind w:left="720"/>
        <w:jc w:val="both"/>
        <w:rPr>
          <w:rFonts w:ascii="Arial" w:hAnsi="Arial" w:cs="Arial"/>
          <w:b/>
          <w:bCs/>
          <w:sz w:val="28"/>
          <w:szCs w:val="28"/>
        </w:rPr>
      </w:pPr>
    </w:p>
    <w:p w:rsidR="00435787" w:rsidRPr="00435787" w:rsidRDefault="00435787" w:rsidP="00435787">
      <w:pPr>
        <w:autoSpaceDE w:val="0"/>
        <w:autoSpaceDN w:val="0"/>
        <w:adjustRightInd w:val="0"/>
        <w:spacing w:line="360" w:lineRule="auto"/>
        <w:ind w:firstLine="720"/>
        <w:jc w:val="both"/>
        <w:rPr>
          <w:rFonts w:ascii="Arial" w:hAnsi="Arial" w:cs="Arial"/>
          <w:b/>
          <w:bCs/>
        </w:rPr>
      </w:pPr>
      <w:bookmarkStart w:id="2" w:name="_Toc508117613"/>
      <w:r w:rsidRPr="00435787">
        <w:rPr>
          <w:rFonts w:ascii="Arial" w:hAnsi="Arial" w:cs="Arial"/>
          <w:b/>
          <w:bCs/>
        </w:rPr>
        <w:t>6.1 Общая часть</w:t>
      </w:r>
      <w:bookmarkEnd w:id="2"/>
    </w:p>
    <w:p w:rsidR="00435787" w:rsidRPr="00435787" w:rsidRDefault="00435787" w:rsidP="00435787">
      <w:pPr>
        <w:autoSpaceDE w:val="0"/>
        <w:autoSpaceDN w:val="0"/>
        <w:adjustRightInd w:val="0"/>
        <w:spacing w:line="360" w:lineRule="auto"/>
        <w:ind w:firstLine="720"/>
        <w:jc w:val="both"/>
        <w:rPr>
          <w:rFonts w:ascii="Arial" w:hAnsi="Arial" w:cs="Arial"/>
        </w:rPr>
      </w:pPr>
      <w:r w:rsidRPr="00435787">
        <w:rPr>
          <w:rFonts w:ascii="Arial" w:hAnsi="Arial" w:cs="Arial"/>
        </w:rPr>
        <w:t>Схематичное представление аппаратуры, необходимой для этой части ИСО 5660 приведено на Рисунке 1. Отдельные компоненты описаны детально в пунктах от 6.2 до 6.19.</w:t>
      </w:r>
    </w:p>
    <w:p w:rsidR="00435787" w:rsidRPr="00435787" w:rsidRDefault="00435787" w:rsidP="00435787">
      <w:pPr>
        <w:autoSpaceDE w:val="0"/>
        <w:autoSpaceDN w:val="0"/>
        <w:adjustRightInd w:val="0"/>
        <w:spacing w:line="360" w:lineRule="auto"/>
        <w:ind w:firstLine="720"/>
        <w:jc w:val="both"/>
        <w:rPr>
          <w:rFonts w:ascii="Arial" w:hAnsi="Arial" w:cs="Arial"/>
        </w:rPr>
      </w:pPr>
      <w:r w:rsidRPr="00435787">
        <w:rPr>
          <w:rFonts w:ascii="Arial" w:hAnsi="Arial" w:cs="Arial"/>
        </w:rPr>
        <w:t xml:space="preserve">Измерения монооксида углерода и диоксида углерода могут быть дополнительными, и кроме того могут они производиться и использоваться в расчетах скорости тепловыделения. Тогда применимы устройство, процедуры и методы расчета, описанные </w:t>
      </w:r>
      <w:r w:rsidRPr="008E4719">
        <w:rPr>
          <w:rFonts w:ascii="Arial" w:hAnsi="Arial" w:cs="Arial"/>
        </w:rPr>
        <w:t xml:space="preserve">в Приложении </w:t>
      </w:r>
      <w:r w:rsidRPr="008E4719">
        <w:rPr>
          <w:rFonts w:ascii="Arial" w:hAnsi="Arial" w:cs="Arial"/>
          <w:lang w:val="en-US"/>
        </w:rPr>
        <w:t>G</w:t>
      </w:r>
      <w:r w:rsidRPr="008E4719">
        <w:rPr>
          <w:rFonts w:ascii="Arial" w:hAnsi="Arial" w:cs="Arial"/>
        </w:rPr>
        <w:t>.</w:t>
      </w:r>
    </w:p>
    <w:p w:rsidR="00435787" w:rsidRPr="00435787" w:rsidRDefault="00435787" w:rsidP="00435787">
      <w:pPr>
        <w:autoSpaceDE w:val="0"/>
        <w:autoSpaceDN w:val="0"/>
        <w:adjustRightInd w:val="0"/>
        <w:spacing w:line="360" w:lineRule="auto"/>
        <w:ind w:firstLine="720"/>
        <w:jc w:val="both"/>
        <w:rPr>
          <w:rFonts w:ascii="Arial" w:hAnsi="Arial" w:cs="Arial"/>
        </w:rPr>
      </w:pPr>
      <w:r w:rsidRPr="00435787">
        <w:rPr>
          <w:rFonts w:ascii="Arial" w:hAnsi="Arial" w:cs="Arial"/>
        </w:rPr>
        <w:t>С небольшими модификациями аппаратуры, образцы могут быть испытаны при вертикальном расположении. Приложение E дает указания относительно этих изменений</w:t>
      </w:r>
    </w:p>
    <w:p w:rsidR="00435787" w:rsidRPr="00435787" w:rsidRDefault="00435787" w:rsidP="00435787">
      <w:pPr>
        <w:autoSpaceDE w:val="0"/>
        <w:autoSpaceDN w:val="0"/>
        <w:adjustRightInd w:val="0"/>
        <w:spacing w:line="360" w:lineRule="auto"/>
        <w:ind w:firstLine="720"/>
        <w:jc w:val="both"/>
        <w:rPr>
          <w:rFonts w:ascii="Arial" w:hAnsi="Arial" w:cs="Arial"/>
        </w:rPr>
      </w:pPr>
    </w:p>
    <w:p w:rsidR="00435787" w:rsidRPr="00435787" w:rsidRDefault="00435787" w:rsidP="00435787">
      <w:pPr>
        <w:autoSpaceDE w:val="0"/>
        <w:autoSpaceDN w:val="0"/>
        <w:adjustRightInd w:val="0"/>
        <w:spacing w:line="360" w:lineRule="auto"/>
        <w:ind w:firstLine="720"/>
        <w:jc w:val="both"/>
        <w:rPr>
          <w:rFonts w:ascii="Arial" w:hAnsi="Arial" w:cs="Arial"/>
          <w:b/>
          <w:bCs/>
        </w:rPr>
      </w:pPr>
      <w:bookmarkStart w:id="3" w:name="_Toc508117614"/>
      <w:r w:rsidRPr="00435787">
        <w:rPr>
          <w:rFonts w:ascii="Arial" w:hAnsi="Arial" w:cs="Arial"/>
          <w:b/>
          <w:bCs/>
        </w:rPr>
        <w:t>6.2 Излучающий электрический нагреватель конической формы</w:t>
      </w:r>
      <w:bookmarkEnd w:id="3"/>
    </w:p>
    <w:p w:rsidR="00435787" w:rsidRPr="00435787" w:rsidRDefault="00435787" w:rsidP="00435787">
      <w:pPr>
        <w:autoSpaceDE w:val="0"/>
        <w:autoSpaceDN w:val="0"/>
        <w:adjustRightInd w:val="0"/>
        <w:spacing w:line="360" w:lineRule="auto"/>
        <w:ind w:firstLine="720"/>
        <w:jc w:val="both"/>
        <w:rPr>
          <w:rFonts w:ascii="Arial" w:hAnsi="Arial" w:cs="Arial"/>
        </w:rPr>
      </w:pPr>
      <w:r w:rsidRPr="00435787">
        <w:rPr>
          <w:rFonts w:ascii="Arial" w:hAnsi="Arial" w:cs="Arial"/>
        </w:rPr>
        <w:t xml:space="preserve">Активный элемент нагревателя представляет собой электрический нагревательный стержень, способный выдать мощность 5000 Вт на рабочем напряжении, плотно закрученный в форме усеченного конуса </w:t>
      </w:r>
      <w:r w:rsidRPr="008E4719">
        <w:rPr>
          <w:rFonts w:ascii="Arial" w:hAnsi="Arial" w:cs="Arial"/>
        </w:rPr>
        <w:t>(см. Рисунок 2).</w:t>
      </w:r>
      <w:r w:rsidRPr="00435787">
        <w:rPr>
          <w:rFonts w:ascii="Arial" w:hAnsi="Arial" w:cs="Arial"/>
        </w:rPr>
        <w:t xml:space="preserve"> Нагреватель должен быть расположен на внешней стороне конуса из нержавеющей стали с двойной стенкой, заполненной огнеупорным волокнистым материалом номинальной толщиной </w:t>
      </w:r>
      <w:smartTag w:uri="urn:schemas-microsoft-com:office:smarttags" w:element="metricconverter">
        <w:smartTagPr>
          <w:attr w:name="ProductID" w:val="13 мм"/>
        </w:smartTagPr>
        <w:r w:rsidRPr="00435787">
          <w:rPr>
            <w:rFonts w:ascii="Arial" w:hAnsi="Arial" w:cs="Arial"/>
          </w:rPr>
          <w:t>13 мм</w:t>
        </w:r>
      </w:smartTag>
      <w:r w:rsidRPr="00435787">
        <w:rPr>
          <w:rFonts w:ascii="Arial" w:hAnsi="Arial" w:cs="Arial"/>
        </w:rPr>
        <w:t xml:space="preserve"> и номинальной плотностью </w:t>
      </w:r>
      <w:smartTag w:uri="urn:schemas-microsoft-com:office:smarttags" w:element="metricconverter">
        <w:smartTagPr>
          <w:attr w:name="ProductID" w:val="100 кг"/>
        </w:smartTagPr>
        <w:r w:rsidRPr="00435787">
          <w:rPr>
            <w:rFonts w:ascii="Arial" w:hAnsi="Arial" w:cs="Arial"/>
          </w:rPr>
          <w:t>100 кг</w:t>
        </w:r>
      </w:smartTag>
      <w:r w:rsidRPr="00435787">
        <w:rPr>
          <w:rFonts w:ascii="Arial" w:hAnsi="Arial" w:cs="Arial"/>
        </w:rPr>
        <w:t xml:space="preserve"> / м</w:t>
      </w:r>
      <w:r w:rsidRPr="00435787">
        <w:rPr>
          <w:rFonts w:ascii="Arial" w:hAnsi="Arial" w:cs="Arial"/>
          <w:vertAlign w:val="superscript"/>
        </w:rPr>
        <w:t>3</w:t>
      </w:r>
      <w:r w:rsidRPr="00435787">
        <w:rPr>
          <w:rFonts w:ascii="Arial" w:hAnsi="Arial" w:cs="Arial"/>
        </w:rPr>
        <w:t xml:space="preserve">. Интенсивность излучения от нагревателя должна поддерживаться на заданном уровне путем контроля средней температуры тремя термопарами (термопары должны быть типа К в оболочке из нержавеющей стали, выполненные из проверенного подходящего материала, но инконель или другие высокоэффективные материалы также являются приемлемыми), расположенными симметрично и имеющими контакт с нагревательным элементом, но не приваренными к нему </w:t>
      </w:r>
      <w:r w:rsidRPr="008E4719">
        <w:rPr>
          <w:rFonts w:ascii="Arial" w:hAnsi="Arial" w:cs="Arial"/>
        </w:rPr>
        <w:t>(см. Рисунок 2).</w:t>
      </w:r>
      <w:r w:rsidRPr="00435787">
        <w:rPr>
          <w:rFonts w:ascii="Arial" w:hAnsi="Arial" w:cs="Arial"/>
        </w:rPr>
        <w:t xml:space="preserve"> Должны быть использованы либо термопары с открытым горячим спаем в оболочке с внешним диаметром 3,0 мм, либо термопары с закрытым горячим спаем в оболочке с внешним диаметром от </w:t>
      </w:r>
      <w:smartTag w:uri="urn:schemas-microsoft-com:office:smarttags" w:element="metricconverter">
        <w:smartTagPr>
          <w:attr w:name="ProductID" w:val="1,0 мм"/>
        </w:smartTagPr>
        <w:r w:rsidRPr="00435787">
          <w:rPr>
            <w:rFonts w:ascii="Arial" w:hAnsi="Arial" w:cs="Arial"/>
          </w:rPr>
          <w:t>1,0 мм</w:t>
        </w:r>
      </w:smartTag>
      <w:r w:rsidRPr="00435787">
        <w:rPr>
          <w:rFonts w:ascii="Arial" w:hAnsi="Arial" w:cs="Arial"/>
        </w:rPr>
        <w:t xml:space="preserve"> до 1,6 мм. Нагреватель должен иметь способность производить излучение на поверхности образца до 75 кВт / м</w:t>
      </w:r>
      <w:r w:rsidRPr="00435787">
        <w:rPr>
          <w:rFonts w:ascii="Arial" w:hAnsi="Arial" w:cs="Arial"/>
          <w:vertAlign w:val="superscript"/>
        </w:rPr>
        <w:t>2</w:t>
      </w:r>
      <w:r w:rsidRPr="00435787">
        <w:rPr>
          <w:rFonts w:ascii="Arial" w:hAnsi="Arial" w:cs="Arial"/>
        </w:rPr>
        <w:t>. Излучение должно быть равномерным с допуском ± 2</w:t>
      </w:r>
      <w:r w:rsidR="008E4719">
        <w:rPr>
          <w:rFonts w:ascii="Arial" w:hAnsi="Arial" w:cs="Arial"/>
        </w:rPr>
        <w:t xml:space="preserve"> </w:t>
      </w:r>
      <w:r w:rsidRPr="00435787">
        <w:rPr>
          <w:rFonts w:ascii="Arial" w:hAnsi="Arial" w:cs="Arial"/>
        </w:rPr>
        <w:t>% для излучения 50 кВт м</w:t>
      </w:r>
      <w:r w:rsidRPr="00435787">
        <w:rPr>
          <w:rFonts w:ascii="Arial" w:hAnsi="Arial" w:cs="Arial"/>
          <w:vertAlign w:val="superscript"/>
        </w:rPr>
        <w:t>-2</w:t>
      </w:r>
      <w:r w:rsidRPr="00435787">
        <w:rPr>
          <w:rFonts w:ascii="Arial" w:hAnsi="Arial" w:cs="Arial"/>
        </w:rPr>
        <w:t xml:space="preserve"> внутри центральной зоны </w:t>
      </w:r>
      <w:smartTag w:uri="urn:schemas-microsoft-com:office:smarttags" w:element="metricconverter">
        <w:smartTagPr>
          <w:attr w:name="ProductID" w:val="50 мм"/>
        </w:smartTagPr>
        <w:r w:rsidRPr="00435787">
          <w:rPr>
            <w:rFonts w:ascii="Arial" w:hAnsi="Arial" w:cs="Arial"/>
          </w:rPr>
          <w:t>50 мм</w:t>
        </w:r>
      </w:smartTag>
      <w:r w:rsidRPr="00435787">
        <w:rPr>
          <w:rFonts w:ascii="Arial" w:hAnsi="Arial" w:cs="Arial"/>
        </w:rPr>
        <w:t xml:space="preserve"> × </w:t>
      </w:r>
      <w:smartTag w:uri="urn:schemas-microsoft-com:office:smarttags" w:element="metricconverter">
        <w:smartTagPr>
          <w:attr w:name="ProductID" w:val="50 мм"/>
        </w:smartTagPr>
        <w:r w:rsidRPr="00435787">
          <w:rPr>
            <w:rFonts w:ascii="Arial" w:hAnsi="Arial" w:cs="Arial"/>
          </w:rPr>
          <w:t>50 мм</w:t>
        </w:r>
      </w:smartTag>
      <w:r w:rsidRPr="00435787">
        <w:rPr>
          <w:rFonts w:ascii="Arial" w:hAnsi="Arial" w:cs="Arial"/>
        </w:rPr>
        <w:t xml:space="preserve"> поверхности образца, подвергающейся воздействию.</w:t>
      </w:r>
    </w:p>
    <w:p w:rsidR="00435787" w:rsidRPr="00435787" w:rsidRDefault="00435787" w:rsidP="00435787">
      <w:pPr>
        <w:autoSpaceDE w:val="0"/>
        <w:autoSpaceDN w:val="0"/>
        <w:adjustRightInd w:val="0"/>
        <w:spacing w:line="360" w:lineRule="auto"/>
        <w:ind w:firstLine="720"/>
        <w:jc w:val="both"/>
        <w:rPr>
          <w:rFonts w:ascii="Arial" w:hAnsi="Arial" w:cs="Arial"/>
        </w:rPr>
      </w:pPr>
    </w:p>
    <w:p w:rsidR="00435787" w:rsidRPr="00435787" w:rsidRDefault="00435787" w:rsidP="00435787">
      <w:pPr>
        <w:autoSpaceDE w:val="0"/>
        <w:autoSpaceDN w:val="0"/>
        <w:adjustRightInd w:val="0"/>
        <w:spacing w:line="360" w:lineRule="auto"/>
        <w:ind w:firstLine="720"/>
        <w:jc w:val="both"/>
        <w:rPr>
          <w:rFonts w:ascii="Arial" w:hAnsi="Arial" w:cs="Arial"/>
          <w:b/>
          <w:bCs/>
        </w:rPr>
      </w:pPr>
      <w:bookmarkStart w:id="4" w:name="_Toc508117615"/>
      <w:r w:rsidRPr="00435787">
        <w:rPr>
          <w:rFonts w:ascii="Arial" w:hAnsi="Arial" w:cs="Arial"/>
          <w:b/>
          <w:bCs/>
        </w:rPr>
        <w:t>6.3 Экран от излучения</w:t>
      </w:r>
      <w:bookmarkEnd w:id="4"/>
    </w:p>
    <w:p w:rsidR="00435787" w:rsidRPr="00435787" w:rsidRDefault="00435787" w:rsidP="00435787">
      <w:pPr>
        <w:autoSpaceDE w:val="0"/>
        <w:autoSpaceDN w:val="0"/>
        <w:adjustRightInd w:val="0"/>
        <w:spacing w:line="360" w:lineRule="auto"/>
        <w:ind w:firstLine="720"/>
        <w:jc w:val="both"/>
        <w:rPr>
          <w:rFonts w:ascii="Arial" w:hAnsi="Arial" w:cs="Arial"/>
        </w:rPr>
      </w:pPr>
      <w:r w:rsidRPr="00435787">
        <w:rPr>
          <w:rFonts w:ascii="Arial" w:hAnsi="Arial" w:cs="Arial"/>
        </w:rPr>
        <w:t xml:space="preserve">Конический нагреватель должен быть оборудован съемным экраном от излучения, чтобы защитить образец от интенсивного излучения до начала испытания. Экран должен быть выполнен из несгораемого материала с общей толщиной, не превышающей </w:t>
      </w:r>
      <w:smartTag w:uri="urn:schemas-microsoft-com:office:smarttags" w:element="metricconverter">
        <w:smartTagPr>
          <w:attr w:name="ProductID" w:val="12 мм"/>
        </w:smartTagPr>
        <w:r w:rsidRPr="00435787">
          <w:rPr>
            <w:rFonts w:ascii="Arial" w:hAnsi="Arial" w:cs="Arial"/>
          </w:rPr>
          <w:t>12 мм</w:t>
        </w:r>
      </w:smartTag>
      <w:r w:rsidRPr="00435787">
        <w:rPr>
          <w:rFonts w:ascii="Arial" w:hAnsi="Arial" w:cs="Arial"/>
        </w:rPr>
        <w:t>. Экран должен быть одним из, приведенных ниже:</w:t>
      </w:r>
    </w:p>
    <w:p w:rsidR="00435787" w:rsidRPr="00435787" w:rsidRDefault="00435787" w:rsidP="00435787">
      <w:pPr>
        <w:autoSpaceDE w:val="0"/>
        <w:autoSpaceDN w:val="0"/>
        <w:adjustRightInd w:val="0"/>
        <w:spacing w:line="360" w:lineRule="auto"/>
        <w:ind w:firstLine="720"/>
        <w:jc w:val="both"/>
        <w:rPr>
          <w:rFonts w:ascii="Arial" w:hAnsi="Arial" w:cs="Arial"/>
        </w:rPr>
      </w:pPr>
      <w:r w:rsidRPr="00435787">
        <w:rPr>
          <w:rFonts w:ascii="Arial" w:hAnsi="Arial" w:cs="Arial"/>
          <w:lang w:val="en-US"/>
        </w:rPr>
        <w:t>a</w:t>
      </w:r>
      <w:r w:rsidRPr="00435787">
        <w:rPr>
          <w:rFonts w:ascii="Arial" w:hAnsi="Arial" w:cs="Arial"/>
        </w:rPr>
        <w:t>) экран с водяным охлаждением и покрытый стойким черным матовым слоем с излучательной способностью поверхности є  = 0,95 ± 0,05, или</w:t>
      </w:r>
    </w:p>
    <w:p w:rsidR="00435787" w:rsidRPr="00435787" w:rsidRDefault="00435787" w:rsidP="00435787">
      <w:pPr>
        <w:autoSpaceDE w:val="0"/>
        <w:autoSpaceDN w:val="0"/>
        <w:adjustRightInd w:val="0"/>
        <w:spacing w:line="360" w:lineRule="auto"/>
        <w:ind w:firstLine="720"/>
        <w:jc w:val="both"/>
        <w:rPr>
          <w:rFonts w:ascii="Arial" w:hAnsi="Arial" w:cs="Arial"/>
        </w:rPr>
      </w:pPr>
      <w:r w:rsidRPr="00435787">
        <w:rPr>
          <w:rFonts w:ascii="Arial" w:hAnsi="Arial" w:cs="Arial"/>
          <w:lang w:val="en-US"/>
        </w:rPr>
        <w:t>b</w:t>
      </w:r>
      <w:r w:rsidRPr="00435787">
        <w:rPr>
          <w:rFonts w:ascii="Arial" w:hAnsi="Arial" w:cs="Arial"/>
        </w:rPr>
        <w:t>) экран без водяного охлаждения, который может быть либо металлическим с высокой отражательной способностью поверхности, либо керамическим, чтобы свести к минимуму передачу излучения.</w:t>
      </w:r>
    </w:p>
    <w:p w:rsidR="00435787" w:rsidRPr="00435787" w:rsidRDefault="00435787" w:rsidP="00435787">
      <w:pPr>
        <w:autoSpaceDE w:val="0"/>
        <w:autoSpaceDN w:val="0"/>
        <w:adjustRightInd w:val="0"/>
        <w:spacing w:line="360" w:lineRule="auto"/>
        <w:ind w:firstLine="720"/>
        <w:jc w:val="both"/>
        <w:rPr>
          <w:rFonts w:ascii="Arial" w:hAnsi="Arial" w:cs="Arial"/>
        </w:rPr>
      </w:pPr>
      <w:r w:rsidRPr="00435787">
        <w:rPr>
          <w:rFonts w:ascii="Arial" w:hAnsi="Arial" w:cs="Arial"/>
        </w:rPr>
        <w:t>Экран должен быть оборудован рукояткой или другими подходящими средствами для быстрой установки и удаления. Основание конического нагревателя должно быть оборудована механизмом для перемещения экрана в нужное положение.</w:t>
      </w:r>
    </w:p>
    <w:p w:rsidR="00435787" w:rsidRPr="00435787" w:rsidRDefault="00435787" w:rsidP="00435787">
      <w:pPr>
        <w:autoSpaceDE w:val="0"/>
        <w:autoSpaceDN w:val="0"/>
        <w:adjustRightInd w:val="0"/>
        <w:spacing w:line="360" w:lineRule="auto"/>
        <w:ind w:firstLine="720"/>
        <w:jc w:val="both"/>
        <w:rPr>
          <w:rFonts w:ascii="Arial" w:hAnsi="Arial" w:cs="Arial"/>
          <w:bCs/>
        </w:rPr>
      </w:pPr>
      <w:bookmarkStart w:id="5" w:name="_Toc508117616"/>
      <w:r w:rsidRPr="00435787">
        <w:rPr>
          <w:rFonts w:ascii="Arial" w:hAnsi="Arial" w:cs="Arial"/>
          <w:bCs/>
        </w:rPr>
        <w:t>6.4 Управление интенсивностью излучения</w:t>
      </w:r>
      <w:bookmarkEnd w:id="5"/>
    </w:p>
    <w:p w:rsidR="00435787" w:rsidRPr="00435787" w:rsidRDefault="00435787" w:rsidP="00435787">
      <w:pPr>
        <w:autoSpaceDE w:val="0"/>
        <w:autoSpaceDN w:val="0"/>
        <w:adjustRightInd w:val="0"/>
        <w:spacing w:line="360" w:lineRule="auto"/>
        <w:ind w:firstLine="720"/>
        <w:jc w:val="both"/>
        <w:rPr>
          <w:rFonts w:ascii="Arial" w:hAnsi="Arial" w:cs="Arial"/>
        </w:rPr>
      </w:pPr>
      <w:r w:rsidRPr="00435787">
        <w:rPr>
          <w:rFonts w:ascii="Arial" w:hAnsi="Arial" w:cs="Arial"/>
        </w:rPr>
        <w:t xml:space="preserve">Система управления интенсивностью излучения должна быть настроена соответствующим образом, чтобы она поддерживала среднюю температуру термопар нагревателя во время калибровки, описанной в п. 10.1.2, на заданном уровне в пределах ± 10°С. </w:t>
      </w:r>
    </w:p>
    <w:p w:rsidR="00435787" w:rsidRPr="00435787" w:rsidRDefault="00D10DFB" w:rsidP="00435787">
      <w:pPr>
        <w:autoSpaceDE w:val="0"/>
        <w:autoSpaceDN w:val="0"/>
        <w:adjustRightInd w:val="0"/>
        <w:spacing w:line="360" w:lineRule="auto"/>
        <w:ind w:firstLine="720"/>
        <w:jc w:val="both"/>
        <w:rPr>
          <w:rFonts w:ascii="Arial" w:hAnsi="Arial" w:cs="Arial"/>
        </w:rPr>
      </w:pPr>
      <w:r>
        <w:rPr>
          <w:rFonts w:ascii="Arial" w:hAnsi="Arial" w:cs="Arial"/>
        </w:rPr>
        <w:br/>
      </w:r>
    </w:p>
    <w:p w:rsidR="00435787" w:rsidRPr="00D10DFB" w:rsidRDefault="00435787" w:rsidP="00435787">
      <w:pPr>
        <w:autoSpaceDE w:val="0"/>
        <w:autoSpaceDN w:val="0"/>
        <w:adjustRightInd w:val="0"/>
        <w:spacing w:line="360" w:lineRule="auto"/>
        <w:ind w:firstLine="720"/>
        <w:jc w:val="both"/>
        <w:rPr>
          <w:rFonts w:ascii="Arial" w:hAnsi="Arial" w:cs="Arial"/>
          <w:b/>
          <w:bCs/>
        </w:rPr>
      </w:pPr>
      <w:bookmarkStart w:id="6" w:name="_Toc508117617"/>
      <w:r w:rsidRPr="00D10DFB">
        <w:rPr>
          <w:rFonts w:ascii="Arial" w:hAnsi="Arial" w:cs="Arial"/>
          <w:b/>
          <w:bCs/>
        </w:rPr>
        <w:t>6.5 Взвешивающее устройство</w:t>
      </w:r>
      <w:bookmarkEnd w:id="6"/>
    </w:p>
    <w:p w:rsidR="00435787" w:rsidRPr="00435787" w:rsidRDefault="00435787" w:rsidP="00435787">
      <w:pPr>
        <w:autoSpaceDE w:val="0"/>
        <w:autoSpaceDN w:val="0"/>
        <w:adjustRightInd w:val="0"/>
        <w:spacing w:line="360" w:lineRule="auto"/>
        <w:ind w:firstLine="720"/>
        <w:jc w:val="both"/>
        <w:rPr>
          <w:rFonts w:ascii="Arial" w:hAnsi="Arial" w:cs="Arial"/>
        </w:rPr>
      </w:pPr>
      <w:r w:rsidRPr="00435787">
        <w:rPr>
          <w:rFonts w:ascii="Arial" w:hAnsi="Arial" w:cs="Arial"/>
        </w:rPr>
        <w:t xml:space="preserve">Взвешивающее устройство должно иметь разрешающую способность 0,1 г и точность ±0,3 г или лучше в соответствии с процедурой калибровки, описанной в п. 10.2.2. </w:t>
      </w:r>
    </w:p>
    <w:p w:rsidR="00435787" w:rsidRPr="00435787" w:rsidRDefault="00435787" w:rsidP="00435787">
      <w:pPr>
        <w:autoSpaceDE w:val="0"/>
        <w:autoSpaceDN w:val="0"/>
        <w:adjustRightInd w:val="0"/>
        <w:spacing w:line="360" w:lineRule="auto"/>
        <w:ind w:firstLine="720"/>
        <w:jc w:val="both"/>
        <w:rPr>
          <w:rFonts w:ascii="Arial" w:hAnsi="Arial" w:cs="Arial"/>
        </w:rPr>
      </w:pPr>
      <w:r w:rsidRPr="00435787">
        <w:rPr>
          <w:rFonts w:ascii="Arial" w:hAnsi="Arial" w:cs="Arial"/>
        </w:rPr>
        <w:t xml:space="preserve">Взвешивающее устройство должно иметь возможность измерять массу образцов, по меньшей мере, 500г. Взвешивающее устройство за время нарастания сигнала от </w:t>
      </w:r>
      <w:r w:rsidR="00D10DFB">
        <w:rPr>
          <w:rFonts w:ascii="Arial" w:hAnsi="Arial" w:cs="Arial"/>
        </w:rPr>
        <w:br/>
      </w:r>
      <w:r w:rsidRPr="00435787">
        <w:rPr>
          <w:rFonts w:ascii="Arial" w:hAnsi="Arial" w:cs="Arial"/>
        </w:rPr>
        <w:t>10</w:t>
      </w:r>
      <w:r w:rsidR="002B5A6D" w:rsidRPr="002B5A6D">
        <w:rPr>
          <w:rFonts w:ascii="Arial" w:hAnsi="Arial" w:cs="Arial"/>
        </w:rPr>
        <w:t xml:space="preserve"> </w:t>
      </w:r>
      <w:r w:rsidRPr="00435787">
        <w:rPr>
          <w:rFonts w:ascii="Arial" w:hAnsi="Arial" w:cs="Arial"/>
        </w:rPr>
        <w:t>% до 90</w:t>
      </w:r>
      <w:r w:rsidR="002B5A6D" w:rsidRPr="002B5A6D">
        <w:rPr>
          <w:rFonts w:ascii="Arial" w:hAnsi="Arial" w:cs="Arial"/>
        </w:rPr>
        <w:t xml:space="preserve"> </w:t>
      </w:r>
      <w:r w:rsidRPr="00435787">
        <w:rPr>
          <w:rFonts w:ascii="Arial" w:hAnsi="Arial" w:cs="Arial"/>
        </w:rPr>
        <w:t>% должно иметь быстродействие 4 секунды или меньше, как определено согласно калибровке, описанной в п.10.1.3. Показания взвешивающего устройства не должны иметь дрейф более 1г в течение периода 30 минут, как определено в калибровке, описанной в п. 10.1.4.</w:t>
      </w:r>
    </w:p>
    <w:p w:rsidR="00435787" w:rsidRPr="00435787" w:rsidRDefault="00435787" w:rsidP="00435787">
      <w:pPr>
        <w:autoSpaceDE w:val="0"/>
        <w:autoSpaceDN w:val="0"/>
        <w:adjustRightInd w:val="0"/>
        <w:spacing w:line="360" w:lineRule="auto"/>
        <w:ind w:firstLine="720"/>
        <w:jc w:val="both"/>
        <w:rPr>
          <w:rFonts w:ascii="Arial" w:hAnsi="Arial" w:cs="Arial"/>
        </w:rPr>
      </w:pPr>
    </w:p>
    <w:p w:rsidR="00435787" w:rsidRPr="00D10DFB" w:rsidRDefault="00435787" w:rsidP="00435787">
      <w:pPr>
        <w:autoSpaceDE w:val="0"/>
        <w:autoSpaceDN w:val="0"/>
        <w:adjustRightInd w:val="0"/>
        <w:spacing w:line="360" w:lineRule="auto"/>
        <w:ind w:firstLine="720"/>
        <w:jc w:val="both"/>
        <w:rPr>
          <w:rFonts w:ascii="Arial" w:hAnsi="Arial" w:cs="Arial"/>
          <w:b/>
          <w:bCs/>
        </w:rPr>
      </w:pPr>
      <w:bookmarkStart w:id="7" w:name="_Toc508117618"/>
      <w:r w:rsidRPr="00D10DFB">
        <w:rPr>
          <w:rFonts w:ascii="Arial" w:hAnsi="Arial" w:cs="Arial"/>
          <w:b/>
          <w:bCs/>
        </w:rPr>
        <w:t>6.6 Держатель образца</w:t>
      </w:r>
      <w:bookmarkEnd w:id="7"/>
    </w:p>
    <w:p w:rsidR="00435787" w:rsidRPr="00435787" w:rsidRDefault="00435787" w:rsidP="00435787">
      <w:pPr>
        <w:autoSpaceDE w:val="0"/>
        <w:autoSpaceDN w:val="0"/>
        <w:adjustRightInd w:val="0"/>
        <w:spacing w:line="360" w:lineRule="auto"/>
        <w:ind w:firstLine="720"/>
        <w:jc w:val="both"/>
        <w:rPr>
          <w:rFonts w:ascii="Arial" w:hAnsi="Arial" w:cs="Arial"/>
        </w:rPr>
      </w:pPr>
      <w:r w:rsidRPr="00435787">
        <w:rPr>
          <w:rFonts w:ascii="Arial" w:hAnsi="Arial" w:cs="Arial"/>
        </w:rPr>
        <w:t xml:space="preserve">Держатель образца показан на Рисунке 3. Держатель образца должен иметь форму квадратного тигля </w:t>
      </w:r>
    </w:p>
    <w:p w:rsidR="00435787" w:rsidRPr="00435787" w:rsidRDefault="00435787" w:rsidP="00435787">
      <w:pPr>
        <w:autoSpaceDE w:val="0"/>
        <w:autoSpaceDN w:val="0"/>
        <w:adjustRightInd w:val="0"/>
        <w:spacing w:line="360" w:lineRule="auto"/>
        <w:ind w:firstLine="720"/>
        <w:jc w:val="both"/>
        <w:rPr>
          <w:rFonts w:ascii="Arial" w:hAnsi="Arial" w:cs="Arial"/>
        </w:rPr>
      </w:pPr>
      <w:r w:rsidRPr="00435787">
        <w:rPr>
          <w:rFonts w:ascii="Arial" w:hAnsi="Arial" w:cs="Arial"/>
        </w:rPr>
        <w:t>с размерами в верхней части (106 ± 1) мм × (106 ± 1) мм и с глубиной (25 ± 1) мм. Держатель должен быть изготовлен из нержавеющей стали толщиной (2,4 ± 0,15) мм. Он должен быть оснащен рукояткой для обеспечения установки и удаления, и должен иметь механизм, обеспечивающий расположение образца по центру под нагревателем и должную центровку с устройством взвешивания. Дно держателя должно быть выложено слоем керамоволоконного материала низкой плотности (номинальная плотность 65 кг/м</w:t>
      </w:r>
      <w:r w:rsidRPr="00435787">
        <w:rPr>
          <w:rFonts w:ascii="Arial" w:hAnsi="Arial" w:cs="Arial"/>
          <w:vertAlign w:val="superscript"/>
        </w:rPr>
        <w:t>3</w:t>
      </w:r>
      <w:r w:rsidRPr="00435787">
        <w:rPr>
          <w:rFonts w:ascii="Arial" w:hAnsi="Arial" w:cs="Arial"/>
        </w:rPr>
        <w:t xml:space="preserve">) толщиной, по меньшей мере, </w:t>
      </w:r>
      <w:smartTag w:uri="urn:schemas-microsoft-com:office:smarttags" w:element="metricconverter">
        <w:smartTagPr>
          <w:attr w:name="ProductID" w:val="13 мм"/>
        </w:smartTagPr>
        <w:r w:rsidRPr="00435787">
          <w:rPr>
            <w:rFonts w:ascii="Arial" w:hAnsi="Arial" w:cs="Arial"/>
          </w:rPr>
          <w:t>13 мм</w:t>
        </w:r>
      </w:smartTag>
      <w:r w:rsidRPr="00435787">
        <w:rPr>
          <w:rFonts w:ascii="Arial" w:hAnsi="Arial" w:cs="Arial"/>
        </w:rPr>
        <w:t>. Расстояние между нижней поверхностью конического нагревателя и верхней частью образца должно быть отрегулировано до (25 ± 1) мм, за исключением размерно- нестабильных материалов, для которых расстояние должно быть (60 ± 1) мм (см. раздел 7.5).</w:t>
      </w:r>
    </w:p>
    <w:p w:rsidR="00435787" w:rsidRPr="00435787" w:rsidRDefault="00435787" w:rsidP="00435787">
      <w:pPr>
        <w:autoSpaceDE w:val="0"/>
        <w:autoSpaceDN w:val="0"/>
        <w:adjustRightInd w:val="0"/>
        <w:spacing w:line="360" w:lineRule="auto"/>
        <w:ind w:firstLine="720"/>
        <w:jc w:val="both"/>
        <w:rPr>
          <w:rFonts w:ascii="Arial" w:hAnsi="Arial" w:cs="Arial"/>
        </w:rPr>
      </w:pPr>
    </w:p>
    <w:p w:rsidR="00435787" w:rsidRPr="00D10DFB" w:rsidRDefault="00435787" w:rsidP="00435787">
      <w:pPr>
        <w:autoSpaceDE w:val="0"/>
        <w:autoSpaceDN w:val="0"/>
        <w:adjustRightInd w:val="0"/>
        <w:spacing w:line="360" w:lineRule="auto"/>
        <w:ind w:firstLine="720"/>
        <w:jc w:val="both"/>
        <w:rPr>
          <w:rFonts w:ascii="Arial" w:hAnsi="Arial" w:cs="Arial"/>
          <w:b/>
          <w:bCs/>
        </w:rPr>
      </w:pPr>
      <w:bookmarkStart w:id="8" w:name="_Toc508117619"/>
      <w:r w:rsidRPr="00D10DFB">
        <w:rPr>
          <w:rFonts w:ascii="Arial" w:hAnsi="Arial" w:cs="Arial"/>
          <w:b/>
          <w:bCs/>
        </w:rPr>
        <w:t>6.7 Фиксирующая рамка</w:t>
      </w:r>
      <w:bookmarkEnd w:id="8"/>
    </w:p>
    <w:p w:rsidR="00435787" w:rsidRPr="00435787" w:rsidRDefault="00435787" w:rsidP="00435787">
      <w:pPr>
        <w:autoSpaceDE w:val="0"/>
        <w:autoSpaceDN w:val="0"/>
        <w:adjustRightInd w:val="0"/>
        <w:spacing w:line="360" w:lineRule="auto"/>
        <w:ind w:firstLine="720"/>
        <w:jc w:val="both"/>
        <w:rPr>
          <w:rFonts w:ascii="Arial" w:hAnsi="Arial" w:cs="Arial"/>
        </w:rPr>
      </w:pPr>
      <w:r w:rsidRPr="00435787">
        <w:rPr>
          <w:rFonts w:ascii="Arial" w:hAnsi="Arial" w:cs="Arial"/>
        </w:rPr>
        <w:t xml:space="preserve">Рамка должна быть выполнена из нержавеющей стали толщиной (1,9 ± 0,1) мм и иметь форму ящика с внутренними размерами каждой стороны (111 ± 1) мм и высотой (54 ± 1) мм. Отверстие для лицевой стороны образца должно быть квадратное, размером (94,0 ± 0,5) мм, как </w:t>
      </w:r>
      <w:r w:rsidRPr="008E4719">
        <w:rPr>
          <w:rFonts w:ascii="Arial" w:hAnsi="Arial" w:cs="Arial"/>
        </w:rPr>
        <w:t>показано на Рисунке 4. Фиксирующая</w:t>
      </w:r>
      <w:r w:rsidRPr="00435787">
        <w:rPr>
          <w:rFonts w:ascii="Arial" w:hAnsi="Arial" w:cs="Arial"/>
        </w:rPr>
        <w:t xml:space="preserve"> рамка должна иметь соответствующие средства для крепления ее к держателю образца с образцом, находящимся в требуемом положении.</w:t>
      </w:r>
    </w:p>
    <w:p w:rsidR="00435787" w:rsidRPr="00435787" w:rsidRDefault="00435787" w:rsidP="00435787">
      <w:pPr>
        <w:autoSpaceDE w:val="0"/>
        <w:autoSpaceDN w:val="0"/>
        <w:adjustRightInd w:val="0"/>
        <w:spacing w:line="360" w:lineRule="auto"/>
        <w:ind w:firstLine="720"/>
        <w:jc w:val="both"/>
        <w:rPr>
          <w:rFonts w:ascii="Arial" w:hAnsi="Arial" w:cs="Arial"/>
        </w:rPr>
      </w:pPr>
    </w:p>
    <w:p w:rsidR="00435787" w:rsidRPr="00D10DFB" w:rsidRDefault="00435787" w:rsidP="00435787">
      <w:pPr>
        <w:autoSpaceDE w:val="0"/>
        <w:autoSpaceDN w:val="0"/>
        <w:adjustRightInd w:val="0"/>
        <w:spacing w:line="360" w:lineRule="auto"/>
        <w:ind w:firstLine="720"/>
        <w:jc w:val="both"/>
        <w:rPr>
          <w:rFonts w:ascii="Arial" w:hAnsi="Arial" w:cs="Arial"/>
          <w:b/>
          <w:bCs/>
        </w:rPr>
      </w:pPr>
      <w:bookmarkStart w:id="9" w:name="_Toc508117620"/>
      <w:r w:rsidRPr="00D10DFB">
        <w:rPr>
          <w:rFonts w:ascii="Arial" w:hAnsi="Arial" w:cs="Arial"/>
          <w:b/>
          <w:bCs/>
        </w:rPr>
        <w:t>6.8 Газовая вытяжная система с инструментом измерения потока</w:t>
      </w:r>
      <w:bookmarkEnd w:id="9"/>
    </w:p>
    <w:p w:rsidR="00435787" w:rsidRPr="00435787" w:rsidRDefault="00435787" w:rsidP="00435787">
      <w:pPr>
        <w:autoSpaceDE w:val="0"/>
        <w:autoSpaceDN w:val="0"/>
        <w:adjustRightInd w:val="0"/>
        <w:spacing w:line="360" w:lineRule="auto"/>
        <w:ind w:firstLine="720"/>
        <w:jc w:val="both"/>
        <w:rPr>
          <w:rFonts w:ascii="Arial" w:hAnsi="Arial" w:cs="Arial"/>
        </w:rPr>
      </w:pPr>
      <w:r w:rsidRPr="00435787">
        <w:rPr>
          <w:rFonts w:ascii="Arial" w:hAnsi="Arial" w:cs="Arial"/>
        </w:rPr>
        <w:t xml:space="preserve">Вытяжная газовая система должна состоять их центробежного вытяжного вентилятора, рассчитанного на рабочие температуры, колпака, приточной и вытяжной трубы для вентилятора и измерительной диафрагмы </w:t>
      </w:r>
      <w:r w:rsidRPr="008E4719">
        <w:rPr>
          <w:rFonts w:ascii="Arial" w:hAnsi="Arial" w:cs="Arial"/>
        </w:rPr>
        <w:t>(см. Рисунок 5).</w:t>
      </w:r>
      <w:r w:rsidRPr="00435787">
        <w:rPr>
          <w:rFonts w:ascii="Arial" w:hAnsi="Arial" w:cs="Arial"/>
        </w:rPr>
        <w:t xml:space="preserve"> Расстояние между нижней частью колпака и поверхностью образца должно быть (210 ± 50) мм. Вытяжная система должна иметь способность развивать поток до 0,035 м</w:t>
      </w:r>
      <w:r w:rsidRPr="00435787">
        <w:rPr>
          <w:rFonts w:ascii="Arial" w:hAnsi="Arial" w:cs="Arial"/>
          <w:vertAlign w:val="superscript"/>
        </w:rPr>
        <w:t>3</w:t>
      </w:r>
      <w:r w:rsidRPr="00435787">
        <w:rPr>
          <w:rFonts w:ascii="Arial" w:hAnsi="Arial" w:cs="Arial"/>
        </w:rPr>
        <w:t xml:space="preserve">/сек при стандартных условиях температуры и давления. Рекомендуемое расположение вентилятора указано </w:t>
      </w:r>
      <w:r w:rsidRPr="008E4719">
        <w:rPr>
          <w:rFonts w:ascii="Arial" w:hAnsi="Arial" w:cs="Arial"/>
        </w:rPr>
        <w:t>на Рисунке 5.</w:t>
      </w:r>
      <w:r w:rsidRPr="00435787">
        <w:rPr>
          <w:rFonts w:ascii="Arial" w:hAnsi="Arial" w:cs="Arial"/>
        </w:rPr>
        <w:t xml:space="preserve"> В качестве альтернативы, допускается располагать вентилятор дальше по потоку при условии размещения измерительного входного отверстия перед вентилятором для обеспечения выполнения требований, описанных в оставшейся части данного раздела.</w:t>
      </w:r>
    </w:p>
    <w:p w:rsidR="00435787" w:rsidRPr="00435787" w:rsidRDefault="00435787" w:rsidP="00435787">
      <w:pPr>
        <w:autoSpaceDE w:val="0"/>
        <w:autoSpaceDN w:val="0"/>
        <w:adjustRightInd w:val="0"/>
        <w:spacing w:line="360" w:lineRule="auto"/>
        <w:ind w:firstLine="720"/>
        <w:jc w:val="both"/>
        <w:rPr>
          <w:rFonts w:ascii="Arial" w:hAnsi="Arial" w:cs="Arial"/>
        </w:rPr>
      </w:pPr>
      <w:r w:rsidRPr="00435787">
        <w:rPr>
          <w:rFonts w:ascii="Arial" w:hAnsi="Arial" w:cs="Arial"/>
        </w:rPr>
        <w:t>Для улучшения смешивания ограничительное входное отверстие с внутренним диаметром (57 ± 3) мм должно быть расположено между колпаком и вытяжной трубой.</w:t>
      </w:r>
    </w:p>
    <w:p w:rsidR="00435787" w:rsidRPr="00435787" w:rsidRDefault="00435787" w:rsidP="00435787">
      <w:pPr>
        <w:autoSpaceDE w:val="0"/>
        <w:autoSpaceDN w:val="0"/>
        <w:adjustRightInd w:val="0"/>
        <w:spacing w:line="360" w:lineRule="auto"/>
        <w:ind w:firstLine="720"/>
        <w:jc w:val="both"/>
        <w:rPr>
          <w:rFonts w:ascii="Arial" w:hAnsi="Arial" w:cs="Arial"/>
        </w:rPr>
      </w:pPr>
      <w:r w:rsidRPr="00435787">
        <w:rPr>
          <w:rFonts w:ascii="Arial" w:hAnsi="Arial" w:cs="Arial"/>
        </w:rPr>
        <w:t>Проботборный кольцевой зонд должен быть расположен во входной трубе вентилятора для отбора газа, на расстоянии (685 ±</w:t>
      </w:r>
      <w:r w:rsidR="008E4719">
        <w:rPr>
          <w:rFonts w:ascii="Arial" w:hAnsi="Arial" w:cs="Arial"/>
        </w:rPr>
        <w:t xml:space="preserve"> </w:t>
      </w:r>
      <w:r w:rsidRPr="00435787">
        <w:rPr>
          <w:rFonts w:ascii="Arial" w:hAnsi="Arial" w:cs="Arial"/>
        </w:rPr>
        <w:t xml:space="preserve">15) мм от колпака </w:t>
      </w:r>
      <w:r w:rsidRPr="008E4719">
        <w:rPr>
          <w:rFonts w:ascii="Arial" w:hAnsi="Arial" w:cs="Arial"/>
        </w:rPr>
        <w:t>(см. Рисунок 5).</w:t>
      </w:r>
      <w:r w:rsidRPr="00435787">
        <w:rPr>
          <w:rFonts w:ascii="Arial" w:hAnsi="Arial" w:cs="Arial"/>
        </w:rPr>
        <w:t xml:space="preserve"> Проботборный кольцевой зонд должно иметь 12 небольших отверстий диаметром (2,2 ± 0,1) мм, чтобы усреднить состав потока, причем отверстия должны быть расположены в сторону от потока, чтобы предотвратить засорение сажей.</w:t>
      </w:r>
    </w:p>
    <w:p w:rsidR="00435787" w:rsidRPr="00435787" w:rsidRDefault="00435787" w:rsidP="00435787">
      <w:pPr>
        <w:autoSpaceDE w:val="0"/>
        <w:autoSpaceDN w:val="0"/>
        <w:adjustRightInd w:val="0"/>
        <w:spacing w:line="360" w:lineRule="auto"/>
        <w:ind w:firstLine="720"/>
        <w:jc w:val="both"/>
        <w:rPr>
          <w:rFonts w:ascii="Arial" w:hAnsi="Arial" w:cs="Arial"/>
        </w:rPr>
      </w:pPr>
      <w:r w:rsidRPr="00435787">
        <w:rPr>
          <w:rFonts w:ascii="Arial" w:hAnsi="Arial" w:cs="Arial"/>
        </w:rPr>
        <w:t xml:space="preserve">Температура газового потока должна быть измерена с использованием термопары с закрытым спаем с внешним диаметром от </w:t>
      </w:r>
      <w:smartTag w:uri="urn:schemas-microsoft-com:office:smarttags" w:element="metricconverter">
        <w:smartTagPr>
          <w:attr w:name="ProductID" w:val="1,0 мм"/>
        </w:smartTagPr>
        <w:r w:rsidRPr="00435787">
          <w:rPr>
            <w:rFonts w:ascii="Arial" w:hAnsi="Arial" w:cs="Arial"/>
          </w:rPr>
          <w:t>1,0 мм</w:t>
        </w:r>
      </w:smartTag>
      <w:r w:rsidRPr="00435787">
        <w:rPr>
          <w:rFonts w:ascii="Arial" w:hAnsi="Arial" w:cs="Arial"/>
        </w:rPr>
        <w:t xml:space="preserve"> до </w:t>
      </w:r>
      <w:smartTag w:uri="urn:schemas-microsoft-com:office:smarttags" w:element="metricconverter">
        <w:smartTagPr>
          <w:attr w:name="ProductID" w:val="1,6 мм"/>
        </w:smartTagPr>
        <w:r w:rsidRPr="00435787">
          <w:rPr>
            <w:rFonts w:ascii="Arial" w:hAnsi="Arial" w:cs="Arial"/>
          </w:rPr>
          <w:t>1,6 мм</w:t>
        </w:r>
      </w:smartTag>
      <w:r w:rsidRPr="00435787">
        <w:rPr>
          <w:rFonts w:ascii="Arial" w:hAnsi="Arial" w:cs="Arial"/>
        </w:rPr>
        <w:t xml:space="preserve"> или термопары с открытым спаем с внешним диаметром </w:t>
      </w:r>
      <w:smartTag w:uri="urn:schemas-microsoft-com:office:smarttags" w:element="metricconverter">
        <w:smartTagPr>
          <w:attr w:name="ProductID" w:val="3 мм"/>
        </w:smartTagPr>
        <w:r w:rsidRPr="00435787">
          <w:rPr>
            <w:rFonts w:ascii="Arial" w:hAnsi="Arial" w:cs="Arial"/>
          </w:rPr>
          <w:t>3 мм</w:t>
        </w:r>
      </w:smartTag>
      <w:r w:rsidRPr="00435787">
        <w:rPr>
          <w:rFonts w:ascii="Arial" w:hAnsi="Arial" w:cs="Arial"/>
        </w:rPr>
        <w:t>, расположенной по центру вытяжной трубы и на расстоянии (100 ±</w:t>
      </w:r>
      <w:r w:rsidR="008E4719">
        <w:rPr>
          <w:rFonts w:ascii="Arial" w:hAnsi="Arial" w:cs="Arial"/>
        </w:rPr>
        <w:t xml:space="preserve"> </w:t>
      </w:r>
      <w:r w:rsidRPr="00435787">
        <w:rPr>
          <w:rFonts w:ascii="Arial" w:hAnsi="Arial" w:cs="Arial"/>
        </w:rPr>
        <w:t>5) мм далее по потоку от измерительной диафрагмы.</w:t>
      </w:r>
    </w:p>
    <w:p w:rsidR="00435787" w:rsidRPr="00435787" w:rsidRDefault="00435787" w:rsidP="00435787">
      <w:pPr>
        <w:autoSpaceDE w:val="0"/>
        <w:autoSpaceDN w:val="0"/>
        <w:adjustRightInd w:val="0"/>
        <w:spacing w:line="360" w:lineRule="auto"/>
        <w:ind w:firstLine="720"/>
        <w:jc w:val="both"/>
        <w:rPr>
          <w:rFonts w:ascii="Arial" w:hAnsi="Arial" w:cs="Arial"/>
        </w:rPr>
      </w:pPr>
      <w:r w:rsidRPr="00435787">
        <w:rPr>
          <w:rFonts w:ascii="Arial" w:hAnsi="Arial" w:cs="Arial"/>
        </w:rPr>
        <w:t>Скорость потока должна быть определена с помощью измерения дифференциального давления на остром крае диафрагмы [внутренний диаметр (57 ±</w:t>
      </w:r>
      <w:r w:rsidR="008E4719">
        <w:rPr>
          <w:rFonts w:ascii="Arial" w:hAnsi="Arial" w:cs="Arial"/>
        </w:rPr>
        <w:t xml:space="preserve"> </w:t>
      </w:r>
      <w:r w:rsidRPr="00435787">
        <w:rPr>
          <w:rFonts w:ascii="Arial" w:hAnsi="Arial" w:cs="Arial"/>
        </w:rPr>
        <w:t>3) мм, толщина (1,6 ±</w:t>
      </w:r>
      <w:r w:rsidR="008E4719">
        <w:rPr>
          <w:rFonts w:ascii="Arial" w:hAnsi="Arial" w:cs="Arial"/>
        </w:rPr>
        <w:t xml:space="preserve"> </w:t>
      </w:r>
      <w:r w:rsidRPr="00435787">
        <w:rPr>
          <w:rFonts w:ascii="Arial" w:hAnsi="Arial" w:cs="Arial"/>
        </w:rPr>
        <w:t xml:space="preserve">0,3) мм] в вытяжной трубе, на расстоянии, по меньшей мере, </w:t>
      </w:r>
      <w:smartTag w:uri="urn:schemas-microsoft-com:office:smarttags" w:element="metricconverter">
        <w:smartTagPr>
          <w:attr w:name="ProductID" w:val="350 мм"/>
        </w:smartTagPr>
        <w:r w:rsidRPr="00435787">
          <w:rPr>
            <w:rFonts w:ascii="Arial" w:hAnsi="Arial" w:cs="Arial"/>
          </w:rPr>
          <w:t>350 мм</w:t>
        </w:r>
      </w:smartTag>
      <w:r w:rsidRPr="00435787">
        <w:rPr>
          <w:rFonts w:ascii="Arial" w:hAnsi="Arial" w:cs="Arial"/>
        </w:rPr>
        <w:t xml:space="preserve"> вниз по потоку от вентилятора, если вентилятор установлен, как показано </w:t>
      </w:r>
      <w:r w:rsidRPr="008E4719">
        <w:rPr>
          <w:rFonts w:ascii="Arial" w:hAnsi="Arial" w:cs="Arial"/>
        </w:rPr>
        <w:t>на Рисунке 5.</w:t>
      </w:r>
      <w:r w:rsidRPr="00435787">
        <w:rPr>
          <w:rFonts w:ascii="Arial" w:hAnsi="Arial" w:cs="Arial"/>
        </w:rPr>
        <w:t xml:space="preserve"> Если вентилятор установлен ниже по потоку, чем указано на </w:t>
      </w:r>
      <w:r w:rsidRPr="008E4719">
        <w:rPr>
          <w:rFonts w:ascii="Arial" w:hAnsi="Arial" w:cs="Arial"/>
        </w:rPr>
        <w:t>Рисунке 5,</w:t>
      </w:r>
      <w:r w:rsidRPr="00435787">
        <w:rPr>
          <w:rFonts w:ascii="Arial" w:hAnsi="Arial" w:cs="Arial"/>
        </w:rPr>
        <w:t xml:space="preserve"> допускается расположить диафрагму между пробоотборным кольцевым зондом и вентилятором. Однако в этом случае длина прямой секции трубы с обеих сторон от диафрагмы должна быть, не менее, </w:t>
      </w:r>
      <w:smartTag w:uri="urn:schemas-microsoft-com:office:smarttags" w:element="metricconverter">
        <w:smartTagPr>
          <w:attr w:name="ProductID" w:val="350 мм"/>
        </w:smartTagPr>
        <w:r w:rsidRPr="00435787">
          <w:rPr>
            <w:rFonts w:ascii="Arial" w:hAnsi="Arial" w:cs="Arial"/>
          </w:rPr>
          <w:t>350 мм</w:t>
        </w:r>
      </w:smartTag>
      <w:r w:rsidRPr="00435787">
        <w:rPr>
          <w:rFonts w:ascii="Arial" w:hAnsi="Arial" w:cs="Arial"/>
        </w:rPr>
        <w:t>.</w:t>
      </w:r>
    </w:p>
    <w:p w:rsidR="00435787" w:rsidRPr="00435787" w:rsidRDefault="00435787" w:rsidP="00435787">
      <w:pPr>
        <w:autoSpaceDE w:val="0"/>
        <w:autoSpaceDN w:val="0"/>
        <w:adjustRightInd w:val="0"/>
        <w:spacing w:line="360" w:lineRule="auto"/>
        <w:ind w:firstLine="720"/>
        <w:jc w:val="both"/>
        <w:rPr>
          <w:rFonts w:ascii="Arial" w:hAnsi="Arial" w:cs="Arial"/>
        </w:rPr>
      </w:pPr>
    </w:p>
    <w:p w:rsidR="00435787" w:rsidRPr="00D10DFB" w:rsidRDefault="00435787" w:rsidP="00435787">
      <w:pPr>
        <w:autoSpaceDE w:val="0"/>
        <w:autoSpaceDN w:val="0"/>
        <w:adjustRightInd w:val="0"/>
        <w:spacing w:line="360" w:lineRule="auto"/>
        <w:ind w:firstLine="720"/>
        <w:jc w:val="both"/>
        <w:rPr>
          <w:rFonts w:ascii="Arial" w:hAnsi="Arial" w:cs="Arial"/>
          <w:b/>
          <w:bCs/>
        </w:rPr>
      </w:pPr>
      <w:bookmarkStart w:id="10" w:name="_Toc508117621"/>
      <w:r w:rsidRPr="00D10DFB">
        <w:rPr>
          <w:rFonts w:ascii="Arial" w:hAnsi="Arial" w:cs="Arial"/>
          <w:b/>
          <w:bCs/>
        </w:rPr>
        <w:t>6.9 Пробоотборное газовое оборудование</w:t>
      </w:r>
      <w:bookmarkEnd w:id="10"/>
    </w:p>
    <w:p w:rsidR="00435787" w:rsidRPr="00435787" w:rsidRDefault="00435787" w:rsidP="00435787">
      <w:pPr>
        <w:autoSpaceDE w:val="0"/>
        <w:autoSpaceDN w:val="0"/>
        <w:adjustRightInd w:val="0"/>
        <w:spacing w:line="360" w:lineRule="auto"/>
        <w:ind w:firstLine="720"/>
        <w:jc w:val="both"/>
        <w:rPr>
          <w:rFonts w:ascii="Arial" w:hAnsi="Arial" w:cs="Arial"/>
        </w:rPr>
      </w:pPr>
      <w:r w:rsidRPr="00435787">
        <w:rPr>
          <w:rFonts w:ascii="Arial" w:hAnsi="Arial" w:cs="Arial"/>
        </w:rPr>
        <w:t>Оборудование отбора проб газа должна включать в себя насос, фильтры для предотвращения попадания внутрь копоти, средства для удаления влаги, систему байпаса, предусмотренную для отвода всего потока, за исключением той части потока, которая требуется для газоанализаторов, далее ловушку для влаги и ловушку для удаления СО</w:t>
      </w:r>
      <w:r w:rsidRPr="00435787">
        <w:rPr>
          <w:rFonts w:ascii="Arial" w:hAnsi="Arial" w:cs="Arial"/>
          <w:vertAlign w:val="subscript"/>
        </w:rPr>
        <w:t>2</w:t>
      </w:r>
      <w:r w:rsidRPr="00435787">
        <w:rPr>
          <w:rFonts w:ascii="Arial" w:hAnsi="Arial" w:cs="Arial"/>
        </w:rPr>
        <w:t xml:space="preserve">. </w:t>
      </w:r>
    </w:p>
    <w:p w:rsidR="00435787" w:rsidRDefault="00435787" w:rsidP="00435787">
      <w:pPr>
        <w:autoSpaceDE w:val="0"/>
        <w:autoSpaceDN w:val="0"/>
        <w:adjustRightInd w:val="0"/>
        <w:spacing w:line="360" w:lineRule="auto"/>
        <w:ind w:firstLine="720"/>
        <w:jc w:val="both"/>
        <w:rPr>
          <w:rFonts w:ascii="Arial" w:hAnsi="Arial" w:cs="Arial"/>
        </w:rPr>
      </w:pPr>
      <w:r w:rsidRPr="00435787">
        <w:rPr>
          <w:rFonts w:ascii="Arial" w:hAnsi="Arial" w:cs="Arial"/>
        </w:rPr>
        <w:t xml:space="preserve">Схематический вид примера устройства для отбора проб газа показан на Рисунке 6. Могут быть использованы другие механизмы, удовлетворяющие требования. Время транспортной задержки анализатора кислорода </w:t>
      </w:r>
      <w:r w:rsidR="0001790C">
        <w:rPr>
          <w:rFonts w:ascii="Arial" w:hAnsi="Arial" w:cs="Arial"/>
        </w:rPr>
        <w:pict>
          <v:shape id="_x0000_i1062" type="#_x0000_t75" style="width:11.5pt;height:20.75pt">
            <v:imagedata r:id="rId42" o:title=""/>
          </v:shape>
        </w:pict>
      </w:r>
      <w:r w:rsidRPr="00435787">
        <w:rPr>
          <w:rFonts w:ascii="Arial" w:hAnsi="Arial" w:cs="Arial"/>
        </w:rPr>
        <w:t>должно быть определено в соответствии с п. 10.1.5 и не должно превышать 60 сек.</w:t>
      </w:r>
    </w:p>
    <w:p w:rsidR="008E4719" w:rsidRPr="00435787" w:rsidRDefault="008E4719" w:rsidP="00435787">
      <w:pPr>
        <w:autoSpaceDE w:val="0"/>
        <w:autoSpaceDN w:val="0"/>
        <w:adjustRightInd w:val="0"/>
        <w:spacing w:line="360" w:lineRule="auto"/>
        <w:ind w:firstLine="720"/>
        <w:jc w:val="both"/>
        <w:rPr>
          <w:rFonts w:ascii="Arial" w:hAnsi="Arial" w:cs="Arial"/>
        </w:rPr>
      </w:pPr>
    </w:p>
    <w:p w:rsidR="00435787" w:rsidRPr="008E4719" w:rsidRDefault="00435787" w:rsidP="00435787">
      <w:pPr>
        <w:autoSpaceDE w:val="0"/>
        <w:autoSpaceDN w:val="0"/>
        <w:adjustRightInd w:val="0"/>
        <w:spacing w:line="360" w:lineRule="auto"/>
        <w:ind w:firstLine="720"/>
        <w:jc w:val="both"/>
        <w:rPr>
          <w:rFonts w:ascii="Arial" w:hAnsi="Arial" w:cs="Arial"/>
          <w:sz w:val="22"/>
          <w:szCs w:val="22"/>
        </w:rPr>
      </w:pPr>
      <w:r w:rsidRPr="008E4719">
        <w:rPr>
          <w:rFonts w:ascii="Arial" w:hAnsi="Arial" w:cs="Arial"/>
          <w:sz w:val="22"/>
          <w:szCs w:val="22"/>
        </w:rPr>
        <w:t>Примечание. Если используется (опционально) анализатор СО</w:t>
      </w:r>
      <w:r w:rsidRPr="008E4719">
        <w:rPr>
          <w:rFonts w:ascii="Arial" w:hAnsi="Arial" w:cs="Arial"/>
          <w:sz w:val="22"/>
          <w:szCs w:val="22"/>
          <w:vertAlign w:val="subscript"/>
        </w:rPr>
        <w:t xml:space="preserve">2 </w:t>
      </w:r>
      <w:r w:rsidRPr="008E4719">
        <w:rPr>
          <w:rFonts w:ascii="Arial" w:hAnsi="Arial" w:cs="Arial"/>
          <w:sz w:val="22"/>
          <w:szCs w:val="22"/>
        </w:rPr>
        <w:t>, то уравнения для расчета скорости тепловыделения могут отличаться от уравнений стандартного случая (см. раздел 12 и Приложение G).</w:t>
      </w:r>
    </w:p>
    <w:p w:rsidR="00435787" w:rsidRPr="00435787" w:rsidRDefault="00435787" w:rsidP="00435787">
      <w:pPr>
        <w:autoSpaceDE w:val="0"/>
        <w:autoSpaceDN w:val="0"/>
        <w:adjustRightInd w:val="0"/>
        <w:spacing w:line="360" w:lineRule="auto"/>
        <w:ind w:firstLine="720"/>
        <w:jc w:val="both"/>
        <w:rPr>
          <w:rFonts w:ascii="Arial" w:hAnsi="Arial" w:cs="Arial"/>
        </w:rPr>
      </w:pPr>
    </w:p>
    <w:p w:rsidR="00435787" w:rsidRPr="00D10DFB" w:rsidRDefault="00435787" w:rsidP="00435787">
      <w:pPr>
        <w:autoSpaceDE w:val="0"/>
        <w:autoSpaceDN w:val="0"/>
        <w:adjustRightInd w:val="0"/>
        <w:spacing w:line="360" w:lineRule="auto"/>
        <w:ind w:firstLine="720"/>
        <w:jc w:val="both"/>
        <w:rPr>
          <w:rFonts w:ascii="Arial" w:hAnsi="Arial" w:cs="Arial"/>
          <w:b/>
          <w:bCs/>
        </w:rPr>
      </w:pPr>
      <w:bookmarkStart w:id="11" w:name="_Toc508117622"/>
      <w:r w:rsidRPr="00D10DFB">
        <w:rPr>
          <w:rFonts w:ascii="Arial" w:hAnsi="Arial" w:cs="Arial"/>
          <w:b/>
          <w:bCs/>
        </w:rPr>
        <w:t>6.10 Схема зажигания</w:t>
      </w:r>
      <w:bookmarkEnd w:id="11"/>
    </w:p>
    <w:p w:rsidR="00435787" w:rsidRPr="00435787" w:rsidRDefault="00435787" w:rsidP="00435787">
      <w:pPr>
        <w:autoSpaceDE w:val="0"/>
        <w:autoSpaceDN w:val="0"/>
        <w:adjustRightInd w:val="0"/>
        <w:spacing w:line="360" w:lineRule="auto"/>
        <w:ind w:firstLine="720"/>
        <w:jc w:val="both"/>
        <w:rPr>
          <w:rFonts w:ascii="Arial" w:hAnsi="Arial" w:cs="Arial"/>
        </w:rPr>
      </w:pPr>
      <w:r w:rsidRPr="00435787">
        <w:rPr>
          <w:rFonts w:ascii="Arial" w:hAnsi="Arial" w:cs="Arial"/>
        </w:rPr>
        <w:t>Внешнее зажигание осуществляется с помощью искровой свечи, получающей питание от 10 кВ трансформатора, или искрового зажигателя. Свеча зажигания должна иметь зазор величиной (3,0 ±0,5) мм. Длина электрода и расположение свечи зажигания должны быть такими, чтобы искровой зазор находился на расстоянии (13 ±2) мм над центром образца, за исключением материалов размерно-нестабильных, для которых это расстояние должно быть (48 ±2) мм (см. пункт 7.5).</w:t>
      </w:r>
    </w:p>
    <w:p w:rsidR="00435787" w:rsidRPr="00435787" w:rsidRDefault="00435787" w:rsidP="00435787">
      <w:pPr>
        <w:autoSpaceDE w:val="0"/>
        <w:autoSpaceDN w:val="0"/>
        <w:adjustRightInd w:val="0"/>
        <w:spacing w:line="360" w:lineRule="auto"/>
        <w:ind w:firstLine="720"/>
        <w:jc w:val="both"/>
        <w:rPr>
          <w:rFonts w:ascii="Arial" w:hAnsi="Arial" w:cs="Arial"/>
        </w:rPr>
      </w:pPr>
    </w:p>
    <w:p w:rsidR="00435787" w:rsidRPr="00D10DFB" w:rsidRDefault="00435787" w:rsidP="00435787">
      <w:pPr>
        <w:autoSpaceDE w:val="0"/>
        <w:autoSpaceDN w:val="0"/>
        <w:adjustRightInd w:val="0"/>
        <w:spacing w:line="360" w:lineRule="auto"/>
        <w:ind w:firstLine="720"/>
        <w:jc w:val="both"/>
        <w:rPr>
          <w:rFonts w:ascii="Arial" w:hAnsi="Arial" w:cs="Arial"/>
          <w:b/>
          <w:bCs/>
        </w:rPr>
      </w:pPr>
      <w:bookmarkStart w:id="12" w:name="_Toc508117623"/>
      <w:r w:rsidRPr="00D10DFB">
        <w:rPr>
          <w:rFonts w:ascii="Arial" w:hAnsi="Arial" w:cs="Arial"/>
          <w:b/>
          <w:bCs/>
        </w:rPr>
        <w:t>6.11 Таймер воспламенения</w:t>
      </w:r>
      <w:bookmarkEnd w:id="12"/>
    </w:p>
    <w:p w:rsidR="00435787" w:rsidRPr="00435787" w:rsidRDefault="00435787" w:rsidP="00435787">
      <w:pPr>
        <w:autoSpaceDE w:val="0"/>
        <w:autoSpaceDN w:val="0"/>
        <w:adjustRightInd w:val="0"/>
        <w:spacing w:line="360" w:lineRule="auto"/>
        <w:ind w:firstLine="720"/>
        <w:jc w:val="both"/>
        <w:rPr>
          <w:rFonts w:ascii="Arial" w:hAnsi="Arial" w:cs="Arial"/>
        </w:rPr>
      </w:pPr>
      <w:r w:rsidRPr="00435787">
        <w:rPr>
          <w:rFonts w:ascii="Arial" w:hAnsi="Arial" w:cs="Arial"/>
        </w:rPr>
        <w:t>Таймер воспламенения должен иметь возможность записывать прошедшее время с точностью до ближайшей секунды и должен быть точен в течении 1 часа в пределах 1 секунды.</w:t>
      </w:r>
    </w:p>
    <w:p w:rsidR="00435787" w:rsidRPr="00435787" w:rsidRDefault="00435787" w:rsidP="00435787">
      <w:pPr>
        <w:autoSpaceDE w:val="0"/>
        <w:autoSpaceDN w:val="0"/>
        <w:adjustRightInd w:val="0"/>
        <w:spacing w:line="360" w:lineRule="auto"/>
        <w:ind w:firstLine="720"/>
        <w:jc w:val="both"/>
        <w:rPr>
          <w:rFonts w:ascii="Arial" w:hAnsi="Arial" w:cs="Arial"/>
        </w:rPr>
      </w:pPr>
    </w:p>
    <w:p w:rsidR="00435787" w:rsidRPr="00D10DFB" w:rsidRDefault="00435787" w:rsidP="00435787">
      <w:pPr>
        <w:autoSpaceDE w:val="0"/>
        <w:autoSpaceDN w:val="0"/>
        <w:adjustRightInd w:val="0"/>
        <w:spacing w:line="360" w:lineRule="auto"/>
        <w:ind w:firstLine="720"/>
        <w:jc w:val="both"/>
        <w:rPr>
          <w:rFonts w:ascii="Arial" w:hAnsi="Arial" w:cs="Arial"/>
          <w:b/>
          <w:bCs/>
        </w:rPr>
      </w:pPr>
      <w:bookmarkStart w:id="13" w:name="_Toc508117624"/>
      <w:r w:rsidRPr="00D10DFB">
        <w:rPr>
          <w:rFonts w:ascii="Arial" w:hAnsi="Arial" w:cs="Arial"/>
          <w:b/>
          <w:bCs/>
        </w:rPr>
        <w:t>6.12 Анализатор кислорода</w:t>
      </w:r>
      <w:bookmarkEnd w:id="13"/>
    </w:p>
    <w:p w:rsidR="00435787" w:rsidRPr="00435787" w:rsidRDefault="00435787" w:rsidP="00D10DFB">
      <w:pPr>
        <w:autoSpaceDE w:val="0"/>
        <w:autoSpaceDN w:val="0"/>
        <w:adjustRightInd w:val="0"/>
        <w:spacing w:line="360" w:lineRule="auto"/>
        <w:ind w:firstLine="720"/>
        <w:jc w:val="both"/>
        <w:rPr>
          <w:rFonts w:ascii="Arial" w:hAnsi="Arial" w:cs="Arial"/>
        </w:rPr>
      </w:pPr>
      <w:r w:rsidRPr="00435787">
        <w:rPr>
          <w:rFonts w:ascii="Arial" w:hAnsi="Arial" w:cs="Arial"/>
        </w:rPr>
        <w:t>Анализатор кислорода должен быть парамагнитного типа с диапазоном, по меньшей мере, от 0 % кислорода до 25 % кислорода. Анализатор должен демонстрировать дрейф не более, чем 50 мкл/л кислорода и уровень шума не более, чем 50 мкл/л кислорода в течение 30 минутного периода, при измерении, в соответствии с п. 10.1.6. Поскольку анализаторы кислорода чувствительны к давлению в потоке, то давление потока должно быть регулируемым (далее по потоку от анализатора), чтобы свести к минимуму флюктуации потока, и показания анализатора должны быть скорректированы с помощью показаний абсолютного датчика давления, чтобы учесть колебание атмосферного давления. Анализатор и абсолютный датчик давления должны размещаться в изотермической среде. Температура окружающей среды должна поддерживаться в пределах 2° С от предварительно установленной величины в диапазоне между 30° С и 70° С. Анализатор кислорода должен иметь быстродействие в диапазоне шкалы 10% до 90% менее 12 с, измеренное в соответствии с п. 10.1.5.</w:t>
      </w:r>
    </w:p>
    <w:p w:rsidR="00435787" w:rsidRPr="00435787" w:rsidRDefault="00435787" w:rsidP="00435787">
      <w:pPr>
        <w:autoSpaceDE w:val="0"/>
        <w:autoSpaceDN w:val="0"/>
        <w:adjustRightInd w:val="0"/>
        <w:spacing w:line="360" w:lineRule="auto"/>
        <w:ind w:firstLine="720"/>
        <w:jc w:val="both"/>
        <w:rPr>
          <w:rFonts w:ascii="Arial" w:hAnsi="Arial" w:cs="Arial"/>
        </w:rPr>
      </w:pPr>
    </w:p>
    <w:p w:rsidR="00435787" w:rsidRPr="00D10DFB" w:rsidRDefault="00EA642E" w:rsidP="00435787">
      <w:pPr>
        <w:autoSpaceDE w:val="0"/>
        <w:autoSpaceDN w:val="0"/>
        <w:adjustRightInd w:val="0"/>
        <w:spacing w:line="360" w:lineRule="auto"/>
        <w:ind w:firstLine="720"/>
        <w:jc w:val="both"/>
        <w:rPr>
          <w:rFonts w:ascii="Arial" w:hAnsi="Arial" w:cs="Arial"/>
          <w:b/>
          <w:bCs/>
        </w:rPr>
      </w:pPr>
      <w:bookmarkStart w:id="14" w:name="_Toc508117625"/>
      <w:r>
        <w:rPr>
          <w:rFonts w:ascii="Arial" w:hAnsi="Arial" w:cs="Arial"/>
          <w:b/>
          <w:bCs/>
        </w:rPr>
        <w:t>6.13</w:t>
      </w:r>
      <w:r w:rsidR="00435787" w:rsidRPr="00D10DFB">
        <w:rPr>
          <w:rFonts w:ascii="Arial" w:hAnsi="Arial" w:cs="Arial"/>
          <w:b/>
          <w:bCs/>
        </w:rPr>
        <w:t xml:space="preserve"> Прибор для измерения теплового потока</w:t>
      </w:r>
      <w:bookmarkEnd w:id="14"/>
    </w:p>
    <w:p w:rsidR="00435787" w:rsidRPr="00435787" w:rsidRDefault="00435787" w:rsidP="00435787">
      <w:pPr>
        <w:autoSpaceDE w:val="0"/>
        <w:autoSpaceDN w:val="0"/>
        <w:adjustRightInd w:val="0"/>
        <w:spacing w:line="360" w:lineRule="auto"/>
        <w:ind w:firstLine="720"/>
        <w:jc w:val="both"/>
        <w:rPr>
          <w:rFonts w:ascii="Arial" w:hAnsi="Arial" w:cs="Arial"/>
        </w:rPr>
      </w:pPr>
      <w:r w:rsidRPr="00435787">
        <w:rPr>
          <w:rFonts w:ascii="Arial" w:hAnsi="Arial" w:cs="Arial"/>
        </w:rPr>
        <w:t>Прибор для измерения теплового потока должен быть использован для калибровки нагревателя (см. п. 10.2.5). Во время калибровки он должен быть расположен в центре открытой поверхности образца.</w:t>
      </w:r>
    </w:p>
    <w:p w:rsidR="00435787" w:rsidRPr="00435787" w:rsidRDefault="00435787" w:rsidP="00435787">
      <w:pPr>
        <w:autoSpaceDE w:val="0"/>
        <w:autoSpaceDN w:val="0"/>
        <w:adjustRightInd w:val="0"/>
        <w:spacing w:line="360" w:lineRule="auto"/>
        <w:ind w:firstLine="720"/>
        <w:jc w:val="both"/>
        <w:rPr>
          <w:rFonts w:ascii="Arial" w:hAnsi="Arial" w:cs="Arial"/>
        </w:rPr>
      </w:pPr>
    </w:p>
    <w:p w:rsidR="00435787" w:rsidRPr="00435787" w:rsidRDefault="00435787" w:rsidP="00435787">
      <w:pPr>
        <w:autoSpaceDE w:val="0"/>
        <w:autoSpaceDN w:val="0"/>
        <w:adjustRightInd w:val="0"/>
        <w:spacing w:line="360" w:lineRule="auto"/>
        <w:ind w:firstLine="720"/>
        <w:jc w:val="both"/>
        <w:rPr>
          <w:rFonts w:ascii="Arial" w:hAnsi="Arial" w:cs="Arial"/>
        </w:rPr>
      </w:pPr>
      <w:r w:rsidRPr="00435787">
        <w:rPr>
          <w:rFonts w:ascii="Arial" w:hAnsi="Arial" w:cs="Arial"/>
        </w:rPr>
        <w:t>Этот прибор для измерения теплового потока должен быть типа Шмидта-Белтера (с термоэлементом) и  рассчитан на диапазон (100 ±10) кВт / м</w:t>
      </w:r>
      <w:r w:rsidRPr="00435787">
        <w:rPr>
          <w:rFonts w:ascii="Arial" w:hAnsi="Arial" w:cs="Arial"/>
          <w:vertAlign w:val="superscript"/>
        </w:rPr>
        <w:t>2</w:t>
      </w:r>
      <w:r w:rsidRPr="00435787">
        <w:rPr>
          <w:rFonts w:ascii="Arial" w:hAnsi="Arial" w:cs="Arial"/>
        </w:rPr>
        <w:t xml:space="preserve">. Мишень, получающая тепло, должна быть плоской, круглой, размером примерно </w:t>
      </w:r>
      <w:smartTag w:uri="urn:schemas-microsoft-com:office:smarttags" w:element="metricconverter">
        <w:smartTagPr>
          <w:attr w:name="ProductID" w:val="12,5 мм"/>
        </w:smartTagPr>
        <w:r w:rsidRPr="00435787">
          <w:rPr>
            <w:rFonts w:ascii="Arial" w:hAnsi="Arial" w:cs="Arial"/>
          </w:rPr>
          <w:t>12,5 мм</w:t>
        </w:r>
      </w:smartTag>
      <w:r w:rsidRPr="00435787">
        <w:rPr>
          <w:rFonts w:ascii="Arial" w:hAnsi="Arial" w:cs="Arial"/>
        </w:rPr>
        <w:t xml:space="preserve"> в диаметре и со стойким черным матовым покрытием поверхности с излучательной способностью поверхности є  = 0,95 ± 0,05. Корпус прибора для измерения теплового потока должен быть оснащен водяным охлаждением. Не должна применяться охлаждающая температура, которая может вызвать появление конденсата на поверхности мишени прибора для измерения теплового потока.</w:t>
      </w:r>
    </w:p>
    <w:p w:rsidR="00435787" w:rsidRPr="00435787" w:rsidRDefault="00435787" w:rsidP="00435787">
      <w:pPr>
        <w:autoSpaceDE w:val="0"/>
        <w:autoSpaceDN w:val="0"/>
        <w:adjustRightInd w:val="0"/>
        <w:spacing w:line="360" w:lineRule="auto"/>
        <w:ind w:firstLine="720"/>
        <w:jc w:val="both"/>
        <w:rPr>
          <w:rFonts w:ascii="Arial" w:hAnsi="Arial" w:cs="Arial"/>
        </w:rPr>
      </w:pPr>
      <w:r w:rsidRPr="00435787">
        <w:rPr>
          <w:rFonts w:ascii="Arial" w:hAnsi="Arial" w:cs="Arial"/>
        </w:rPr>
        <w:t xml:space="preserve">Излучение не должно проходить через какие-либо окна перед достижением мишени. Прибор должен быть прочным, простым в установке и использовании и стабильным при калибровке. Прибор должен иметь воспроизводимость в пределах </w:t>
      </w:r>
      <w:r w:rsidR="00D10DFB">
        <w:rPr>
          <w:rFonts w:ascii="Arial" w:hAnsi="Arial" w:cs="Arial"/>
        </w:rPr>
        <w:br/>
      </w:r>
      <w:r w:rsidRPr="00435787">
        <w:rPr>
          <w:rFonts w:ascii="Arial" w:hAnsi="Arial" w:cs="Arial"/>
        </w:rPr>
        <w:t xml:space="preserve"> ± 0,5%. </w:t>
      </w:r>
    </w:p>
    <w:p w:rsidR="00435787" w:rsidRPr="00435787" w:rsidRDefault="00435787" w:rsidP="00435787">
      <w:pPr>
        <w:autoSpaceDE w:val="0"/>
        <w:autoSpaceDN w:val="0"/>
        <w:adjustRightInd w:val="0"/>
        <w:spacing w:line="360" w:lineRule="auto"/>
        <w:ind w:firstLine="720"/>
        <w:jc w:val="both"/>
        <w:rPr>
          <w:rFonts w:ascii="Arial" w:hAnsi="Arial" w:cs="Arial"/>
        </w:rPr>
      </w:pPr>
      <w:r w:rsidRPr="00435787">
        <w:rPr>
          <w:rFonts w:ascii="Arial" w:hAnsi="Arial" w:cs="Arial"/>
        </w:rPr>
        <w:t xml:space="preserve">Калибровка рабочего прибора для измерения теплового потока должна проверяться в соответствии с п. 10.4.1 путем сравнения с двумя приборами того же типа и того же диапазона, что и рабочий прибор, которые хранятся в качестве эталонных стандартов и не используются для любых иных целей (см. Приложение </w:t>
      </w:r>
      <w:r w:rsidRPr="00435787">
        <w:rPr>
          <w:rFonts w:ascii="Arial" w:hAnsi="Arial" w:cs="Arial"/>
          <w:lang w:val="en-US"/>
        </w:rPr>
        <w:t>F</w:t>
      </w:r>
      <w:r w:rsidRPr="00435787">
        <w:rPr>
          <w:rFonts w:ascii="Arial" w:hAnsi="Arial" w:cs="Arial"/>
        </w:rPr>
        <w:t>). Один из этих эталонных стандартов должен ежегодно полностью калиброваться в лаборатории стандартизации.</w:t>
      </w:r>
    </w:p>
    <w:p w:rsidR="00435787" w:rsidRPr="00435787" w:rsidRDefault="00435787" w:rsidP="00435787">
      <w:pPr>
        <w:autoSpaceDE w:val="0"/>
        <w:autoSpaceDN w:val="0"/>
        <w:adjustRightInd w:val="0"/>
        <w:spacing w:line="360" w:lineRule="auto"/>
        <w:ind w:firstLine="720"/>
        <w:jc w:val="both"/>
        <w:rPr>
          <w:rFonts w:ascii="Arial" w:hAnsi="Arial" w:cs="Arial"/>
        </w:rPr>
      </w:pPr>
    </w:p>
    <w:p w:rsidR="00435787" w:rsidRPr="00D10DFB" w:rsidRDefault="00435787" w:rsidP="00435787">
      <w:pPr>
        <w:autoSpaceDE w:val="0"/>
        <w:autoSpaceDN w:val="0"/>
        <w:adjustRightInd w:val="0"/>
        <w:spacing w:line="360" w:lineRule="auto"/>
        <w:ind w:firstLine="720"/>
        <w:jc w:val="both"/>
        <w:rPr>
          <w:rFonts w:ascii="Arial" w:hAnsi="Arial" w:cs="Arial"/>
          <w:b/>
          <w:bCs/>
        </w:rPr>
      </w:pPr>
      <w:bookmarkStart w:id="15" w:name="_Toc508117626"/>
      <w:r w:rsidRPr="00D10DFB">
        <w:rPr>
          <w:rFonts w:ascii="Arial" w:hAnsi="Arial" w:cs="Arial"/>
          <w:b/>
          <w:bCs/>
        </w:rPr>
        <w:t>6.14 Калибровочная горелка</w:t>
      </w:r>
      <w:bookmarkEnd w:id="15"/>
    </w:p>
    <w:p w:rsidR="00435787" w:rsidRPr="00435787" w:rsidRDefault="00435787" w:rsidP="00435787">
      <w:pPr>
        <w:autoSpaceDE w:val="0"/>
        <w:autoSpaceDN w:val="0"/>
        <w:adjustRightInd w:val="0"/>
        <w:spacing w:line="360" w:lineRule="auto"/>
        <w:ind w:firstLine="720"/>
        <w:jc w:val="both"/>
        <w:rPr>
          <w:rFonts w:ascii="Arial" w:hAnsi="Arial" w:cs="Arial"/>
        </w:rPr>
      </w:pPr>
      <w:r w:rsidRPr="00435787">
        <w:rPr>
          <w:rFonts w:ascii="Arial" w:hAnsi="Arial" w:cs="Arial"/>
        </w:rPr>
        <w:t>Калибровочная горелка должна быть выполнена из трубы с квадратным или круглым выходным отверстием площадью (500 ±100) мм</w:t>
      </w:r>
      <w:r w:rsidRPr="00435787">
        <w:rPr>
          <w:rFonts w:ascii="Arial" w:hAnsi="Arial" w:cs="Arial"/>
          <w:vertAlign w:val="superscript"/>
        </w:rPr>
        <w:t>2</w:t>
      </w:r>
      <w:r w:rsidRPr="00435787">
        <w:rPr>
          <w:rFonts w:ascii="Arial" w:hAnsi="Arial" w:cs="Arial"/>
        </w:rPr>
        <w:t xml:space="preserve">, покрытым проволочной сеткой, через которую дифундирует метан. Труба заполнена огнеупорным волокном, чтобы улучшить однородность потока. Калибровочная горелка надлежащим образом соединена с измеряемой подачей метана, чистота которого должна быть, по меньшей мере, 99,5%. Точность прибора измерения потока должна быть ±3% показания, соответствующего скорости тепловыделения 5 кВт. Проверка точности должна быть выполнена в соответствии с п. 10.4.3. </w:t>
      </w:r>
    </w:p>
    <w:p w:rsidR="00435787" w:rsidRPr="00435787" w:rsidRDefault="00435787" w:rsidP="00435787">
      <w:pPr>
        <w:autoSpaceDE w:val="0"/>
        <w:autoSpaceDN w:val="0"/>
        <w:adjustRightInd w:val="0"/>
        <w:spacing w:line="360" w:lineRule="auto"/>
        <w:ind w:firstLine="720"/>
        <w:jc w:val="both"/>
        <w:rPr>
          <w:rFonts w:ascii="Arial" w:hAnsi="Arial" w:cs="Arial"/>
        </w:rPr>
      </w:pPr>
    </w:p>
    <w:p w:rsidR="00435787" w:rsidRPr="00D10DFB" w:rsidRDefault="00435787" w:rsidP="00435787">
      <w:pPr>
        <w:autoSpaceDE w:val="0"/>
        <w:autoSpaceDN w:val="0"/>
        <w:adjustRightInd w:val="0"/>
        <w:spacing w:line="360" w:lineRule="auto"/>
        <w:ind w:firstLine="720"/>
        <w:jc w:val="both"/>
        <w:rPr>
          <w:rFonts w:ascii="Arial" w:hAnsi="Arial" w:cs="Arial"/>
          <w:b/>
          <w:bCs/>
        </w:rPr>
      </w:pPr>
      <w:bookmarkStart w:id="16" w:name="_Toc508117627"/>
      <w:r w:rsidRPr="00D10DFB">
        <w:rPr>
          <w:rFonts w:ascii="Arial" w:hAnsi="Arial" w:cs="Arial"/>
          <w:b/>
          <w:bCs/>
        </w:rPr>
        <w:t>6.15 Сбор данных и система анализа</w:t>
      </w:r>
      <w:bookmarkEnd w:id="16"/>
    </w:p>
    <w:p w:rsidR="00435787" w:rsidRDefault="00435787" w:rsidP="00435787">
      <w:pPr>
        <w:autoSpaceDE w:val="0"/>
        <w:autoSpaceDN w:val="0"/>
        <w:adjustRightInd w:val="0"/>
        <w:spacing w:line="360" w:lineRule="auto"/>
        <w:ind w:firstLine="720"/>
        <w:jc w:val="both"/>
        <w:rPr>
          <w:rFonts w:ascii="Arial" w:hAnsi="Arial" w:cs="Arial"/>
        </w:rPr>
      </w:pPr>
      <w:r w:rsidRPr="00435787">
        <w:rPr>
          <w:rFonts w:ascii="Arial" w:hAnsi="Arial" w:cs="Arial"/>
        </w:rPr>
        <w:t>Система сбора и анализа данных должна иметь возможность записывать показания анализатора кислорода, измерительной диафрагмы, термопар и взвешивающего устройства. Система сбора данных должна иметь точность соответствующую, по меньшей мере, 50 мкл/л кислорода для канала кислорода, 0,5° С для каналов измерения температуры, 0,01</w:t>
      </w:r>
      <w:r w:rsidR="00DA515C" w:rsidRPr="00DA515C">
        <w:rPr>
          <w:rFonts w:ascii="Arial" w:hAnsi="Arial" w:cs="Arial"/>
        </w:rPr>
        <w:t xml:space="preserve"> </w:t>
      </w:r>
      <w:r w:rsidRPr="00435787">
        <w:rPr>
          <w:rFonts w:ascii="Arial" w:hAnsi="Arial" w:cs="Arial"/>
        </w:rPr>
        <w:t>% от полной шкалы выходного сигнала для всех других приборных каналов и, по меньшей мере, 0,1</w:t>
      </w:r>
      <w:r w:rsidR="00DA515C" w:rsidRPr="00DA515C">
        <w:rPr>
          <w:rFonts w:ascii="Arial" w:hAnsi="Arial" w:cs="Arial"/>
        </w:rPr>
        <w:t xml:space="preserve"> </w:t>
      </w:r>
      <w:r w:rsidRPr="00435787">
        <w:rPr>
          <w:rFonts w:ascii="Arial" w:hAnsi="Arial" w:cs="Arial"/>
        </w:rPr>
        <w:t>% для времени. Система должна иметь возможность регистрировать данные каждую секунду. Система должна иметь возможность сохранять минимум 720 точек данных для каждого параметра. Необработанные данные, записанные для каждого испытания, должны хранится таким образом, чтобы иметь возможность их извлечь и использовать для проверки точности программного обеспечения.</w:t>
      </w:r>
    </w:p>
    <w:p w:rsidR="00D10DFB" w:rsidRPr="00435787" w:rsidRDefault="00D10DFB" w:rsidP="00435787">
      <w:pPr>
        <w:autoSpaceDE w:val="0"/>
        <w:autoSpaceDN w:val="0"/>
        <w:adjustRightInd w:val="0"/>
        <w:spacing w:line="360" w:lineRule="auto"/>
        <w:ind w:firstLine="720"/>
        <w:jc w:val="both"/>
        <w:rPr>
          <w:rFonts w:ascii="Arial" w:hAnsi="Arial" w:cs="Arial"/>
        </w:rPr>
      </w:pPr>
    </w:p>
    <w:p w:rsidR="00435787" w:rsidRPr="00D10DFB" w:rsidRDefault="00435787" w:rsidP="00435787">
      <w:pPr>
        <w:autoSpaceDE w:val="0"/>
        <w:autoSpaceDN w:val="0"/>
        <w:adjustRightInd w:val="0"/>
        <w:spacing w:line="360" w:lineRule="auto"/>
        <w:ind w:firstLine="720"/>
        <w:jc w:val="both"/>
        <w:rPr>
          <w:rFonts w:ascii="Arial" w:hAnsi="Arial" w:cs="Arial"/>
          <w:b/>
          <w:bCs/>
        </w:rPr>
      </w:pPr>
      <w:bookmarkStart w:id="17" w:name="_Toc508117628"/>
      <w:r w:rsidRPr="00D10DFB">
        <w:rPr>
          <w:rFonts w:ascii="Arial" w:hAnsi="Arial" w:cs="Arial"/>
          <w:b/>
          <w:bCs/>
        </w:rPr>
        <w:t>6.16 Дополнительные боковые экраны</w:t>
      </w:r>
      <w:bookmarkEnd w:id="17"/>
    </w:p>
    <w:p w:rsidR="00435787" w:rsidRPr="00435787" w:rsidRDefault="00435787" w:rsidP="00D10DFB">
      <w:pPr>
        <w:autoSpaceDE w:val="0"/>
        <w:autoSpaceDN w:val="0"/>
        <w:adjustRightInd w:val="0"/>
        <w:spacing w:line="360" w:lineRule="auto"/>
        <w:ind w:firstLine="720"/>
        <w:jc w:val="both"/>
        <w:rPr>
          <w:rFonts w:ascii="Arial" w:hAnsi="Arial" w:cs="Arial"/>
        </w:rPr>
      </w:pPr>
      <w:r w:rsidRPr="00435787">
        <w:rPr>
          <w:rFonts w:ascii="Arial" w:hAnsi="Arial" w:cs="Arial"/>
        </w:rPr>
        <w:t>По эксплуатационным причинам или с целью безопасности разрешается защитить нагреватель и держатель образца боковыми экранами. Однако должно быть подтверждено, что наличие экранов не влияет на время воспламенения и на измерения скорости тепловыделения в соответствии с процедурой, описанной в п. 10.1.7.</w:t>
      </w:r>
    </w:p>
    <w:p w:rsidR="00435787" w:rsidRPr="00435787" w:rsidRDefault="00435787" w:rsidP="00435787">
      <w:pPr>
        <w:autoSpaceDE w:val="0"/>
        <w:autoSpaceDN w:val="0"/>
        <w:adjustRightInd w:val="0"/>
        <w:spacing w:line="360" w:lineRule="auto"/>
        <w:ind w:firstLine="720"/>
        <w:jc w:val="both"/>
        <w:rPr>
          <w:rFonts w:ascii="Arial" w:hAnsi="Arial" w:cs="Arial"/>
        </w:rPr>
      </w:pPr>
      <w:r w:rsidRPr="00435787">
        <w:rPr>
          <w:rFonts w:ascii="Arial" w:hAnsi="Arial" w:cs="Arial"/>
        </w:rPr>
        <w:t xml:space="preserve">Если экраны образуют оболочку, то должно быть обращено внимание на то, что имеется возможная опасность взрыва, когда прибор работает не при условиях, предусмотренных настоящей частью стандарта </w:t>
      </w:r>
      <w:r w:rsidRPr="00435787">
        <w:rPr>
          <w:rFonts w:ascii="Arial" w:hAnsi="Arial" w:cs="Arial"/>
          <w:lang w:val="en-US"/>
        </w:rPr>
        <w:t>ISO</w:t>
      </w:r>
      <w:r w:rsidRPr="00435787">
        <w:rPr>
          <w:rFonts w:ascii="Arial" w:hAnsi="Arial" w:cs="Arial"/>
        </w:rPr>
        <w:t xml:space="preserve"> 5660, особенно для экспериментов в атмосфере, обогащенной кислородом. Если существует опасность взрыва, то должны быть предприняты соответствующие предосторожности для защиты оператора, например, путем установки разрывного клапана в направлении от оператора.</w:t>
      </w:r>
    </w:p>
    <w:p w:rsidR="00435787" w:rsidRPr="00435787" w:rsidRDefault="00435787" w:rsidP="00435787">
      <w:pPr>
        <w:autoSpaceDE w:val="0"/>
        <w:autoSpaceDN w:val="0"/>
        <w:adjustRightInd w:val="0"/>
        <w:spacing w:line="360" w:lineRule="auto"/>
        <w:ind w:firstLine="720"/>
        <w:jc w:val="both"/>
        <w:rPr>
          <w:rFonts w:ascii="Arial" w:hAnsi="Arial" w:cs="Arial"/>
        </w:rPr>
      </w:pPr>
    </w:p>
    <w:p w:rsidR="00435787" w:rsidRPr="00D10DFB" w:rsidRDefault="00435787" w:rsidP="00435787">
      <w:pPr>
        <w:autoSpaceDE w:val="0"/>
        <w:autoSpaceDN w:val="0"/>
        <w:adjustRightInd w:val="0"/>
        <w:spacing w:line="360" w:lineRule="auto"/>
        <w:ind w:firstLine="720"/>
        <w:jc w:val="both"/>
        <w:rPr>
          <w:rFonts w:ascii="Arial" w:hAnsi="Arial" w:cs="Arial"/>
          <w:b/>
          <w:bCs/>
        </w:rPr>
      </w:pPr>
      <w:bookmarkStart w:id="18" w:name="_Toc508117629"/>
      <w:r w:rsidRPr="00D10DFB">
        <w:rPr>
          <w:rFonts w:ascii="Arial" w:hAnsi="Arial" w:cs="Arial"/>
          <w:b/>
          <w:bCs/>
        </w:rPr>
        <w:t>6.17 Система измерения задымленности</w:t>
      </w:r>
      <w:bookmarkEnd w:id="18"/>
    </w:p>
    <w:p w:rsidR="00435787" w:rsidRPr="00435787" w:rsidRDefault="00435787" w:rsidP="00435787">
      <w:pPr>
        <w:autoSpaceDE w:val="0"/>
        <w:autoSpaceDN w:val="0"/>
        <w:adjustRightInd w:val="0"/>
        <w:spacing w:line="360" w:lineRule="auto"/>
        <w:ind w:firstLine="720"/>
        <w:jc w:val="both"/>
        <w:rPr>
          <w:rFonts w:ascii="Arial" w:hAnsi="Arial" w:cs="Arial"/>
        </w:rPr>
      </w:pPr>
      <w:r w:rsidRPr="00435787">
        <w:rPr>
          <w:rFonts w:ascii="Arial" w:hAnsi="Arial" w:cs="Arial"/>
        </w:rPr>
        <w:t xml:space="preserve">Для измерения ослабления лазерного излучения, в вытяжной трубе; система содержит гелий-неоновый лазер (от 0,5 мВт до 2 мВт, поляризованный), кремниевые фотодиоды как для основного луча, так и для эталонного детектора, а также соответствующую электронику для получения коэффициента экстинкции и установления нулевого показания. Измеритель должен быть расположен горизонтально (111 ± 1) мм ниже по потоку от газового пробоотборного кольца. Две трубки малого диаметра приварены на каждой стороне вытяжной трубе, и служат в качестве части дефлектора продувочному воздуху, а также позволяет для любого дыма, который может проникнуть, несмотря на продувочный поток, оседать на стенках трубки до достижения оптических элементов. Одно из приемлемых расположений дымовой измерительной системы приведено </w:t>
      </w:r>
      <w:r w:rsidRPr="008E4719">
        <w:rPr>
          <w:rFonts w:ascii="Arial" w:hAnsi="Arial" w:cs="Arial"/>
        </w:rPr>
        <w:t>на рисунке 7.</w:t>
      </w:r>
    </w:p>
    <w:p w:rsidR="00435787" w:rsidRPr="00435787" w:rsidRDefault="00435787" w:rsidP="00435787">
      <w:pPr>
        <w:autoSpaceDE w:val="0"/>
        <w:autoSpaceDN w:val="0"/>
        <w:adjustRightInd w:val="0"/>
        <w:spacing w:line="360" w:lineRule="auto"/>
        <w:ind w:firstLine="720"/>
        <w:jc w:val="both"/>
        <w:rPr>
          <w:rFonts w:ascii="Arial" w:hAnsi="Arial" w:cs="Arial"/>
        </w:rPr>
      </w:pPr>
    </w:p>
    <w:p w:rsidR="00435787" w:rsidRDefault="00D10DFB" w:rsidP="00435787">
      <w:pPr>
        <w:autoSpaceDE w:val="0"/>
        <w:autoSpaceDN w:val="0"/>
        <w:adjustRightInd w:val="0"/>
        <w:spacing w:line="360" w:lineRule="auto"/>
        <w:ind w:firstLine="720"/>
        <w:jc w:val="both"/>
        <w:rPr>
          <w:rFonts w:ascii="Arial" w:hAnsi="Arial" w:cs="Arial"/>
          <w:sz w:val="22"/>
          <w:szCs w:val="22"/>
        </w:rPr>
      </w:pPr>
      <w:r w:rsidRPr="008E4719">
        <w:rPr>
          <w:rFonts w:ascii="Arial" w:hAnsi="Arial" w:cs="Arial"/>
          <w:spacing w:val="20"/>
          <w:sz w:val="22"/>
          <w:szCs w:val="22"/>
        </w:rPr>
        <w:t>Примечание</w:t>
      </w:r>
      <w:r w:rsidR="00EA642E" w:rsidRPr="008E4719">
        <w:rPr>
          <w:rFonts w:ascii="Arial" w:hAnsi="Arial" w:cs="Arial"/>
          <w:spacing w:val="20"/>
          <w:sz w:val="22"/>
          <w:szCs w:val="22"/>
        </w:rPr>
        <w:t xml:space="preserve"> </w:t>
      </w:r>
      <w:r w:rsidR="00435787" w:rsidRPr="008E4719">
        <w:rPr>
          <w:rFonts w:ascii="Arial" w:hAnsi="Arial" w:cs="Arial"/>
          <w:sz w:val="22"/>
          <w:szCs w:val="22"/>
        </w:rPr>
        <w:t>Экспериментальная работа была выполнена с системами, использующими источник белого света с коллиматорной оптикой [12]. Такие системы, как было показано в целом дают схожие результаты [17-19], но не при всех условиях [20]. Теоретические предположение [21] было подтверждено экспериментально. Белые световые системы могут быть использованы, если они показывают эквивалентную точность.</w:t>
      </w:r>
    </w:p>
    <w:p w:rsidR="008E4719" w:rsidRPr="008E4719" w:rsidRDefault="008E4719" w:rsidP="00435787">
      <w:pPr>
        <w:autoSpaceDE w:val="0"/>
        <w:autoSpaceDN w:val="0"/>
        <w:adjustRightInd w:val="0"/>
        <w:spacing w:line="360" w:lineRule="auto"/>
        <w:ind w:firstLine="720"/>
        <w:jc w:val="both"/>
        <w:rPr>
          <w:rFonts w:ascii="Arial" w:hAnsi="Arial" w:cs="Arial"/>
          <w:sz w:val="22"/>
          <w:szCs w:val="22"/>
        </w:rPr>
      </w:pPr>
    </w:p>
    <w:p w:rsidR="00435787" w:rsidRPr="00D10DFB" w:rsidRDefault="00435787" w:rsidP="00435787">
      <w:pPr>
        <w:autoSpaceDE w:val="0"/>
        <w:autoSpaceDN w:val="0"/>
        <w:adjustRightInd w:val="0"/>
        <w:spacing w:line="360" w:lineRule="auto"/>
        <w:ind w:firstLine="720"/>
        <w:jc w:val="both"/>
        <w:rPr>
          <w:rFonts w:ascii="Arial" w:hAnsi="Arial" w:cs="Arial"/>
          <w:b/>
          <w:bCs/>
        </w:rPr>
      </w:pPr>
      <w:bookmarkStart w:id="19" w:name="_Toc508117630"/>
      <w:r w:rsidRPr="00D10DFB">
        <w:rPr>
          <w:rFonts w:ascii="Arial" w:hAnsi="Arial" w:cs="Arial"/>
          <w:b/>
          <w:bCs/>
        </w:rPr>
        <w:t>6.18 Термопары системы измерения задымленности</w:t>
      </w:r>
      <w:bookmarkEnd w:id="19"/>
    </w:p>
    <w:p w:rsidR="00435787" w:rsidRPr="00435787" w:rsidRDefault="00435787" w:rsidP="00435787">
      <w:pPr>
        <w:autoSpaceDE w:val="0"/>
        <w:autoSpaceDN w:val="0"/>
        <w:adjustRightInd w:val="0"/>
        <w:spacing w:line="360" w:lineRule="auto"/>
        <w:ind w:firstLine="720"/>
        <w:jc w:val="both"/>
        <w:rPr>
          <w:rFonts w:ascii="Arial" w:hAnsi="Arial" w:cs="Arial"/>
        </w:rPr>
      </w:pPr>
      <w:r w:rsidRPr="00435787">
        <w:rPr>
          <w:rFonts w:ascii="Arial" w:hAnsi="Arial" w:cs="Arial"/>
        </w:rPr>
        <w:t xml:space="preserve">Для измерения температуры газового потока вблизи системы измерения задымленности. Эта температура должна быть измерена используя термопару с открытом спаем и внешним диаметром от 1,0 мм до 1,6 мм или используя термопару с закрытым спаем и с внешним диаметром 3 мм, расположенную в вытяжной трубе на центральной линии и на 50 мм далее по потоку от системы измерения дыма, как показано </w:t>
      </w:r>
      <w:r w:rsidRPr="008E4719">
        <w:rPr>
          <w:rFonts w:ascii="Arial" w:hAnsi="Arial" w:cs="Arial"/>
        </w:rPr>
        <w:t>на рисунке 5.</w:t>
      </w:r>
    </w:p>
    <w:p w:rsidR="00435787" w:rsidRPr="00435787" w:rsidRDefault="00435787" w:rsidP="00435787">
      <w:pPr>
        <w:autoSpaceDE w:val="0"/>
        <w:autoSpaceDN w:val="0"/>
        <w:adjustRightInd w:val="0"/>
        <w:spacing w:line="360" w:lineRule="auto"/>
        <w:ind w:firstLine="720"/>
        <w:jc w:val="both"/>
        <w:rPr>
          <w:rFonts w:ascii="Arial" w:hAnsi="Arial" w:cs="Arial"/>
        </w:rPr>
      </w:pPr>
    </w:p>
    <w:p w:rsidR="00435787" w:rsidRPr="00D10DFB" w:rsidRDefault="00435787" w:rsidP="00435787">
      <w:pPr>
        <w:autoSpaceDE w:val="0"/>
        <w:autoSpaceDN w:val="0"/>
        <w:adjustRightInd w:val="0"/>
        <w:spacing w:line="360" w:lineRule="auto"/>
        <w:ind w:firstLine="720"/>
        <w:jc w:val="both"/>
        <w:rPr>
          <w:rFonts w:ascii="Arial" w:hAnsi="Arial" w:cs="Arial"/>
          <w:b/>
          <w:bCs/>
        </w:rPr>
      </w:pPr>
      <w:bookmarkStart w:id="20" w:name="_Toc508117631"/>
      <w:r w:rsidRPr="00D10DFB">
        <w:rPr>
          <w:rFonts w:ascii="Arial" w:hAnsi="Arial" w:cs="Arial"/>
          <w:b/>
          <w:bCs/>
        </w:rPr>
        <w:t>6.19 Оптические фильтры</w:t>
      </w:r>
      <w:bookmarkEnd w:id="20"/>
    </w:p>
    <w:p w:rsidR="00435787" w:rsidRPr="00435787" w:rsidRDefault="00435787" w:rsidP="00435787">
      <w:pPr>
        <w:autoSpaceDE w:val="0"/>
        <w:autoSpaceDN w:val="0"/>
        <w:adjustRightInd w:val="0"/>
        <w:spacing w:line="360" w:lineRule="auto"/>
        <w:ind w:firstLine="720"/>
        <w:jc w:val="both"/>
        <w:rPr>
          <w:rFonts w:ascii="Arial" w:hAnsi="Arial" w:cs="Arial"/>
        </w:rPr>
      </w:pPr>
      <w:r w:rsidRPr="00435787">
        <w:rPr>
          <w:rFonts w:ascii="Arial" w:hAnsi="Arial" w:cs="Arial"/>
        </w:rPr>
        <w:t xml:space="preserve">Для калибровки измерительной системы задымленности. Требуется два стеклянных дисперсионных фильтра нейтральной плотности[2], точно откалиброванных на длине волны 632,8 нм. Не должны использоваться фильтры с нанесенным покрытием, т.к.  эти фильтры могут вызывать эффект интерференции с лазерного луча и могут ухудшаться со временем. Фильтры должны иметь номинальные оптические плотности 0,3 и 0,8. Соответствующие значения коэффициента экстинкции, </w:t>
      </w:r>
      <w:r w:rsidRPr="00435787">
        <w:rPr>
          <w:rFonts w:ascii="Arial" w:hAnsi="Arial" w:cs="Arial"/>
          <w:lang w:val="en-US"/>
        </w:rPr>
        <w:t>k</w:t>
      </w:r>
      <w:r w:rsidRPr="00435787">
        <w:rPr>
          <w:rFonts w:ascii="Arial" w:hAnsi="Arial" w:cs="Arial"/>
        </w:rPr>
        <w:t>, получаются из формулы:</w:t>
      </w:r>
    </w:p>
    <w:p w:rsidR="00EA642E" w:rsidRDefault="00EA642E" w:rsidP="00435787">
      <w:pPr>
        <w:autoSpaceDE w:val="0"/>
        <w:autoSpaceDN w:val="0"/>
        <w:adjustRightInd w:val="0"/>
        <w:spacing w:line="360" w:lineRule="auto"/>
        <w:ind w:firstLine="720"/>
        <w:jc w:val="both"/>
        <w:rPr>
          <w:rFonts w:ascii="Arial" w:hAnsi="Arial" w:cs="Arial"/>
          <w:vertAlign w:val="superscript"/>
        </w:rPr>
      </w:pPr>
      <m:oMathPara>
        <m:oMath>
          <m:r>
            <w:rPr>
              <w:rFonts w:ascii="Cambria Math" w:hAnsi="Cambria Math" w:cs="Arial"/>
              <w:vertAlign w:val="superscript"/>
            </w:rPr>
            <m:t>k=</m:t>
          </m:r>
          <m:d>
            <m:dPr>
              <m:ctrlPr>
                <w:rPr>
                  <w:rFonts w:ascii="Cambria Math" w:hAnsi="Cambria Math" w:cs="Arial"/>
                  <w:i/>
                  <w:vertAlign w:val="superscript"/>
                </w:rPr>
              </m:ctrlPr>
            </m:dPr>
            <m:e>
              <m:r>
                <w:rPr>
                  <w:rFonts w:ascii="Cambria Math" w:hAnsi="Cambria Math" w:cs="Arial"/>
                  <w:vertAlign w:val="superscript"/>
                </w:rPr>
                <m:t xml:space="preserve">2,303 </m:t>
              </m:r>
              <m:sSup>
                <m:sSupPr>
                  <m:ctrlPr>
                    <w:rPr>
                      <w:rFonts w:ascii="Cambria Math" w:hAnsi="Cambria Math" w:cs="Arial"/>
                      <w:i/>
                      <w:vertAlign w:val="superscript"/>
                    </w:rPr>
                  </m:ctrlPr>
                </m:sSupPr>
                <m:e>
                  <m:r>
                    <w:rPr>
                      <w:rFonts w:ascii="Cambria Math" w:hAnsi="Cambria Math" w:cs="Arial"/>
                      <w:vertAlign w:val="superscript"/>
                    </w:rPr>
                    <m:t>D</m:t>
                  </m:r>
                </m:e>
                <m:sup>
                  <m:r>
                    <w:rPr>
                      <w:rFonts w:ascii="Cambria Math" w:hAnsi="Cambria Math" w:cs="Arial"/>
                      <w:vertAlign w:val="superscript"/>
                    </w:rPr>
                    <m:t>'</m:t>
                  </m:r>
                </m:sup>
              </m:sSup>
            </m:e>
          </m:d>
          <m:sSup>
            <m:sSupPr>
              <m:ctrlPr>
                <w:rPr>
                  <w:rFonts w:ascii="Cambria Math" w:hAnsi="Cambria Math" w:cs="Arial"/>
                  <w:i/>
                  <w:vertAlign w:val="superscript"/>
                </w:rPr>
              </m:ctrlPr>
            </m:sSupPr>
            <m:e>
              <m:r>
                <w:rPr>
                  <w:rFonts w:ascii="Cambria Math" w:hAnsi="Cambria Math" w:cs="Arial"/>
                  <w:vertAlign w:val="superscript"/>
                </w:rPr>
                <m:t>L</m:t>
              </m:r>
            </m:e>
            <m:sup>
              <m:r>
                <w:rPr>
                  <w:rFonts w:ascii="Cambria Math" w:hAnsi="Cambria Math" w:cs="Arial"/>
                  <w:vertAlign w:val="superscript"/>
                </w:rPr>
                <m:t>-1</m:t>
              </m:r>
            </m:sup>
          </m:sSup>
        </m:oMath>
      </m:oMathPara>
    </w:p>
    <w:p w:rsidR="00D10DFB" w:rsidRDefault="00D10DFB" w:rsidP="000714A7">
      <w:pPr>
        <w:autoSpaceDE w:val="0"/>
        <w:autoSpaceDN w:val="0"/>
        <w:adjustRightInd w:val="0"/>
        <w:spacing w:line="360" w:lineRule="auto"/>
        <w:ind w:firstLine="720"/>
        <w:jc w:val="both"/>
        <w:rPr>
          <w:b/>
          <w:bCs/>
          <w:sz w:val="28"/>
          <w:szCs w:val="28"/>
        </w:rPr>
      </w:pPr>
    </w:p>
    <w:p w:rsidR="00EA642E" w:rsidRPr="00EA642E" w:rsidRDefault="00EA642E" w:rsidP="00EA642E">
      <w:pPr>
        <w:autoSpaceDE w:val="0"/>
        <w:autoSpaceDN w:val="0"/>
        <w:adjustRightInd w:val="0"/>
        <w:spacing w:line="360" w:lineRule="auto"/>
        <w:ind w:left="720"/>
        <w:jc w:val="both"/>
        <w:rPr>
          <w:rFonts w:ascii="Arial" w:hAnsi="Arial" w:cs="Arial"/>
          <w:b/>
          <w:bCs/>
          <w:sz w:val="28"/>
          <w:szCs w:val="28"/>
        </w:rPr>
      </w:pPr>
      <w:bookmarkStart w:id="21" w:name="_Toc508117632"/>
      <w:r w:rsidRPr="00EA642E">
        <w:rPr>
          <w:rFonts w:ascii="Arial" w:hAnsi="Arial" w:cs="Arial"/>
          <w:b/>
          <w:bCs/>
          <w:sz w:val="28"/>
          <w:szCs w:val="28"/>
        </w:rPr>
        <w:t>7</w:t>
      </w:r>
      <w:r w:rsidRPr="00EA642E">
        <w:rPr>
          <w:rFonts w:ascii="Arial" w:hAnsi="Arial" w:cs="Arial"/>
          <w:b/>
          <w:bCs/>
          <w:sz w:val="28"/>
          <w:szCs w:val="28"/>
        </w:rPr>
        <w:tab/>
        <w:t>Соответствие изделия для испытания</w:t>
      </w:r>
      <w:bookmarkEnd w:id="21"/>
      <w:r w:rsidRPr="00EA642E">
        <w:rPr>
          <w:rFonts w:ascii="Arial" w:hAnsi="Arial" w:cs="Arial"/>
          <w:b/>
          <w:bCs/>
          <w:sz w:val="28"/>
          <w:szCs w:val="28"/>
        </w:rPr>
        <w:t xml:space="preserve"> </w:t>
      </w:r>
    </w:p>
    <w:p w:rsidR="00EA642E" w:rsidRPr="00EA642E" w:rsidRDefault="00EA642E" w:rsidP="00EA642E">
      <w:pPr>
        <w:autoSpaceDE w:val="0"/>
        <w:autoSpaceDN w:val="0"/>
        <w:adjustRightInd w:val="0"/>
        <w:spacing w:line="360" w:lineRule="auto"/>
        <w:ind w:firstLine="720"/>
        <w:jc w:val="both"/>
        <w:rPr>
          <w:rFonts w:ascii="Arial" w:hAnsi="Arial" w:cs="Arial"/>
          <w:bCs/>
        </w:rPr>
      </w:pPr>
    </w:p>
    <w:p w:rsidR="00EA642E" w:rsidRPr="00EA642E" w:rsidRDefault="00EA642E" w:rsidP="00EA642E">
      <w:pPr>
        <w:autoSpaceDE w:val="0"/>
        <w:autoSpaceDN w:val="0"/>
        <w:adjustRightInd w:val="0"/>
        <w:spacing w:line="360" w:lineRule="auto"/>
        <w:ind w:firstLine="720"/>
        <w:jc w:val="both"/>
        <w:rPr>
          <w:rFonts w:ascii="Arial" w:hAnsi="Arial" w:cs="Arial"/>
          <w:b/>
          <w:bCs/>
        </w:rPr>
      </w:pPr>
      <w:bookmarkStart w:id="22" w:name="_Toc508117633"/>
      <w:r w:rsidRPr="00EA642E">
        <w:rPr>
          <w:rFonts w:ascii="Arial" w:hAnsi="Arial" w:cs="Arial"/>
          <w:b/>
          <w:bCs/>
        </w:rPr>
        <w:t>7.1 Характеристики поверхности</w:t>
      </w:r>
      <w:bookmarkEnd w:id="22"/>
    </w:p>
    <w:p w:rsidR="00EA642E" w:rsidRPr="00EA642E" w:rsidRDefault="00EA642E" w:rsidP="00EA642E">
      <w:pPr>
        <w:autoSpaceDE w:val="0"/>
        <w:autoSpaceDN w:val="0"/>
        <w:adjustRightInd w:val="0"/>
        <w:spacing w:line="360" w:lineRule="auto"/>
        <w:ind w:firstLine="720"/>
        <w:jc w:val="both"/>
        <w:rPr>
          <w:rFonts w:ascii="Arial" w:hAnsi="Arial" w:cs="Arial"/>
          <w:bCs/>
        </w:rPr>
      </w:pPr>
      <w:r w:rsidRPr="00EA642E">
        <w:rPr>
          <w:rFonts w:ascii="Arial" w:hAnsi="Arial" w:cs="Arial"/>
          <w:bCs/>
        </w:rPr>
        <w:t>Изделие, имеющее одно из приведенных ниже свойств, пригодно для испытания:</w:t>
      </w:r>
    </w:p>
    <w:p w:rsidR="00EA642E" w:rsidRPr="00EA642E" w:rsidRDefault="00EA642E" w:rsidP="00EA642E">
      <w:pPr>
        <w:autoSpaceDE w:val="0"/>
        <w:autoSpaceDN w:val="0"/>
        <w:adjustRightInd w:val="0"/>
        <w:spacing w:line="360" w:lineRule="auto"/>
        <w:ind w:firstLine="720"/>
        <w:jc w:val="both"/>
        <w:rPr>
          <w:rFonts w:ascii="Arial" w:hAnsi="Arial" w:cs="Arial"/>
          <w:bCs/>
        </w:rPr>
      </w:pPr>
      <w:r w:rsidRPr="00EA642E">
        <w:rPr>
          <w:rFonts w:ascii="Arial" w:hAnsi="Arial" w:cs="Arial"/>
          <w:bCs/>
          <w:lang w:val="en-US"/>
        </w:rPr>
        <w:t>a</w:t>
      </w:r>
      <w:r w:rsidR="008E4719">
        <w:rPr>
          <w:rFonts w:ascii="Arial" w:hAnsi="Arial" w:cs="Arial"/>
          <w:bCs/>
        </w:rPr>
        <w:t>) преимущественно(</w:t>
      </w:r>
      <w:r w:rsidRPr="00EA642E">
        <w:rPr>
          <w:rFonts w:ascii="Arial" w:hAnsi="Arial" w:cs="Arial"/>
          <w:bCs/>
        </w:rPr>
        <w:t>по существу) гладкая поверхность, подвергающаяся воздействию(/открытая);</w:t>
      </w:r>
    </w:p>
    <w:p w:rsidR="00EA642E" w:rsidRPr="00EA642E" w:rsidRDefault="00EA642E" w:rsidP="00EA642E">
      <w:pPr>
        <w:autoSpaceDE w:val="0"/>
        <w:autoSpaceDN w:val="0"/>
        <w:adjustRightInd w:val="0"/>
        <w:spacing w:line="360" w:lineRule="auto"/>
        <w:ind w:firstLine="720"/>
        <w:jc w:val="both"/>
        <w:rPr>
          <w:rFonts w:ascii="Arial" w:hAnsi="Arial" w:cs="Arial"/>
          <w:bCs/>
        </w:rPr>
      </w:pPr>
      <w:r w:rsidRPr="00EA642E">
        <w:rPr>
          <w:rFonts w:ascii="Arial" w:hAnsi="Arial" w:cs="Arial"/>
          <w:bCs/>
          <w:lang w:val="en-US"/>
        </w:rPr>
        <w:t>b</w:t>
      </w:r>
      <w:r w:rsidRPr="00EA642E">
        <w:rPr>
          <w:rFonts w:ascii="Arial" w:hAnsi="Arial" w:cs="Arial"/>
          <w:bCs/>
        </w:rPr>
        <w:t xml:space="preserve">) при неровности, равномерно распределенной по поверхности, подвергающейся воздействию, предусматривается, что </w:t>
      </w:r>
    </w:p>
    <w:p w:rsidR="00EA642E" w:rsidRPr="00EA642E" w:rsidRDefault="00EA642E" w:rsidP="00EA642E">
      <w:pPr>
        <w:autoSpaceDE w:val="0"/>
        <w:autoSpaceDN w:val="0"/>
        <w:adjustRightInd w:val="0"/>
        <w:spacing w:line="360" w:lineRule="auto"/>
        <w:ind w:firstLine="720"/>
        <w:jc w:val="both"/>
        <w:rPr>
          <w:rFonts w:ascii="Arial" w:hAnsi="Arial" w:cs="Arial"/>
          <w:bCs/>
        </w:rPr>
      </w:pPr>
      <w:r w:rsidRPr="00EA642E">
        <w:rPr>
          <w:rFonts w:ascii="Arial" w:hAnsi="Arial" w:cs="Arial"/>
          <w:bCs/>
        </w:rPr>
        <w:t>1) по меньшей мере, 50</w:t>
      </w:r>
      <w:r w:rsidR="00D02C07" w:rsidRPr="00D02C07">
        <w:rPr>
          <w:rFonts w:ascii="Arial" w:hAnsi="Arial" w:cs="Arial"/>
          <w:bCs/>
        </w:rPr>
        <w:t xml:space="preserve"> </w:t>
      </w:r>
      <w:r w:rsidRPr="00EA642E">
        <w:rPr>
          <w:rFonts w:ascii="Arial" w:hAnsi="Arial" w:cs="Arial"/>
          <w:bCs/>
        </w:rPr>
        <w:t>% поверхности, представляет квадратную область 100 на 100</w:t>
      </w:r>
      <w:r w:rsidR="008E4719">
        <w:rPr>
          <w:rFonts w:ascii="Arial" w:hAnsi="Arial" w:cs="Arial"/>
          <w:bCs/>
        </w:rPr>
        <w:t xml:space="preserve"> </w:t>
      </w:r>
      <w:r w:rsidRPr="00EA642E">
        <w:rPr>
          <w:rFonts w:ascii="Arial" w:hAnsi="Arial" w:cs="Arial"/>
          <w:bCs/>
        </w:rPr>
        <w:t>мм, которая лежит в пределах 10 мм глубины от плоскости, образованной наиболее высокими точками подвергающейся воздействию поверхности.</w:t>
      </w:r>
    </w:p>
    <w:p w:rsidR="00EA642E" w:rsidRPr="00EA642E" w:rsidRDefault="00EA642E" w:rsidP="00EA642E">
      <w:pPr>
        <w:autoSpaceDE w:val="0"/>
        <w:autoSpaceDN w:val="0"/>
        <w:adjustRightInd w:val="0"/>
        <w:spacing w:line="360" w:lineRule="auto"/>
        <w:ind w:firstLine="720"/>
        <w:jc w:val="both"/>
        <w:rPr>
          <w:rFonts w:ascii="Arial" w:hAnsi="Arial" w:cs="Arial"/>
          <w:bCs/>
        </w:rPr>
      </w:pPr>
      <w:r w:rsidRPr="00EA642E">
        <w:rPr>
          <w:rFonts w:ascii="Arial" w:hAnsi="Arial" w:cs="Arial"/>
          <w:bCs/>
        </w:rPr>
        <w:t xml:space="preserve">или </w:t>
      </w:r>
    </w:p>
    <w:p w:rsidR="00EA642E" w:rsidRPr="00EA642E" w:rsidRDefault="00EA642E" w:rsidP="00EA642E">
      <w:pPr>
        <w:autoSpaceDE w:val="0"/>
        <w:autoSpaceDN w:val="0"/>
        <w:adjustRightInd w:val="0"/>
        <w:spacing w:line="360" w:lineRule="auto"/>
        <w:ind w:firstLine="720"/>
        <w:jc w:val="both"/>
        <w:rPr>
          <w:rFonts w:ascii="Arial" w:hAnsi="Arial" w:cs="Arial"/>
          <w:bCs/>
        </w:rPr>
      </w:pPr>
      <w:r w:rsidRPr="00EA642E">
        <w:rPr>
          <w:rFonts w:ascii="Arial" w:hAnsi="Arial" w:cs="Arial"/>
          <w:bCs/>
        </w:rPr>
        <w:t xml:space="preserve">2) для поверхности, содержащей трещины, борозды или отверстия, не превышающие </w:t>
      </w:r>
      <w:smartTag w:uri="urn:schemas-microsoft-com:office:smarttags" w:element="metricconverter">
        <w:smartTagPr>
          <w:attr w:name="ProductID" w:val="8 мм"/>
        </w:smartTagPr>
        <w:r w:rsidRPr="00EA642E">
          <w:rPr>
            <w:rFonts w:ascii="Arial" w:hAnsi="Arial" w:cs="Arial"/>
            <w:bCs/>
          </w:rPr>
          <w:t>8 мм</w:t>
        </w:r>
      </w:smartTag>
      <w:r w:rsidRPr="00EA642E">
        <w:rPr>
          <w:rFonts w:ascii="Arial" w:hAnsi="Arial" w:cs="Arial"/>
          <w:bCs/>
        </w:rPr>
        <w:t xml:space="preserve"> по ширине, 10 мм по глубине, и общая площадь таких трещин, борозд или отверстий не превосходит 30</w:t>
      </w:r>
      <w:r w:rsidR="00D02C07" w:rsidRPr="00D02C07">
        <w:rPr>
          <w:rFonts w:ascii="Arial" w:hAnsi="Arial" w:cs="Arial"/>
          <w:bCs/>
        </w:rPr>
        <w:t xml:space="preserve"> </w:t>
      </w:r>
      <w:r w:rsidRPr="00EA642E">
        <w:rPr>
          <w:rFonts w:ascii="Arial" w:hAnsi="Arial" w:cs="Arial"/>
          <w:bCs/>
        </w:rPr>
        <w:t>% от поверхности подвергающейся воздействию. Представляющую собой квадратную область 100 мм на 100 мм.</w:t>
      </w:r>
    </w:p>
    <w:p w:rsidR="00EA642E" w:rsidRPr="00EA642E" w:rsidRDefault="00EA642E" w:rsidP="00EA642E">
      <w:pPr>
        <w:autoSpaceDE w:val="0"/>
        <w:autoSpaceDN w:val="0"/>
        <w:adjustRightInd w:val="0"/>
        <w:spacing w:line="360" w:lineRule="auto"/>
        <w:ind w:firstLine="720"/>
        <w:jc w:val="both"/>
        <w:rPr>
          <w:rFonts w:ascii="Arial" w:hAnsi="Arial" w:cs="Arial"/>
          <w:bCs/>
        </w:rPr>
      </w:pPr>
      <w:r w:rsidRPr="00EA642E">
        <w:rPr>
          <w:rFonts w:ascii="Arial" w:hAnsi="Arial" w:cs="Arial"/>
          <w:bCs/>
        </w:rPr>
        <w:t xml:space="preserve">Когда поверхность, подвергающаяся воздействию, не соответствует требованиям, изложенным в п. </w:t>
      </w:r>
      <w:smartTag w:uri="urn:schemas-microsoft-com:office:smarttags" w:element="metricconverter">
        <w:smartTagPr>
          <w:attr w:name="ProductID" w:val="7.1 a"/>
        </w:smartTagPr>
        <w:r w:rsidRPr="00EA642E">
          <w:rPr>
            <w:rFonts w:ascii="Arial" w:hAnsi="Arial" w:cs="Arial"/>
            <w:bCs/>
          </w:rPr>
          <w:t xml:space="preserve">7.1 </w:t>
        </w:r>
        <w:r w:rsidRPr="00EA642E">
          <w:rPr>
            <w:rFonts w:ascii="Arial" w:hAnsi="Arial" w:cs="Arial"/>
            <w:bCs/>
            <w:lang w:val="en-US"/>
          </w:rPr>
          <w:t>a</w:t>
        </w:r>
      </w:smartTag>
      <w:r w:rsidRPr="00EA642E">
        <w:rPr>
          <w:rFonts w:ascii="Arial" w:hAnsi="Arial" w:cs="Arial"/>
          <w:bCs/>
        </w:rPr>
        <w:t xml:space="preserve">) или 7.1 </w:t>
      </w:r>
      <w:r w:rsidRPr="00EA642E">
        <w:rPr>
          <w:rFonts w:ascii="Arial" w:hAnsi="Arial" w:cs="Arial"/>
          <w:bCs/>
          <w:lang w:val="en-US"/>
        </w:rPr>
        <w:t>b</w:t>
      </w:r>
      <w:r w:rsidRPr="00EA642E">
        <w:rPr>
          <w:rFonts w:ascii="Arial" w:hAnsi="Arial" w:cs="Arial"/>
          <w:bCs/>
        </w:rPr>
        <w:t xml:space="preserve">), изделие должно быть испытано в модифицированной виде, отвечающее как можно ближе требованиям, изложенным в </w:t>
      </w:r>
      <w:r w:rsidR="00D02C07" w:rsidRPr="00D02C07">
        <w:rPr>
          <w:rFonts w:ascii="Arial" w:hAnsi="Arial" w:cs="Arial"/>
          <w:bCs/>
        </w:rPr>
        <w:br/>
      </w:r>
      <w:r w:rsidRPr="00EA642E">
        <w:rPr>
          <w:rFonts w:ascii="Arial" w:hAnsi="Arial" w:cs="Arial"/>
          <w:bCs/>
        </w:rPr>
        <w:t>п. 7.1. В протоколе испытаний должно быть указано, что изделие было испытано в модифицированной виде и четко описана модификация.</w:t>
      </w:r>
    </w:p>
    <w:p w:rsidR="00EA642E" w:rsidRPr="00EA642E" w:rsidRDefault="00EA642E" w:rsidP="00EA642E">
      <w:pPr>
        <w:autoSpaceDE w:val="0"/>
        <w:autoSpaceDN w:val="0"/>
        <w:adjustRightInd w:val="0"/>
        <w:spacing w:line="360" w:lineRule="auto"/>
        <w:ind w:firstLine="720"/>
        <w:jc w:val="both"/>
        <w:rPr>
          <w:rFonts w:ascii="Arial" w:hAnsi="Arial" w:cs="Arial"/>
          <w:bCs/>
        </w:rPr>
      </w:pPr>
    </w:p>
    <w:p w:rsidR="00EA642E" w:rsidRPr="00D02C07" w:rsidRDefault="00EA642E" w:rsidP="00EA642E">
      <w:pPr>
        <w:autoSpaceDE w:val="0"/>
        <w:autoSpaceDN w:val="0"/>
        <w:adjustRightInd w:val="0"/>
        <w:spacing w:line="360" w:lineRule="auto"/>
        <w:ind w:firstLine="720"/>
        <w:jc w:val="both"/>
        <w:rPr>
          <w:rFonts w:ascii="Arial" w:hAnsi="Arial" w:cs="Arial"/>
          <w:b/>
          <w:bCs/>
        </w:rPr>
      </w:pPr>
      <w:bookmarkStart w:id="23" w:name="_Toc508117634"/>
      <w:r w:rsidRPr="00D02C07">
        <w:rPr>
          <w:rFonts w:ascii="Arial" w:hAnsi="Arial" w:cs="Arial"/>
          <w:b/>
          <w:bCs/>
        </w:rPr>
        <w:t>7.2 Ассиметричные изделия</w:t>
      </w:r>
      <w:bookmarkEnd w:id="23"/>
      <w:r w:rsidRPr="00D02C07">
        <w:rPr>
          <w:rFonts w:ascii="Arial" w:hAnsi="Arial" w:cs="Arial"/>
          <w:b/>
          <w:bCs/>
        </w:rPr>
        <w:t xml:space="preserve"> </w:t>
      </w:r>
    </w:p>
    <w:p w:rsidR="00EA642E" w:rsidRPr="00EA642E" w:rsidRDefault="00EA642E" w:rsidP="00EA642E">
      <w:pPr>
        <w:autoSpaceDE w:val="0"/>
        <w:autoSpaceDN w:val="0"/>
        <w:adjustRightInd w:val="0"/>
        <w:spacing w:line="360" w:lineRule="auto"/>
        <w:ind w:firstLine="720"/>
        <w:jc w:val="both"/>
        <w:rPr>
          <w:rFonts w:ascii="Arial" w:hAnsi="Arial" w:cs="Arial"/>
          <w:bCs/>
        </w:rPr>
      </w:pPr>
      <w:r w:rsidRPr="00EA642E">
        <w:rPr>
          <w:rFonts w:ascii="Arial" w:hAnsi="Arial" w:cs="Arial"/>
          <w:bCs/>
        </w:rPr>
        <w:t>Изделие, предназначенное для этого испытания, может иметь грани, которые отличаются или могут содержать расслоения из различных материалов, расположенных в другом порядке по отношению к двум другим граням. Если какая-либо из граней может подвергаться воздействию при использовании в комнате, содержит полости или пустоты, обе стороны должны быть испытаны.</w:t>
      </w:r>
    </w:p>
    <w:p w:rsidR="00EA642E" w:rsidRPr="00EA642E" w:rsidRDefault="00EA642E" w:rsidP="00EA642E">
      <w:pPr>
        <w:autoSpaceDE w:val="0"/>
        <w:autoSpaceDN w:val="0"/>
        <w:adjustRightInd w:val="0"/>
        <w:spacing w:line="360" w:lineRule="auto"/>
        <w:ind w:firstLine="720"/>
        <w:jc w:val="both"/>
        <w:rPr>
          <w:rFonts w:ascii="Arial" w:hAnsi="Arial" w:cs="Arial"/>
          <w:bCs/>
        </w:rPr>
      </w:pPr>
    </w:p>
    <w:p w:rsidR="00EA642E" w:rsidRPr="00D02C07" w:rsidRDefault="00EA642E" w:rsidP="00EA642E">
      <w:pPr>
        <w:autoSpaceDE w:val="0"/>
        <w:autoSpaceDN w:val="0"/>
        <w:adjustRightInd w:val="0"/>
        <w:spacing w:line="360" w:lineRule="auto"/>
        <w:ind w:firstLine="720"/>
        <w:jc w:val="both"/>
        <w:rPr>
          <w:rFonts w:ascii="Arial" w:hAnsi="Arial" w:cs="Arial"/>
          <w:b/>
          <w:bCs/>
        </w:rPr>
      </w:pPr>
      <w:bookmarkStart w:id="24" w:name="_Toc508117635"/>
      <w:r w:rsidRPr="00D02C07">
        <w:rPr>
          <w:rFonts w:ascii="Arial" w:hAnsi="Arial" w:cs="Arial"/>
          <w:b/>
          <w:bCs/>
        </w:rPr>
        <w:t>7.3 Материалы с коротким временем горения</w:t>
      </w:r>
      <w:bookmarkEnd w:id="24"/>
      <w:r w:rsidRPr="00D02C07">
        <w:rPr>
          <w:rFonts w:ascii="Arial" w:hAnsi="Arial" w:cs="Arial"/>
          <w:b/>
          <w:bCs/>
        </w:rPr>
        <w:t xml:space="preserve"> </w:t>
      </w:r>
    </w:p>
    <w:p w:rsidR="00EA642E" w:rsidRPr="00EA642E" w:rsidRDefault="00EA642E" w:rsidP="00EA642E">
      <w:pPr>
        <w:autoSpaceDE w:val="0"/>
        <w:autoSpaceDN w:val="0"/>
        <w:adjustRightInd w:val="0"/>
        <w:spacing w:line="360" w:lineRule="auto"/>
        <w:ind w:firstLine="720"/>
        <w:jc w:val="both"/>
        <w:rPr>
          <w:rFonts w:ascii="Arial" w:hAnsi="Arial" w:cs="Arial"/>
          <w:bCs/>
        </w:rPr>
      </w:pPr>
      <w:r w:rsidRPr="00EA642E">
        <w:rPr>
          <w:rFonts w:ascii="Arial" w:hAnsi="Arial" w:cs="Arial"/>
          <w:bCs/>
        </w:rPr>
        <w:t>Для образцов с коротким временем горения (3 минуты или меньше) измерения скорости тепловыделения должны быть выполнены с интервалом не более 2 секунд. Для более длительного времени горения могут быть использованы интервалы в 5 секунд.</w:t>
      </w:r>
    </w:p>
    <w:p w:rsidR="00EA642E" w:rsidRPr="00EA642E" w:rsidRDefault="00EA642E" w:rsidP="00EA642E">
      <w:pPr>
        <w:autoSpaceDE w:val="0"/>
        <w:autoSpaceDN w:val="0"/>
        <w:adjustRightInd w:val="0"/>
        <w:spacing w:line="360" w:lineRule="auto"/>
        <w:ind w:firstLine="720"/>
        <w:jc w:val="both"/>
        <w:rPr>
          <w:rFonts w:ascii="Arial" w:hAnsi="Arial" w:cs="Arial"/>
          <w:bCs/>
        </w:rPr>
      </w:pPr>
    </w:p>
    <w:p w:rsidR="00EA642E" w:rsidRPr="00D02C07" w:rsidRDefault="00EA642E" w:rsidP="00EA642E">
      <w:pPr>
        <w:autoSpaceDE w:val="0"/>
        <w:autoSpaceDN w:val="0"/>
        <w:adjustRightInd w:val="0"/>
        <w:spacing w:line="360" w:lineRule="auto"/>
        <w:ind w:firstLine="720"/>
        <w:jc w:val="both"/>
        <w:rPr>
          <w:rFonts w:ascii="Arial" w:hAnsi="Arial" w:cs="Arial"/>
          <w:b/>
          <w:bCs/>
        </w:rPr>
      </w:pPr>
      <w:bookmarkStart w:id="25" w:name="_Toc508117636"/>
      <w:r w:rsidRPr="00D02C07">
        <w:rPr>
          <w:rFonts w:ascii="Arial" w:hAnsi="Arial" w:cs="Arial"/>
          <w:b/>
          <w:bCs/>
        </w:rPr>
        <w:t>7.4 Композитные образцы</w:t>
      </w:r>
      <w:bookmarkEnd w:id="25"/>
      <w:r w:rsidRPr="00D02C07">
        <w:rPr>
          <w:rFonts w:ascii="Arial" w:hAnsi="Arial" w:cs="Arial"/>
          <w:b/>
          <w:bCs/>
        </w:rPr>
        <w:t xml:space="preserve"> </w:t>
      </w:r>
    </w:p>
    <w:p w:rsidR="00EA642E" w:rsidRPr="00EA642E" w:rsidRDefault="00EA642E" w:rsidP="00EA642E">
      <w:pPr>
        <w:autoSpaceDE w:val="0"/>
        <w:autoSpaceDN w:val="0"/>
        <w:adjustRightInd w:val="0"/>
        <w:spacing w:line="360" w:lineRule="auto"/>
        <w:ind w:firstLine="720"/>
        <w:jc w:val="both"/>
        <w:rPr>
          <w:rFonts w:ascii="Arial" w:hAnsi="Arial" w:cs="Arial"/>
          <w:bCs/>
        </w:rPr>
      </w:pPr>
      <w:r w:rsidRPr="00EA642E">
        <w:rPr>
          <w:rFonts w:ascii="Arial" w:hAnsi="Arial" w:cs="Arial"/>
          <w:bCs/>
        </w:rPr>
        <w:t xml:space="preserve">Композитные образцы пригодны для испытания, если они подготовлены таким образом, как это описано </w:t>
      </w:r>
    </w:p>
    <w:p w:rsidR="00EA642E" w:rsidRPr="00EA642E" w:rsidRDefault="00EA642E" w:rsidP="00EA642E">
      <w:pPr>
        <w:autoSpaceDE w:val="0"/>
        <w:autoSpaceDN w:val="0"/>
        <w:adjustRightInd w:val="0"/>
        <w:spacing w:line="360" w:lineRule="auto"/>
        <w:ind w:firstLine="720"/>
        <w:jc w:val="both"/>
        <w:rPr>
          <w:rFonts w:ascii="Arial" w:hAnsi="Arial" w:cs="Arial"/>
          <w:bCs/>
        </w:rPr>
      </w:pPr>
      <w:r w:rsidRPr="00EA642E">
        <w:rPr>
          <w:rFonts w:ascii="Arial" w:hAnsi="Arial" w:cs="Arial"/>
          <w:bCs/>
        </w:rPr>
        <w:t>в п. 8.3, и подвергаются воздействию способом, типичным для условий конечного использования.</w:t>
      </w:r>
    </w:p>
    <w:p w:rsidR="00EA642E" w:rsidRPr="00EA642E" w:rsidRDefault="00EA642E" w:rsidP="00EA642E">
      <w:pPr>
        <w:autoSpaceDE w:val="0"/>
        <w:autoSpaceDN w:val="0"/>
        <w:adjustRightInd w:val="0"/>
        <w:spacing w:line="360" w:lineRule="auto"/>
        <w:ind w:firstLine="720"/>
        <w:jc w:val="both"/>
        <w:rPr>
          <w:rFonts w:ascii="Arial" w:hAnsi="Arial" w:cs="Arial"/>
          <w:bCs/>
        </w:rPr>
      </w:pPr>
    </w:p>
    <w:p w:rsidR="00EA642E" w:rsidRPr="00D02C07" w:rsidRDefault="00EA642E" w:rsidP="00EA642E">
      <w:pPr>
        <w:autoSpaceDE w:val="0"/>
        <w:autoSpaceDN w:val="0"/>
        <w:adjustRightInd w:val="0"/>
        <w:spacing w:line="360" w:lineRule="auto"/>
        <w:ind w:firstLine="720"/>
        <w:jc w:val="both"/>
        <w:rPr>
          <w:rFonts w:ascii="Arial" w:hAnsi="Arial" w:cs="Arial"/>
          <w:b/>
          <w:bCs/>
        </w:rPr>
      </w:pPr>
      <w:bookmarkStart w:id="26" w:name="_Toc508117637"/>
      <w:r w:rsidRPr="00D02C07">
        <w:rPr>
          <w:rFonts w:ascii="Arial" w:hAnsi="Arial" w:cs="Arial"/>
          <w:b/>
          <w:bCs/>
        </w:rPr>
        <w:t>7.5 Размерно-нестабильные материалы</w:t>
      </w:r>
      <w:bookmarkEnd w:id="26"/>
    </w:p>
    <w:p w:rsidR="00EA642E" w:rsidRPr="00EA642E" w:rsidRDefault="00EA642E" w:rsidP="00EA642E">
      <w:pPr>
        <w:autoSpaceDE w:val="0"/>
        <w:autoSpaceDN w:val="0"/>
        <w:adjustRightInd w:val="0"/>
        <w:spacing w:line="360" w:lineRule="auto"/>
        <w:ind w:firstLine="720"/>
        <w:jc w:val="both"/>
        <w:rPr>
          <w:rFonts w:ascii="Arial" w:hAnsi="Arial" w:cs="Arial"/>
          <w:bCs/>
        </w:rPr>
      </w:pPr>
      <w:r w:rsidRPr="00EA642E">
        <w:rPr>
          <w:rFonts w:ascii="Arial" w:hAnsi="Arial" w:cs="Arial"/>
          <w:bCs/>
        </w:rPr>
        <w:t xml:space="preserve">Образцы, которые разбухают или деформируются так, что они касаются свечи зажигания до момента воспламенения или касаются нижней части конического нагревателя после воспламенения, должны быть испытаны с величиной разделения </w:t>
      </w:r>
      <w:smartTag w:uri="urn:schemas-microsoft-com:office:smarttags" w:element="metricconverter">
        <w:smartTagPr>
          <w:attr w:name="ProductID" w:val="60 мм"/>
        </w:smartTagPr>
        <w:r w:rsidRPr="00EA642E">
          <w:rPr>
            <w:rFonts w:ascii="Arial" w:hAnsi="Arial" w:cs="Arial"/>
            <w:bCs/>
          </w:rPr>
          <w:t>60 мм</w:t>
        </w:r>
      </w:smartTag>
      <w:r w:rsidRPr="00EA642E">
        <w:rPr>
          <w:rFonts w:ascii="Arial" w:hAnsi="Arial" w:cs="Arial"/>
          <w:bCs/>
        </w:rPr>
        <w:t xml:space="preserve"> между основанием конического нагревателя и верхней поверхностью образца. В этом случае калибровка нагревателя (см. п. 10.2.5) должна быть выполнена с расположением прибора измерения теплового потока на расстоянии </w:t>
      </w:r>
      <w:smartTag w:uri="urn:schemas-microsoft-com:office:smarttags" w:element="metricconverter">
        <w:smartTagPr>
          <w:attr w:name="ProductID" w:val="60 мм"/>
        </w:smartTagPr>
        <w:r w:rsidRPr="00EA642E">
          <w:rPr>
            <w:rFonts w:ascii="Arial" w:hAnsi="Arial" w:cs="Arial"/>
            <w:bCs/>
          </w:rPr>
          <w:t>60 мм</w:t>
        </w:r>
      </w:smartTag>
      <w:r w:rsidRPr="00EA642E">
        <w:rPr>
          <w:rFonts w:ascii="Arial" w:hAnsi="Arial" w:cs="Arial"/>
          <w:bCs/>
        </w:rPr>
        <w:t xml:space="preserve"> ниже от основания конического нагревателя. Следует по</w:t>
      </w:r>
      <w:r w:rsidR="00D02C07">
        <w:rPr>
          <w:rFonts w:ascii="Arial" w:hAnsi="Arial" w:cs="Arial"/>
          <w:bCs/>
          <w:lang w:val="en-US"/>
        </w:rPr>
        <w:t>l</w:t>
      </w:r>
      <w:r w:rsidRPr="00EA642E">
        <w:rPr>
          <w:rFonts w:ascii="Arial" w:hAnsi="Arial" w:cs="Arial"/>
          <w:bCs/>
        </w:rPr>
        <w:t xml:space="preserve">черкнуть, что время до воспламенения, измеренное при таком расстоянии разделения будет несопоставимо со временем до воспламенения, измеренным при расстоянии разделения </w:t>
      </w:r>
      <w:smartTag w:uri="urn:schemas-microsoft-com:office:smarttags" w:element="metricconverter">
        <w:smartTagPr>
          <w:attr w:name="ProductID" w:val="25 мм"/>
        </w:smartTagPr>
        <w:r w:rsidRPr="00EA642E">
          <w:rPr>
            <w:rFonts w:ascii="Arial" w:hAnsi="Arial" w:cs="Arial"/>
            <w:bCs/>
          </w:rPr>
          <w:t>25 мм</w:t>
        </w:r>
      </w:smartTag>
      <w:r w:rsidRPr="00EA642E">
        <w:rPr>
          <w:rFonts w:ascii="Arial" w:hAnsi="Arial" w:cs="Arial"/>
          <w:bCs/>
        </w:rPr>
        <w:t>.</w:t>
      </w:r>
    </w:p>
    <w:p w:rsidR="00EA642E" w:rsidRPr="00EA642E" w:rsidRDefault="00EA642E" w:rsidP="00EA642E">
      <w:pPr>
        <w:autoSpaceDE w:val="0"/>
        <w:autoSpaceDN w:val="0"/>
        <w:adjustRightInd w:val="0"/>
        <w:spacing w:line="360" w:lineRule="auto"/>
        <w:ind w:firstLine="720"/>
        <w:jc w:val="both"/>
        <w:rPr>
          <w:rFonts w:ascii="Arial" w:hAnsi="Arial" w:cs="Arial"/>
          <w:bCs/>
        </w:rPr>
      </w:pPr>
      <w:r w:rsidRPr="00EA642E">
        <w:rPr>
          <w:rFonts w:ascii="Arial" w:hAnsi="Arial" w:cs="Arial"/>
          <w:bCs/>
        </w:rPr>
        <w:t>Другие размерно-нестабильные изделия, например, изделия, которые деформируются  или сжимаются во время испытания, должны быть ограничены от чрезмерного перемещения. Это должно быть выполнено при помощи четырех отрезков вязальной проволоки, как описано ниже. Должны быть использованы отрезки металлической проволоки диаметром (1,0 ±</w:t>
      </w:r>
      <w:r w:rsidR="00D02C07" w:rsidRPr="00D02C07">
        <w:rPr>
          <w:rFonts w:ascii="Arial" w:hAnsi="Arial" w:cs="Arial"/>
          <w:bCs/>
        </w:rPr>
        <w:t xml:space="preserve"> </w:t>
      </w:r>
      <w:r w:rsidRPr="00EA642E">
        <w:rPr>
          <w:rFonts w:ascii="Arial" w:hAnsi="Arial" w:cs="Arial"/>
          <w:bCs/>
        </w:rPr>
        <w:t xml:space="preserve">0,1) мм и длиной, по меньшей мере, </w:t>
      </w:r>
      <w:r w:rsidR="00D02C07" w:rsidRPr="00D02C07">
        <w:rPr>
          <w:rFonts w:ascii="Arial" w:hAnsi="Arial" w:cs="Arial"/>
          <w:bCs/>
        </w:rPr>
        <w:br/>
      </w:r>
      <w:smartTag w:uri="urn:schemas-microsoft-com:office:smarttags" w:element="metricconverter">
        <w:smartTagPr>
          <w:attr w:name="ProductID" w:val="350 мм"/>
        </w:smartTagPr>
        <w:r w:rsidRPr="00EA642E">
          <w:rPr>
            <w:rFonts w:ascii="Arial" w:hAnsi="Arial" w:cs="Arial"/>
            <w:bCs/>
          </w:rPr>
          <w:t>350 мм</w:t>
        </w:r>
      </w:smartTag>
      <w:r w:rsidRPr="00EA642E">
        <w:rPr>
          <w:rFonts w:ascii="Arial" w:hAnsi="Arial" w:cs="Arial"/>
          <w:bCs/>
        </w:rPr>
        <w:t xml:space="preserve">. Образец должен быть подготовлен стандартным путем, как описано в разделе 8. Вязальная проволока затем обвязывается петлей вокруг держателя образца и сборки фиксирующей раки таким образом, чтобы она была параллельна и на расстоянии примерно </w:t>
      </w:r>
      <w:smartTag w:uri="urn:schemas-microsoft-com:office:smarttags" w:element="metricconverter">
        <w:smartTagPr>
          <w:attr w:name="ProductID" w:val="20 мм"/>
        </w:smartTagPr>
        <w:r w:rsidRPr="00EA642E">
          <w:rPr>
            <w:rFonts w:ascii="Arial" w:hAnsi="Arial" w:cs="Arial"/>
            <w:bCs/>
          </w:rPr>
          <w:t>20 мм</w:t>
        </w:r>
      </w:smartTag>
      <w:r w:rsidRPr="00EA642E">
        <w:rPr>
          <w:rFonts w:ascii="Arial" w:hAnsi="Arial" w:cs="Arial"/>
          <w:bCs/>
        </w:rPr>
        <w:t xml:space="preserve"> от каждой из четырех сторон сборки. Концы проволоки скручиваются вместе так, чтобы проволока плотно прилегла к фиксирующей рамке. Лишние концы проволоки обрезаются от скрученной секции перед испытанием. Три оставшиеся отрезка проволоки должны быть установлены аналогичным способом вокруг держателя образца и фиксирующей рамки, параллельно трем оставшимся сторонам.</w:t>
      </w:r>
    </w:p>
    <w:p w:rsidR="00EA642E" w:rsidRPr="00EA642E" w:rsidRDefault="00EA642E" w:rsidP="00EA642E">
      <w:pPr>
        <w:autoSpaceDE w:val="0"/>
        <w:autoSpaceDN w:val="0"/>
        <w:adjustRightInd w:val="0"/>
        <w:spacing w:line="360" w:lineRule="auto"/>
        <w:ind w:firstLine="720"/>
        <w:jc w:val="both"/>
        <w:rPr>
          <w:rFonts w:ascii="Arial" w:hAnsi="Arial" w:cs="Arial"/>
          <w:bCs/>
        </w:rPr>
      </w:pPr>
      <w:r w:rsidRPr="00EA642E">
        <w:rPr>
          <w:rFonts w:ascii="Arial" w:hAnsi="Arial" w:cs="Arial"/>
          <w:bCs/>
        </w:rPr>
        <w:t xml:space="preserve">Материалы, которые искривляются настолько сильно, что они не могут быть удержаны с помощью 4-х проволок должны быть испытаны с помощью тонкой проволочной сетки, сделанной из (0,8 ± 0,1) мм с шагом проволоки (20 ± 2) мм как показано на </w:t>
      </w:r>
      <w:r w:rsidRPr="008E4719">
        <w:rPr>
          <w:rFonts w:ascii="Arial" w:hAnsi="Arial" w:cs="Arial"/>
          <w:bCs/>
        </w:rPr>
        <w:t>рисунке 8.</w:t>
      </w:r>
      <w:r w:rsidRPr="00EA642E">
        <w:rPr>
          <w:rFonts w:ascii="Arial" w:hAnsi="Arial" w:cs="Arial"/>
          <w:bCs/>
        </w:rPr>
        <w:t xml:space="preserve"> </w:t>
      </w:r>
    </w:p>
    <w:p w:rsidR="00EA642E" w:rsidRPr="00EA642E" w:rsidRDefault="00EA642E" w:rsidP="00EA642E">
      <w:pPr>
        <w:autoSpaceDE w:val="0"/>
        <w:autoSpaceDN w:val="0"/>
        <w:adjustRightInd w:val="0"/>
        <w:spacing w:line="360" w:lineRule="auto"/>
        <w:ind w:firstLine="720"/>
        <w:jc w:val="both"/>
        <w:rPr>
          <w:rFonts w:ascii="Arial" w:hAnsi="Arial" w:cs="Arial"/>
          <w:bCs/>
        </w:rPr>
      </w:pPr>
      <w:r w:rsidRPr="00EA642E">
        <w:rPr>
          <w:rFonts w:ascii="Arial" w:hAnsi="Arial" w:cs="Arial"/>
          <w:bCs/>
        </w:rPr>
        <w:t>Материалы, которые распухают в жидкой фазе таким образом, что расплавленный материал перетекает через край рамки или просачивается между кромкой рамки и держателя образцов делают испытание недействительным. Таким образом, такие материалы должны быть испытаны без рамки и кромки оберточного алюминиевого лотка, должны быть толщиной 0,1 мм и должны простирается на 10 мм выше верхнего края испытываемого образца.</w:t>
      </w:r>
    </w:p>
    <w:p w:rsidR="00EA642E" w:rsidRPr="00EA642E" w:rsidRDefault="00EA642E" w:rsidP="00EA642E">
      <w:pPr>
        <w:autoSpaceDE w:val="0"/>
        <w:autoSpaceDN w:val="0"/>
        <w:adjustRightInd w:val="0"/>
        <w:spacing w:line="360" w:lineRule="auto"/>
        <w:ind w:firstLine="720"/>
        <w:jc w:val="both"/>
        <w:rPr>
          <w:rFonts w:ascii="Arial" w:hAnsi="Arial" w:cs="Arial"/>
          <w:bCs/>
        </w:rPr>
      </w:pPr>
    </w:p>
    <w:p w:rsidR="00EA642E" w:rsidRPr="00D02C07" w:rsidRDefault="00EA642E" w:rsidP="00EA642E">
      <w:pPr>
        <w:autoSpaceDE w:val="0"/>
        <w:autoSpaceDN w:val="0"/>
        <w:adjustRightInd w:val="0"/>
        <w:spacing w:line="360" w:lineRule="auto"/>
        <w:ind w:firstLine="720"/>
        <w:jc w:val="both"/>
        <w:rPr>
          <w:rFonts w:ascii="Arial" w:hAnsi="Arial" w:cs="Arial"/>
          <w:b/>
          <w:bCs/>
        </w:rPr>
      </w:pPr>
      <w:bookmarkStart w:id="27" w:name="_Toc508117638"/>
      <w:r w:rsidRPr="00D02C07">
        <w:rPr>
          <w:rFonts w:ascii="Arial" w:hAnsi="Arial" w:cs="Arial"/>
          <w:b/>
          <w:bCs/>
        </w:rPr>
        <w:t>7.6 Материалы которые требуют проведение испытаний при сжатии</w:t>
      </w:r>
      <w:bookmarkEnd w:id="27"/>
    </w:p>
    <w:p w:rsidR="00EA642E" w:rsidRPr="002B5A6D" w:rsidRDefault="00EA642E" w:rsidP="00EA642E">
      <w:pPr>
        <w:autoSpaceDE w:val="0"/>
        <w:autoSpaceDN w:val="0"/>
        <w:adjustRightInd w:val="0"/>
        <w:spacing w:line="360" w:lineRule="auto"/>
        <w:ind w:firstLine="720"/>
        <w:jc w:val="both"/>
        <w:rPr>
          <w:rFonts w:ascii="Arial" w:hAnsi="Arial" w:cs="Arial"/>
          <w:bCs/>
        </w:rPr>
      </w:pPr>
      <w:r w:rsidRPr="00EA642E">
        <w:rPr>
          <w:rFonts w:ascii="Arial" w:hAnsi="Arial" w:cs="Arial"/>
          <w:bCs/>
        </w:rPr>
        <w:t xml:space="preserve">Материалы, такие как волокна, которые необходимо как физически, сдерживать так и сжимать, чтобы провести испытание при установленных плотностях, должны быть испытаны в проволочным структурном каркасе из (1,0 ± 0,1) мм стальной проволоки с расстоянием между проволоками (9 ± 1) мм, как показано на </w:t>
      </w:r>
      <w:r w:rsidRPr="008E4719">
        <w:rPr>
          <w:rFonts w:ascii="Arial" w:hAnsi="Arial" w:cs="Arial"/>
          <w:bCs/>
        </w:rPr>
        <w:t>рисунке 9,</w:t>
      </w:r>
      <w:r w:rsidRPr="00EA642E">
        <w:rPr>
          <w:rFonts w:ascii="Arial" w:hAnsi="Arial" w:cs="Arial"/>
          <w:bCs/>
        </w:rPr>
        <w:t xml:space="preserve"> который обеспечивает соответствующие искусственные границы для того, чтобы было возможно провести испытание материалов (смотри раздел 8.3.3).</w:t>
      </w:r>
    </w:p>
    <w:p w:rsidR="00D02C07" w:rsidRPr="002B5A6D" w:rsidRDefault="00D02C07" w:rsidP="00EA642E">
      <w:pPr>
        <w:autoSpaceDE w:val="0"/>
        <w:autoSpaceDN w:val="0"/>
        <w:adjustRightInd w:val="0"/>
        <w:spacing w:line="360" w:lineRule="auto"/>
        <w:ind w:firstLine="720"/>
        <w:jc w:val="both"/>
        <w:rPr>
          <w:rFonts w:ascii="Arial" w:hAnsi="Arial" w:cs="Arial"/>
          <w:bCs/>
        </w:rPr>
      </w:pPr>
    </w:p>
    <w:p w:rsidR="00D02C07" w:rsidRPr="00D02C07" w:rsidRDefault="00D02C07" w:rsidP="00D02C07">
      <w:pPr>
        <w:autoSpaceDE w:val="0"/>
        <w:autoSpaceDN w:val="0"/>
        <w:adjustRightInd w:val="0"/>
        <w:spacing w:line="360" w:lineRule="auto"/>
        <w:ind w:left="720"/>
        <w:jc w:val="both"/>
        <w:rPr>
          <w:rFonts w:ascii="Arial" w:hAnsi="Arial" w:cs="Arial"/>
          <w:b/>
          <w:bCs/>
        </w:rPr>
      </w:pPr>
      <w:bookmarkStart w:id="28" w:name="_Toc508117639"/>
      <w:r w:rsidRPr="00D02C07">
        <w:rPr>
          <w:rFonts w:ascii="Arial" w:hAnsi="Arial" w:cs="Arial"/>
          <w:b/>
          <w:bCs/>
        </w:rPr>
        <w:t>8</w:t>
      </w:r>
      <w:r w:rsidRPr="00D02C07">
        <w:rPr>
          <w:rFonts w:ascii="Arial" w:hAnsi="Arial" w:cs="Arial"/>
          <w:b/>
          <w:bCs/>
        </w:rPr>
        <w:tab/>
        <w:t>Конструкция образца и подготовка</w:t>
      </w:r>
      <w:bookmarkEnd w:id="28"/>
    </w:p>
    <w:p w:rsidR="00D02C07" w:rsidRPr="00D02C07" w:rsidRDefault="00D02C07" w:rsidP="00D02C07">
      <w:pPr>
        <w:autoSpaceDE w:val="0"/>
        <w:autoSpaceDN w:val="0"/>
        <w:adjustRightInd w:val="0"/>
        <w:spacing w:line="360" w:lineRule="auto"/>
        <w:ind w:firstLine="720"/>
        <w:jc w:val="both"/>
        <w:rPr>
          <w:rFonts w:ascii="Arial" w:hAnsi="Arial" w:cs="Arial"/>
          <w:b/>
        </w:rPr>
      </w:pPr>
    </w:p>
    <w:p w:rsidR="00D02C07" w:rsidRPr="00D02C07" w:rsidRDefault="00D02C07" w:rsidP="00D02C07">
      <w:pPr>
        <w:autoSpaceDE w:val="0"/>
        <w:autoSpaceDN w:val="0"/>
        <w:adjustRightInd w:val="0"/>
        <w:spacing w:line="360" w:lineRule="auto"/>
        <w:ind w:firstLine="720"/>
        <w:jc w:val="both"/>
        <w:rPr>
          <w:rFonts w:ascii="Arial" w:hAnsi="Arial" w:cs="Arial"/>
          <w:b/>
          <w:bCs/>
        </w:rPr>
      </w:pPr>
      <w:bookmarkStart w:id="29" w:name="_Toc508117640"/>
      <w:r w:rsidRPr="00D02C07">
        <w:rPr>
          <w:rFonts w:ascii="Arial" w:hAnsi="Arial" w:cs="Arial"/>
          <w:b/>
          <w:bCs/>
        </w:rPr>
        <w:t>8.1 Образцы</w:t>
      </w:r>
      <w:bookmarkEnd w:id="29"/>
    </w:p>
    <w:p w:rsidR="00D02C07" w:rsidRPr="00D02C07" w:rsidRDefault="00D02C07" w:rsidP="00D02C07">
      <w:pPr>
        <w:autoSpaceDE w:val="0"/>
        <w:autoSpaceDN w:val="0"/>
        <w:adjustRightInd w:val="0"/>
        <w:spacing w:line="360" w:lineRule="auto"/>
        <w:ind w:firstLine="720"/>
        <w:jc w:val="both"/>
        <w:rPr>
          <w:rFonts w:ascii="Arial" w:hAnsi="Arial" w:cs="Arial"/>
        </w:rPr>
      </w:pPr>
      <w:r w:rsidRPr="00D02C07">
        <w:rPr>
          <w:rFonts w:ascii="Arial" w:hAnsi="Arial" w:cs="Arial"/>
          <w:b/>
        </w:rPr>
        <w:t xml:space="preserve">8.1.1 </w:t>
      </w:r>
      <w:r w:rsidRPr="00D02C07">
        <w:rPr>
          <w:rFonts w:ascii="Arial" w:hAnsi="Arial" w:cs="Arial"/>
        </w:rPr>
        <w:t>Если иное не оговорено, три образца должны быть испытаны при каждом уровне выбранного излучения и для каждой различной подвергающейся воздействию поверхности.</w:t>
      </w:r>
    </w:p>
    <w:p w:rsidR="00D02C07" w:rsidRPr="00D02C07" w:rsidRDefault="00D02C07" w:rsidP="00D02C07">
      <w:pPr>
        <w:autoSpaceDE w:val="0"/>
        <w:autoSpaceDN w:val="0"/>
        <w:adjustRightInd w:val="0"/>
        <w:spacing w:line="360" w:lineRule="auto"/>
        <w:ind w:firstLine="720"/>
        <w:jc w:val="both"/>
        <w:rPr>
          <w:rFonts w:ascii="Arial" w:hAnsi="Arial" w:cs="Arial"/>
        </w:rPr>
      </w:pPr>
    </w:p>
    <w:p w:rsidR="00D02C07" w:rsidRPr="00D02C07" w:rsidRDefault="00D02C07" w:rsidP="00D02C07">
      <w:pPr>
        <w:autoSpaceDE w:val="0"/>
        <w:autoSpaceDN w:val="0"/>
        <w:adjustRightInd w:val="0"/>
        <w:spacing w:line="360" w:lineRule="auto"/>
        <w:ind w:firstLine="720"/>
        <w:jc w:val="both"/>
        <w:rPr>
          <w:rFonts w:ascii="Arial" w:hAnsi="Arial" w:cs="Arial"/>
          <w:b/>
        </w:rPr>
      </w:pPr>
      <w:r w:rsidRPr="00D02C07">
        <w:rPr>
          <w:rFonts w:ascii="Arial" w:hAnsi="Arial" w:cs="Arial"/>
          <w:b/>
        </w:rPr>
        <w:t xml:space="preserve">8.1.2  </w:t>
      </w:r>
      <w:r w:rsidRPr="00D02C07">
        <w:rPr>
          <w:rFonts w:ascii="Arial" w:hAnsi="Arial" w:cs="Arial"/>
        </w:rPr>
        <w:t xml:space="preserve">Образцы должны быть типичными представителями изделия и должны быть квадратными со сторонами, имеющими размеры </w:t>
      </w:r>
      <w:r w:rsidRPr="00D02C07">
        <w:rPr>
          <w:rFonts w:ascii="Arial" w:hAnsi="Arial" w:cs="Arial"/>
        </w:rPr>
        <w:object w:dxaOrig="580" w:dyaOrig="360">
          <v:shape id="_x0000_i1063" type="#_x0000_t75" style="width:31.1pt;height:20.75pt" o:ole="">
            <v:imagedata r:id="rId50" o:title=""/>
          </v:shape>
          <o:OLEObject Type="Embed" ProgID="Equation.3" ShapeID="_x0000_i1063" DrawAspect="Content" ObjectID="_1622456081" r:id="rId51"/>
        </w:object>
      </w:r>
      <w:r w:rsidRPr="00D02C07">
        <w:rPr>
          <w:rFonts w:ascii="Arial" w:hAnsi="Arial" w:cs="Arial"/>
        </w:rPr>
        <w:t>мм.</w:t>
      </w:r>
    </w:p>
    <w:p w:rsidR="00D02C07" w:rsidRPr="00D02C07" w:rsidRDefault="00D02C07" w:rsidP="00D02C07">
      <w:pPr>
        <w:autoSpaceDE w:val="0"/>
        <w:autoSpaceDN w:val="0"/>
        <w:adjustRightInd w:val="0"/>
        <w:spacing w:line="360" w:lineRule="auto"/>
        <w:ind w:firstLine="720"/>
        <w:jc w:val="both"/>
        <w:rPr>
          <w:rFonts w:ascii="Arial" w:hAnsi="Arial" w:cs="Arial"/>
        </w:rPr>
      </w:pPr>
    </w:p>
    <w:p w:rsidR="00D02C07" w:rsidRPr="002B5A6D" w:rsidRDefault="00D02C07" w:rsidP="00D02C07">
      <w:pPr>
        <w:autoSpaceDE w:val="0"/>
        <w:autoSpaceDN w:val="0"/>
        <w:adjustRightInd w:val="0"/>
        <w:spacing w:line="360" w:lineRule="auto"/>
        <w:ind w:firstLine="720"/>
        <w:jc w:val="both"/>
        <w:rPr>
          <w:rFonts w:ascii="Arial" w:hAnsi="Arial" w:cs="Arial"/>
        </w:rPr>
      </w:pPr>
      <w:r w:rsidRPr="00D02C07">
        <w:rPr>
          <w:rFonts w:ascii="Arial" w:hAnsi="Arial" w:cs="Arial"/>
          <w:b/>
        </w:rPr>
        <w:t xml:space="preserve">8.1.3  </w:t>
      </w:r>
      <w:r w:rsidRPr="00D02C07">
        <w:rPr>
          <w:rFonts w:ascii="Arial" w:hAnsi="Arial" w:cs="Arial"/>
        </w:rPr>
        <w:t xml:space="preserve">Изделия с нормальной толщиной </w:t>
      </w:r>
      <w:smartTag w:uri="urn:schemas-microsoft-com:office:smarttags" w:element="metricconverter">
        <w:smartTagPr>
          <w:attr w:name="ProductID" w:val="50 мм"/>
        </w:smartTagPr>
        <w:r w:rsidRPr="00D02C07">
          <w:rPr>
            <w:rFonts w:ascii="Arial" w:hAnsi="Arial" w:cs="Arial"/>
          </w:rPr>
          <w:t>50 мм</w:t>
        </w:r>
      </w:smartTag>
      <w:r w:rsidRPr="00D02C07">
        <w:rPr>
          <w:rFonts w:ascii="Arial" w:hAnsi="Arial" w:cs="Arial"/>
        </w:rPr>
        <w:t xml:space="preserve"> или меньше должны быть испытаны с использованием их полной толщины. </w:t>
      </w:r>
    </w:p>
    <w:p w:rsidR="00D02C07" w:rsidRPr="002B5A6D" w:rsidRDefault="00D02C07" w:rsidP="00D02C07">
      <w:pPr>
        <w:autoSpaceDE w:val="0"/>
        <w:autoSpaceDN w:val="0"/>
        <w:adjustRightInd w:val="0"/>
        <w:spacing w:line="360" w:lineRule="auto"/>
        <w:ind w:firstLine="720"/>
        <w:jc w:val="both"/>
        <w:rPr>
          <w:rFonts w:ascii="Arial" w:hAnsi="Arial" w:cs="Arial"/>
        </w:rPr>
      </w:pPr>
    </w:p>
    <w:p w:rsidR="00D02C07" w:rsidRPr="00D02C07" w:rsidRDefault="00D02C07" w:rsidP="00D02C07">
      <w:pPr>
        <w:autoSpaceDE w:val="0"/>
        <w:autoSpaceDN w:val="0"/>
        <w:adjustRightInd w:val="0"/>
        <w:spacing w:line="360" w:lineRule="auto"/>
        <w:ind w:firstLine="720"/>
        <w:jc w:val="both"/>
        <w:rPr>
          <w:rFonts w:ascii="Arial" w:hAnsi="Arial" w:cs="Arial"/>
        </w:rPr>
      </w:pPr>
      <w:r w:rsidRPr="00D02C07">
        <w:rPr>
          <w:rFonts w:ascii="Arial" w:hAnsi="Arial" w:cs="Arial"/>
          <w:b/>
        </w:rPr>
        <w:t xml:space="preserve">8.1.4  </w:t>
      </w:r>
      <w:r w:rsidRPr="00D02C07">
        <w:rPr>
          <w:rFonts w:ascii="Arial" w:hAnsi="Arial" w:cs="Arial"/>
        </w:rPr>
        <w:t xml:space="preserve">Для изделий с нормальной толщиной более </w:t>
      </w:r>
      <w:smartTag w:uri="urn:schemas-microsoft-com:office:smarttags" w:element="metricconverter">
        <w:smartTagPr>
          <w:attr w:name="ProductID" w:val="50 мм"/>
        </w:smartTagPr>
        <w:r w:rsidRPr="00D02C07">
          <w:rPr>
            <w:rFonts w:ascii="Arial" w:hAnsi="Arial" w:cs="Arial"/>
          </w:rPr>
          <w:t>50 мм</w:t>
        </w:r>
      </w:smartTag>
      <w:r w:rsidRPr="00D02C07">
        <w:rPr>
          <w:rFonts w:ascii="Arial" w:hAnsi="Arial" w:cs="Arial"/>
        </w:rPr>
        <w:t xml:space="preserve"> требуемые образцы должны быть обрезаны с неподвергающейся воздействию стороны, чтобы уменьшить толщину до </w:t>
      </w:r>
      <w:smartTag w:uri="urn:schemas-microsoft-com:office:smarttags" w:element="metricconverter">
        <w:smartTagPr>
          <w:attr w:name="ProductID" w:val="50 мм"/>
        </w:smartTagPr>
        <w:r w:rsidRPr="00D02C07">
          <w:rPr>
            <w:rFonts w:ascii="Arial" w:hAnsi="Arial" w:cs="Arial"/>
          </w:rPr>
          <w:t>50 мм</w:t>
        </w:r>
      </w:smartTag>
      <w:r w:rsidRPr="00D02C07">
        <w:rPr>
          <w:rFonts w:ascii="Arial" w:hAnsi="Arial" w:cs="Arial"/>
        </w:rPr>
        <w:t>.</w:t>
      </w:r>
    </w:p>
    <w:p w:rsidR="00D02C07" w:rsidRPr="00D02C07" w:rsidRDefault="00D02C07" w:rsidP="00D02C07">
      <w:pPr>
        <w:autoSpaceDE w:val="0"/>
        <w:autoSpaceDN w:val="0"/>
        <w:adjustRightInd w:val="0"/>
        <w:spacing w:line="360" w:lineRule="auto"/>
        <w:ind w:firstLine="720"/>
        <w:jc w:val="both"/>
        <w:rPr>
          <w:rFonts w:ascii="Arial" w:hAnsi="Arial" w:cs="Arial"/>
        </w:rPr>
      </w:pPr>
    </w:p>
    <w:p w:rsidR="00D02C07" w:rsidRPr="00D02C07" w:rsidRDefault="00D02C07" w:rsidP="00D02C07">
      <w:pPr>
        <w:autoSpaceDE w:val="0"/>
        <w:autoSpaceDN w:val="0"/>
        <w:adjustRightInd w:val="0"/>
        <w:spacing w:line="360" w:lineRule="auto"/>
        <w:ind w:firstLine="720"/>
        <w:jc w:val="both"/>
        <w:rPr>
          <w:rFonts w:ascii="Arial" w:hAnsi="Arial" w:cs="Arial"/>
        </w:rPr>
      </w:pPr>
      <w:r w:rsidRPr="00D02C07">
        <w:rPr>
          <w:rFonts w:ascii="Arial" w:hAnsi="Arial" w:cs="Arial"/>
          <w:b/>
        </w:rPr>
        <w:t xml:space="preserve">8.1.5 </w:t>
      </w:r>
      <w:r w:rsidRPr="00D02C07">
        <w:rPr>
          <w:rFonts w:ascii="Arial" w:hAnsi="Arial" w:cs="Arial"/>
        </w:rPr>
        <w:t>Если отрезаются образцы от изделия с неровной поверхностью, то самая высокая точка поверхности должна оказаться в центре образца.</w:t>
      </w:r>
    </w:p>
    <w:p w:rsidR="00D02C07" w:rsidRPr="00D02C07" w:rsidRDefault="00D02C07" w:rsidP="00D02C07">
      <w:pPr>
        <w:autoSpaceDE w:val="0"/>
        <w:autoSpaceDN w:val="0"/>
        <w:adjustRightInd w:val="0"/>
        <w:spacing w:line="360" w:lineRule="auto"/>
        <w:ind w:firstLine="720"/>
        <w:jc w:val="both"/>
        <w:rPr>
          <w:rFonts w:ascii="Arial" w:hAnsi="Arial" w:cs="Arial"/>
        </w:rPr>
      </w:pPr>
    </w:p>
    <w:p w:rsidR="00D02C07" w:rsidRPr="00D02C07" w:rsidRDefault="00D02C07" w:rsidP="00D02C07">
      <w:pPr>
        <w:autoSpaceDE w:val="0"/>
        <w:autoSpaceDN w:val="0"/>
        <w:adjustRightInd w:val="0"/>
        <w:spacing w:line="360" w:lineRule="auto"/>
        <w:ind w:firstLine="720"/>
        <w:jc w:val="both"/>
        <w:rPr>
          <w:rFonts w:ascii="Arial" w:hAnsi="Arial" w:cs="Arial"/>
        </w:rPr>
      </w:pPr>
      <w:r w:rsidRPr="00D02C07">
        <w:rPr>
          <w:rFonts w:ascii="Arial" w:hAnsi="Arial" w:cs="Arial"/>
          <w:b/>
        </w:rPr>
        <w:t xml:space="preserve">8.1.6  </w:t>
      </w:r>
      <w:r w:rsidRPr="00D02C07">
        <w:rPr>
          <w:rFonts w:ascii="Arial" w:hAnsi="Arial" w:cs="Arial"/>
        </w:rPr>
        <w:t xml:space="preserve">Сборки должны быть испытаны на пригодность, как принято в п. 8.1.3 или 8.1.4 . Однако если при изготовлении сборки использованы тонкие материалы или композиты, то свойства нижерасположенной конструкции, включая воздушные зазоры, могут значительно повлиять на характеристики воспламенения и горения подвергающейся воздействию поверхности. </w:t>
      </w:r>
    </w:p>
    <w:p w:rsidR="00D02C07" w:rsidRPr="00D02C07" w:rsidRDefault="00D02C07" w:rsidP="00D02C07">
      <w:pPr>
        <w:autoSpaceDE w:val="0"/>
        <w:autoSpaceDN w:val="0"/>
        <w:adjustRightInd w:val="0"/>
        <w:spacing w:line="360" w:lineRule="auto"/>
        <w:ind w:firstLine="720"/>
        <w:jc w:val="both"/>
        <w:rPr>
          <w:rFonts w:ascii="Arial" w:hAnsi="Arial" w:cs="Arial"/>
        </w:rPr>
      </w:pPr>
      <w:r w:rsidRPr="00D02C07">
        <w:rPr>
          <w:rFonts w:ascii="Arial" w:hAnsi="Arial" w:cs="Arial"/>
        </w:rPr>
        <w:t>Влияние нижерасположенных слоев должно быть понято, и необходимо позаботиться о том, чтобы результат испытания сборки соответствовал ее использованию на практике.</w:t>
      </w:r>
    </w:p>
    <w:p w:rsidR="00D02C07" w:rsidRPr="00D02C07" w:rsidRDefault="00D02C07" w:rsidP="00D02C07">
      <w:pPr>
        <w:autoSpaceDE w:val="0"/>
        <w:autoSpaceDN w:val="0"/>
        <w:adjustRightInd w:val="0"/>
        <w:spacing w:line="360" w:lineRule="auto"/>
        <w:ind w:firstLine="720"/>
        <w:jc w:val="both"/>
        <w:rPr>
          <w:rFonts w:ascii="Arial" w:hAnsi="Arial" w:cs="Arial"/>
        </w:rPr>
      </w:pPr>
      <w:r w:rsidRPr="00D02C07">
        <w:rPr>
          <w:rFonts w:ascii="Arial" w:hAnsi="Arial" w:cs="Arial"/>
        </w:rPr>
        <w:t xml:space="preserve">Если изделие является материалом или композитом, который будет нормально прикреплен к определенной подложке, то оно должно быть испытано совместно с этой подложкой, используя рекомендуемые способы фиксации, например, связанные с использованием соответствующих клеящих материалов или с механической фиксацией. При отсутствии специальной или определенной подложки соответствующая подложка для испытания должна быть выбрана в соответствии с документом </w:t>
      </w:r>
      <w:r w:rsidRPr="00D02C07">
        <w:rPr>
          <w:rFonts w:ascii="Arial" w:hAnsi="Arial" w:cs="Arial"/>
          <w:lang w:val="en-US"/>
        </w:rPr>
        <w:t>ISO</w:t>
      </w:r>
      <w:r w:rsidRPr="00D02C07">
        <w:rPr>
          <w:rFonts w:ascii="Arial" w:hAnsi="Arial" w:cs="Arial"/>
        </w:rPr>
        <w:t xml:space="preserve"> 14697.</w:t>
      </w:r>
    </w:p>
    <w:p w:rsidR="00D02C07" w:rsidRPr="00D02C07" w:rsidRDefault="00D02C07" w:rsidP="00D02C07">
      <w:pPr>
        <w:autoSpaceDE w:val="0"/>
        <w:autoSpaceDN w:val="0"/>
        <w:adjustRightInd w:val="0"/>
        <w:spacing w:line="360" w:lineRule="auto"/>
        <w:ind w:firstLine="720"/>
        <w:jc w:val="both"/>
        <w:rPr>
          <w:rFonts w:ascii="Arial" w:hAnsi="Arial" w:cs="Arial"/>
        </w:rPr>
      </w:pPr>
    </w:p>
    <w:p w:rsidR="00D02C07" w:rsidRPr="00D02C07" w:rsidRDefault="00D02C07" w:rsidP="00D02C07">
      <w:pPr>
        <w:autoSpaceDE w:val="0"/>
        <w:autoSpaceDN w:val="0"/>
        <w:adjustRightInd w:val="0"/>
        <w:spacing w:line="360" w:lineRule="auto"/>
        <w:ind w:firstLine="720"/>
        <w:jc w:val="both"/>
        <w:rPr>
          <w:rFonts w:ascii="Arial" w:hAnsi="Arial" w:cs="Arial"/>
        </w:rPr>
      </w:pPr>
      <w:r w:rsidRPr="00D02C07">
        <w:rPr>
          <w:rFonts w:ascii="Arial" w:hAnsi="Arial" w:cs="Arial"/>
          <w:b/>
        </w:rPr>
        <w:t xml:space="preserve">8.1.7 </w:t>
      </w:r>
      <w:r w:rsidRPr="00D02C07">
        <w:rPr>
          <w:rFonts w:ascii="Arial" w:hAnsi="Arial" w:cs="Arial"/>
        </w:rPr>
        <w:t xml:space="preserve">Изделия тоньше </w:t>
      </w:r>
      <w:smartTag w:uri="urn:schemas-microsoft-com:office:smarttags" w:element="metricconverter">
        <w:smartTagPr>
          <w:attr w:name="ProductID" w:val="6 мм"/>
        </w:smartTagPr>
        <w:r w:rsidRPr="00D02C07">
          <w:rPr>
            <w:rFonts w:ascii="Arial" w:hAnsi="Arial" w:cs="Arial"/>
          </w:rPr>
          <w:t>6 мм</w:t>
        </w:r>
      </w:smartTag>
      <w:r w:rsidRPr="00D02C07">
        <w:rPr>
          <w:rFonts w:ascii="Arial" w:hAnsi="Arial" w:cs="Arial"/>
        </w:rPr>
        <w:t xml:space="preserve"> должны испытываться с подложкой, соответствующей характерным условиям конечного использования, так чтобы общая толщина образца была бы </w:t>
      </w:r>
      <w:smartTag w:uri="urn:schemas-microsoft-com:office:smarttags" w:element="metricconverter">
        <w:smartTagPr>
          <w:attr w:name="ProductID" w:val="6 мм"/>
        </w:smartTagPr>
        <w:r w:rsidRPr="00D02C07">
          <w:rPr>
            <w:rFonts w:ascii="Arial" w:hAnsi="Arial" w:cs="Arial"/>
          </w:rPr>
          <w:t>6 мм</w:t>
        </w:r>
      </w:smartTag>
      <w:r w:rsidRPr="00D02C07">
        <w:rPr>
          <w:rFonts w:ascii="Arial" w:hAnsi="Arial" w:cs="Arial"/>
        </w:rPr>
        <w:t xml:space="preserve"> или больше. Тем не менее, некоторые продукты, которые тоньше чем 6 мм, могут быть испытаны в определенных случаях и их помещают непосредственно на подушку из огнеупорного волокна. Это должно быть указано в протоколе испытаний.</w:t>
      </w:r>
    </w:p>
    <w:p w:rsidR="00D02C07" w:rsidRPr="00D02C07" w:rsidRDefault="00D02C07" w:rsidP="00D02C07">
      <w:pPr>
        <w:autoSpaceDE w:val="0"/>
        <w:autoSpaceDN w:val="0"/>
        <w:adjustRightInd w:val="0"/>
        <w:spacing w:line="360" w:lineRule="auto"/>
        <w:ind w:firstLine="720"/>
        <w:jc w:val="both"/>
        <w:rPr>
          <w:rFonts w:ascii="Arial" w:hAnsi="Arial" w:cs="Arial"/>
        </w:rPr>
      </w:pPr>
    </w:p>
    <w:p w:rsidR="00D02C07" w:rsidRPr="00D02C07" w:rsidRDefault="00D02C07" w:rsidP="00D02C07">
      <w:pPr>
        <w:autoSpaceDE w:val="0"/>
        <w:autoSpaceDN w:val="0"/>
        <w:adjustRightInd w:val="0"/>
        <w:spacing w:line="360" w:lineRule="auto"/>
        <w:ind w:firstLine="720"/>
        <w:jc w:val="both"/>
        <w:rPr>
          <w:rFonts w:ascii="Arial" w:hAnsi="Arial" w:cs="Arial"/>
          <w:b/>
          <w:bCs/>
        </w:rPr>
      </w:pPr>
      <w:bookmarkStart w:id="30" w:name="_Toc508117641"/>
      <w:r w:rsidRPr="00D02C07">
        <w:rPr>
          <w:rFonts w:ascii="Arial" w:hAnsi="Arial" w:cs="Arial"/>
          <w:b/>
          <w:bCs/>
        </w:rPr>
        <w:t>8.2 Кондиционирование образцов</w:t>
      </w:r>
      <w:bookmarkEnd w:id="30"/>
    </w:p>
    <w:p w:rsidR="00D02C07" w:rsidRPr="00D02C07" w:rsidRDefault="00D02C07" w:rsidP="00D02C07">
      <w:pPr>
        <w:autoSpaceDE w:val="0"/>
        <w:autoSpaceDN w:val="0"/>
        <w:adjustRightInd w:val="0"/>
        <w:spacing w:line="360" w:lineRule="auto"/>
        <w:ind w:firstLine="720"/>
        <w:jc w:val="both"/>
        <w:rPr>
          <w:rFonts w:ascii="Arial" w:hAnsi="Arial" w:cs="Arial"/>
        </w:rPr>
      </w:pPr>
      <w:r w:rsidRPr="00D02C07">
        <w:rPr>
          <w:rFonts w:ascii="Arial" w:hAnsi="Arial" w:cs="Arial"/>
        </w:rPr>
        <w:t xml:space="preserve">Перед испытанием образцы должны быть кондиционированы до постоянной массы при температуре (23 ± 2) °С и при относительной влажности (50 ± 5) %, в соответствии с документом </w:t>
      </w:r>
      <w:r w:rsidRPr="00D02C07">
        <w:rPr>
          <w:rFonts w:ascii="Arial" w:hAnsi="Arial" w:cs="Arial"/>
          <w:lang w:val="en-US"/>
        </w:rPr>
        <w:t>ISO</w:t>
      </w:r>
      <w:r w:rsidRPr="00D02C07">
        <w:rPr>
          <w:rFonts w:ascii="Arial" w:hAnsi="Arial" w:cs="Arial"/>
        </w:rPr>
        <w:t xml:space="preserve"> 554.</w:t>
      </w:r>
    </w:p>
    <w:p w:rsidR="00D02C07" w:rsidRPr="00D02C07" w:rsidRDefault="00D02C07" w:rsidP="00D02C07">
      <w:pPr>
        <w:autoSpaceDE w:val="0"/>
        <w:autoSpaceDN w:val="0"/>
        <w:adjustRightInd w:val="0"/>
        <w:spacing w:line="360" w:lineRule="auto"/>
        <w:ind w:firstLine="720"/>
        <w:jc w:val="both"/>
        <w:rPr>
          <w:rFonts w:ascii="Arial" w:hAnsi="Arial" w:cs="Arial"/>
        </w:rPr>
      </w:pPr>
      <w:r w:rsidRPr="00D02C07">
        <w:rPr>
          <w:rFonts w:ascii="Arial" w:hAnsi="Arial" w:cs="Arial"/>
        </w:rPr>
        <w:t>Постоянная масса считается достигнутой, когда две последовательные операции взвешивания, выполненные с интервалом 24 часа, не будут отличаться на величину более 0,1 % от массы испытуемого образца или больше, чем на 0,1 г в зависимости от того что больше.</w:t>
      </w:r>
    </w:p>
    <w:p w:rsidR="00D02C07" w:rsidRPr="00D02C07" w:rsidRDefault="00D02C07" w:rsidP="00D02C07">
      <w:pPr>
        <w:autoSpaceDE w:val="0"/>
        <w:autoSpaceDN w:val="0"/>
        <w:adjustRightInd w:val="0"/>
        <w:spacing w:line="360" w:lineRule="auto"/>
        <w:ind w:firstLine="720"/>
        <w:jc w:val="both"/>
        <w:rPr>
          <w:rFonts w:ascii="Arial" w:hAnsi="Arial" w:cs="Arial"/>
        </w:rPr>
      </w:pPr>
      <w:r w:rsidRPr="00D02C07">
        <w:rPr>
          <w:rFonts w:ascii="Arial" w:hAnsi="Arial" w:cs="Arial"/>
        </w:rPr>
        <w:t xml:space="preserve">Такие материалы, как полиамиды, которые для достижения равновесия требуют больше чем одну неделю кондиционирования, могут быть испытаны после кондиционирования в соответствии с документом </w:t>
      </w:r>
      <w:r w:rsidRPr="00D02C07">
        <w:rPr>
          <w:rFonts w:ascii="Arial" w:hAnsi="Arial" w:cs="Arial"/>
          <w:lang w:val="en-US"/>
        </w:rPr>
        <w:t>ISO</w:t>
      </w:r>
      <w:r w:rsidRPr="00D02C07">
        <w:rPr>
          <w:rFonts w:ascii="Arial" w:hAnsi="Arial" w:cs="Arial"/>
        </w:rPr>
        <w:t xml:space="preserve"> 291</w:t>
      </w:r>
      <w:r w:rsidRPr="00D02C07">
        <w:rPr>
          <w:rFonts w:ascii="Arial" w:hAnsi="Arial" w:cs="Arial"/>
          <w:vertAlign w:val="superscript"/>
        </w:rPr>
        <w:t>[1]</w:t>
      </w:r>
      <w:r w:rsidRPr="00D02C07">
        <w:rPr>
          <w:rFonts w:ascii="Arial" w:hAnsi="Arial" w:cs="Arial"/>
        </w:rPr>
        <w:t xml:space="preserve">. Этот период должен быть не меньше, чем одна неделя и должен быть описан в отчете по испытанию. </w:t>
      </w:r>
    </w:p>
    <w:p w:rsidR="00D02C07" w:rsidRPr="00D02C07" w:rsidRDefault="00D02C07" w:rsidP="00D02C07">
      <w:pPr>
        <w:autoSpaceDE w:val="0"/>
        <w:autoSpaceDN w:val="0"/>
        <w:adjustRightInd w:val="0"/>
        <w:spacing w:line="360" w:lineRule="auto"/>
        <w:ind w:firstLine="720"/>
        <w:jc w:val="both"/>
        <w:rPr>
          <w:rFonts w:ascii="Arial" w:hAnsi="Arial" w:cs="Arial"/>
        </w:rPr>
      </w:pPr>
    </w:p>
    <w:p w:rsidR="00D02C07" w:rsidRPr="00D02C07" w:rsidRDefault="00D02C07" w:rsidP="00D02C07">
      <w:pPr>
        <w:autoSpaceDE w:val="0"/>
        <w:autoSpaceDN w:val="0"/>
        <w:adjustRightInd w:val="0"/>
        <w:spacing w:line="360" w:lineRule="auto"/>
        <w:ind w:firstLine="720"/>
        <w:jc w:val="both"/>
        <w:rPr>
          <w:rFonts w:ascii="Arial" w:hAnsi="Arial" w:cs="Arial"/>
          <w:b/>
          <w:bCs/>
        </w:rPr>
      </w:pPr>
      <w:bookmarkStart w:id="31" w:name="_Toc508117642"/>
      <w:r w:rsidRPr="00D02C07">
        <w:rPr>
          <w:rFonts w:ascii="Arial" w:hAnsi="Arial" w:cs="Arial"/>
          <w:b/>
          <w:bCs/>
        </w:rPr>
        <w:t>8.3 Подготовка</w:t>
      </w:r>
      <w:bookmarkEnd w:id="31"/>
    </w:p>
    <w:p w:rsidR="00D02C07" w:rsidRPr="00D02C07" w:rsidRDefault="00D02C07" w:rsidP="00D02C07">
      <w:pPr>
        <w:autoSpaceDE w:val="0"/>
        <w:autoSpaceDN w:val="0"/>
        <w:adjustRightInd w:val="0"/>
        <w:spacing w:line="360" w:lineRule="auto"/>
        <w:ind w:firstLine="720"/>
        <w:jc w:val="both"/>
        <w:rPr>
          <w:rFonts w:ascii="Arial" w:hAnsi="Arial" w:cs="Arial"/>
          <w:b/>
          <w:bCs/>
        </w:rPr>
      </w:pPr>
      <w:bookmarkStart w:id="32" w:name="_Toc508117643"/>
      <w:r w:rsidRPr="00D02C07">
        <w:rPr>
          <w:rFonts w:ascii="Arial" w:hAnsi="Arial" w:cs="Arial"/>
          <w:b/>
          <w:bCs/>
        </w:rPr>
        <w:t>8.3.1 Обертывание образца</w:t>
      </w:r>
      <w:bookmarkEnd w:id="32"/>
    </w:p>
    <w:p w:rsidR="00D02C07" w:rsidRPr="00D02C07" w:rsidRDefault="00D02C07" w:rsidP="00D02C07">
      <w:pPr>
        <w:autoSpaceDE w:val="0"/>
        <w:autoSpaceDN w:val="0"/>
        <w:adjustRightInd w:val="0"/>
        <w:spacing w:line="360" w:lineRule="auto"/>
        <w:ind w:firstLine="720"/>
        <w:jc w:val="both"/>
        <w:rPr>
          <w:rFonts w:ascii="Arial" w:hAnsi="Arial" w:cs="Arial"/>
        </w:rPr>
      </w:pPr>
      <w:r w:rsidRPr="00D02C07">
        <w:rPr>
          <w:rFonts w:ascii="Arial" w:hAnsi="Arial" w:cs="Arial"/>
        </w:rPr>
        <w:t xml:space="preserve">Образец, прошедший кондиционирование, должен быть обернут одним слоем алюминиевой фольги толщиной от </w:t>
      </w:r>
      <w:smartTag w:uri="urn:schemas-microsoft-com:office:smarttags" w:element="metricconverter">
        <w:smartTagPr>
          <w:attr w:name="ProductID" w:val="0,025 мм"/>
        </w:smartTagPr>
        <w:r w:rsidRPr="00D02C07">
          <w:rPr>
            <w:rFonts w:ascii="Arial" w:hAnsi="Arial" w:cs="Arial"/>
          </w:rPr>
          <w:t>0,025 мм</w:t>
        </w:r>
      </w:smartTag>
      <w:r w:rsidRPr="00D02C07">
        <w:rPr>
          <w:rFonts w:ascii="Arial" w:hAnsi="Arial" w:cs="Arial"/>
        </w:rPr>
        <w:t xml:space="preserve"> до </w:t>
      </w:r>
      <w:smartTag w:uri="urn:schemas-microsoft-com:office:smarttags" w:element="metricconverter">
        <w:smartTagPr>
          <w:attr w:name="ProductID" w:val="0,04 мм"/>
        </w:smartTagPr>
        <w:r w:rsidRPr="00D02C07">
          <w:rPr>
            <w:rFonts w:ascii="Arial" w:hAnsi="Arial" w:cs="Arial"/>
          </w:rPr>
          <w:t>0,04 мм</w:t>
        </w:r>
      </w:smartTag>
      <w:r w:rsidRPr="00D02C07">
        <w:rPr>
          <w:rFonts w:ascii="Arial" w:hAnsi="Arial" w:cs="Arial"/>
        </w:rPr>
        <w:t xml:space="preserve"> блестящей стороной к образцу. Алюминиевая фольга должна быть предварительно вырезана по размеру, чтобы покрыть дно и боковые стороны образца, и чтобы иметь дополнительно </w:t>
      </w:r>
      <w:smartTag w:uri="urn:schemas-microsoft-com:office:smarttags" w:element="metricconverter">
        <w:smartTagPr>
          <w:attr w:name="ProductID" w:val="3 мм"/>
        </w:smartTagPr>
        <w:r w:rsidRPr="00D02C07">
          <w:rPr>
            <w:rFonts w:ascii="Arial" w:hAnsi="Arial" w:cs="Arial"/>
          </w:rPr>
          <w:t>3 мм</w:t>
        </w:r>
      </w:smartTag>
      <w:r w:rsidRPr="00D02C07">
        <w:rPr>
          <w:rFonts w:ascii="Arial" w:hAnsi="Arial" w:cs="Arial"/>
        </w:rPr>
        <w:t xml:space="preserve"> или больше, выступающие над верхней поверхностью образца. Образец должен быть помещен в центре фольги и боковые стороны и дно образца должны быть обернуты фольгой. Излишек фольги, выступающий над верхней частью поверхности образца, если необходимо, должен быть обрезан так, чтобы фольга не выступала больше, чем на </w:t>
      </w:r>
      <w:smartTag w:uri="urn:schemas-microsoft-com:office:smarttags" w:element="metricconverter">
        <w:smartTagPr>
          <w:attr w:name="ProductID" w:val="3 мм"/>
        </w:smartTagPr>
        <w:r w:rsidRPr="00D02C07">
          <w:rPr>
            <w:rFonts w:ascii="Arial" w:hAnsi="Arial" w:cs="Arial"/>
          </w:rPr>
          <w:t>3 мм</w:t>
        </w:r>
      </w:smartTag>
      <w:r w:rsidRPr="00D02C07">
        <w:rPr>
          <w:rFonts w:ascii="Arial" w:hAnsi="Arial" w:cs="Arial"/>
        </w:rPr>
        <w:t xml:space="preserve"> над верхней поверхностью образца. Излишек фольги на углах должен быть сложен вокруг углов так, чтобы сформировать уплотнения вокруг верхней поверхности образца. После обертывания завернутый образец должен быть помещен в держатель образца и должен быть накрыт фиксирующей рамкой. После того, когда эта процедура будет завершена, алюминиевая фольга не должна быть видна. Для мягких образцов для предварительного формирования алюминиевой фольги может быть использован макет образца, имеющий ту же толщину, что и образец, который должен быть испытан.</w:t>
      </w:r>
    </w:p>
    <w:p w:rsidR="00D02C07" w:rsidRPr="00D02C07" w:rsidRDefault="00D02C07" w:rsidP="00D02C07">
      <w:pPr>
        <w:autoSpaceDE w:val="0"/>
        <w:autoSpaceDN w:val="0"/>
        <w:adjustRightInd w:val="0"/>
        <w:spacing w:line="360" w:lineRule="auto"/>
        <w:ind w:firstLine="720"/>
        <w:jc w:val="both"/>
        <w:rPr>
          <w:rFonts w:ascii="Arial" w:hAnsi="Arial" w:cs="Arial"/>
        </w:rPr>
      </w:pPr>
    </w:p>
    <w:p w:rsidR="00D02C07" w:rsidRPr="00D02C07" w:rsidRDefault="00D02C07" w:rsidP="00D02C07">
      <w:pPr>
        <w:autoSpaceDE w:val="0"/>
        <w:autoSpaceDN w:val="0"/>
        <w:adjustRightInd w:val="0"/>
        <w:spacing w:line="360" w:lineRule="auto"/>
        <w:ind w:firstLine="720"/>
        <w:jc w:val="both"/>
        <w:rPr>
          <w:rFonts w:ascii="Arial" w:hAnsi="Arial" w:cs="Arial"/>
          <w:b/>
          <w:bCs/>
        </w:rPr>
      </w:pPr>
      <w:bookmarkStart w:id="33" w:name="_Toc508117644"/>
      <w:r w:rsidRPr="00D02C07">
        <w:rPr>
          <w:rFonts w:ascii="Arial" w:hAnsi="Arial" w:cs="Arial"/>
          <w:b/>
          <w:bCs/>
        </w:rPr>
        <w:t>8.3.2 Подготовка образца</w:t>
      </w:r>
      <w:bookmarkEnd w:id="33"/>
    </w:p>
    <w:p w:rsidR="00D02C07" w:rsidRPr="00D02C07" w:rsidRDefault="00D02C07" w:rsidP="00D02C07">
      <w:pPr>
        <w:autoSpaceDE w:val="0"/>
        <w:autoSpaceDN w:val="0"/>
        <w:adjustRightInd w:val="0"/>
        <w:spacing w:line="360" w:lineRule="auto"/>
        <w:ind w:firstLine="720"/>
        <w:jc w:val="both"/>
        <w:rPr>
          <w:rFonts w:ascii="Arial" w:hAnsi="Arial" w:cs="Arial"/>
        </w:rPr>
      </w:pPr>
      <w:r w:rsidRPr="00D02C07">
        <w:rPr>
          <w:rFonts w:ascii="Arial" w:hAnsi="Arial" w:cs="Arial"/>
        </w:rPr>
        <w:t xml:space="preserve">Все образцы (кроме тех, которые распухают в жидкой фазе или тех что требуют испытания под давлением в сетке для образцов, как в п. 8.3.3.) должны быть испытаны с фиксирующей рамкой, показанной на </w:t>
      </w:r>
      <w:r w:rsidRPr="008E4719">
        <w:rPr>
          <w:rFonts w:ascii="Arial" w:hAnsi="Arial" w:cs="Arial"/>
        </w:rPr>
        <w:t>Рисунке 4.</w:t>
      </w:r>
      <w:r w:rsidRPr="00D02C07">
        <w:rPr>
          <w:rFonts w:ascii="Arial" w:hAnsi="Arial" w:cs="Arial"/>
        </w:rPr>
        <w:t xml:space="preserve"> Для подготовки образца для испытания должны быть выполнены следующие шаги:</w:t>
      </w:r>
    </w:p>
    <w:p w:rsidR="00D02C07" w:rsidRPr="00D02C07" w:rsidRDefault="00D02C07" w:rsidP="00D02C07">
      <w:pPr>
        <w:autoSpaceDE w:val="0"/>
        <w:autoSpaceDN w:val="0"/>
        <w:adjustRightInd w:val="0"/>
        <w:spacing w:line="360" w:lineRule="auto"/>
        <w:ind w:firstLine="720"/>
        <w:jc w:val="both"/>
        <w:rPr>
          <w:rFonts w:ascii="Arial" w:hAnsi="Arial" w:cs="Arial"/>
        </w:rPr>
      </w:pPr>
      <w:r w:rsidRPr="00D02C07">
        <w:rPr>
          <w:rFonts w:ascii="Arial" w:hAnsi="Arial" w:cs="Arial"/>
          <w:lang w:val="en-US"/>
        </w:rPr>
        <w:t>a</w:t>
      </w:r>
      <w:r w:rsidRPr="00D02C07">
        <w:rPr>
          <w:rFonts w:ascii="Arial" w:hAnsi="Arial" w:cs="Arial"/>
        </w:rPr>
        <w:t>) следует положить фиксирующую рамку на плоскую поверхность лицевой стороной вниз;</w:t>
      </w:r>
    </w:p>
    <w:p w:rsidR="00D02C07" w:rsidRPr="00D02C07" w:rsidRDefault="00D02C07" w:rsidP="00D02C07">
      <w:pPr>
        <w:autoSpaceDE w:val="0"/>
        <w:autoSpaceDN w:val="0"/>
        <w:adjustRightInd w:val="0"/>
        <w:spacing w:line="360" w:lineRule="auto"/>
        <w:ind w:firstLine="720"/>
        <w:jc w:val="both"/>
        <w:rPr>
          <w:rFonts w:ascii="Arial" w:hAnsi="Arial" w:cs="Arial"/>
        </w:rPr>
      </w:pPr>
      <w:r w:rsidRPr="00D02C07">
        <w:rPr>
          <w:rFonts w:ascii="Arial" w:hAnsi="Arial" w:cs="Arial"/>
          <w:lang w:val="en-US"/>
        </w:rPr>
        <w:t>b</w:t>
      </w:r>
      <w:r w:rsidRPr="00D02C07">
        <w:rPr>
          <w:rFonts w:ascii="Arial" w:hAnsi="Arial" w:cs="Arial"/>
        </w:rPr>
        <w:t>) поместить в рамку завернутый в фольгу образец, поверхностью подвергающейся воздействию, вниз;</w:t>
      </w:r>
    </w:p>
    <w:p w:rsidR="00D02C07" w:rsidRPr="00D02C07" w:rsidRDefault="00D02C07" w:rsidP="00D02C07">
      <w:pPr>
        <w:autoSpaceDE w:val="0"/>
        <w:autoSpaceDN w:val="0"/>
        <w:adjustRightInd w:val="0"/>
        <w:spacing w:line="360" w:lineRule="auto"/>
        <w:ind w:firstLine="720"/>
        <w:jc w:val="both"/>
        <w:rPr>
          <w:rFonts w:ascii="Arial" w:hAnsi="Arial" w:cs="Arial"/>
        </w:rPr>
      </w:pPr>
      <w:r w:rsidRPr="00D02C07">
        <w:rPr>
          <w:rFonts w:ascii="Arial" w:hAnsi="Arial" w:cs="Arial"/>
        </w:rPr>
        <w:t xml:space="preserve">с) поверх помещать слои огнеупорного материала (номинальной толщиной </w:t>
      </w:r>
      <w:smartTag w:uri="urn:schemas-microsoft-com:office:smarttags" w:element="metricconverter">
        <w:smartTagPr>
          <w:attr w:name="ProductID" w:val="13 мм"/>
        </w:smartTagPr>
        <w:r w:rsidRPr="00D02C07">
          <w:rPr>
            <w:rFonts w:ascii="Arial" w:hAnsi="Arial" w:cs="Arial"/>
          </w:rPr>
          <w:t>13 мм</w:t>
        </w:r>
      </w:smartTag>
      <w:r w:rsidRPr="00D02C07">
        <w:rPr>
          <w:rFonts w:ascii="Arial" w:hAnsi="Arial" w:cs="Arial"/>
        </w:rPr>
        <w:t xml:space="preserve"> и номинальной плотностью 65 кг/ м</w:t>
      </w:r>
      <w:r w:rsidRPr="00D02C07">
        <w:rPr>
          <w:rFonts w:ascii="Arial" w:hAnsi="Arial" w:cs="Arial"/>
          <w:vertAlign w:val="superscript"/>
        </w:rPr>
        <w:t>3</w:t>
      </w:r>
      <w:r w:rsidRPr="00D02C07">
        <w:rPr>
          <w:rFonts w:ascii="Arial" w:hAnsi="Arial" w:cs="Arial"/>
        </w:rPr>
        <w:t>), пока, по меньшей мере, один полный слой и не более, чем два слоя, не будут возвышаться над краем рамы;</w:t>
      </w:r>
    </w:p>
    <w:p w:rsidR="00D02C07" w:rsidRPr="00D02C07" w:rsidRDefault="00D02C07" w:rsidP="00D02C07">
      <w:pPr>
        <w:autoSpaceDE w:val="0"/>
        <w:autoSpaceDN w:val="0"/>
        <w:adjustRightInd w:val="0"/>
        <w:spacing w:line="360" w:lineRule="auto"/>
        <w:ind w:firstLine="720"/>
        <w:jc w:val="both"/>
        <w:rPr>
          <w:rFonts w:ascii="Arial" w:hAnsi="Arial" w:cs="Arial"/>
        </w:rPr>
      </w:pPr>
      <w:r w:rsidRPr="00D02C07">
        <w:rPr>
          <w:rFonts w:ascii="Arial" w:hAnsi="Arial" w:cs="Arial"/>
          <w:lang w:val="en-US"/>
        </w:rPr>
        <w:t>d</w:t>
      </w:r>
      <w:r w:rsidRPr="00D02C07">
        <w:rPr>
          <w:rFonts w:ascii="Arial" w:hAnsi="Arial" w:cs="Arial"/>
        </w:rPr>
        <w:t>) установить держатель образца в раму поверх огнеупорного материала и прижать; и</w:t>
      </w:r>
    </w:p>
    <w:p w:rsidR="00D02C07" w:rsidRPr="00D02C07" w:rsidRDefault="00D02C07" w:rsidP="00D02C07">
      <w:pPr>
        <w:autoSpaceDE w:val="0"/>
        <w:autoSpaceDN w:val="0"/>
        <w:adjustRightInd w:val="0"/>
        <w:spacing w:line="360" w:lineRule="auto"/>
        <w:ind w:firstLine="720"/>
        <w:jc w:val="both"/>
        <w:rPr>
          <w:rFonts w:ascii="Arial" w:hAnsi="Arial" w:cs="Arial"/>
        </w:rPr>
      </w:pPr>
      <w:r w:rsidRPr="00D02C07">
        <w:rPr>
          <w:rFonts w:ascii="Arial" w:hAnsi="Arial" w:cs="Arial"/>
          <w:lang w:val="en-US"/>
        </w:rPr>
        <w:t>e</w:t>
      </w:r>
      <w:r w:rsidRPr="00D02C07">
        <w:rPr>
          <w:rFonts w:ascii="Arial" w:hAnsi="Arial" w:cs="Arial"/>
        </w:rPr>
        <w:t xml:space="preserve">) прикрепить фиксирующую рамку к держателю образца и снова перевернуть держатель образца, он готов к испытанию. </w:t>
      </w:r>
    </w:p>
    <w:p w:rsidR="00D02C07" w:rsidRPr="00D02C07" w:rsidRDefault="00D02C07" w:rsidP="00D02C07">
      <w:pPr>
        <w:autoSpaceDE w:val="0"/>
        <w:autoSpaceDN w:val="0"/>
        <w:adjustRightInd w:val="0"/>
        <w:spacing w:line="360" w:lineRule="auto"/>
        <w:ind w:firstLine="720"/>
        <w:jc w:val="both"/>
        <w:rPr>
          <w:rFonts w:ascii="Arial" w:hAnsi="Arial" w:cs="Arial"/>
        </w:rPr>
      </w:pPr>
    </w:p>
    <w:p w:rsidR="00D02C07" w:rsidRPr="00D02C07" w:rsidRDefault="00D02C07" w:rsidP="00D02C07">
      <w:pPr>
        <w:autoSpaceDE w:val="0"/>
        <w:autoSpaceDN w:val="0"/>
        <w:adjustRightInd w:val="0"/>
        <w:spacing w:line="360" w:lineRule="auto"/>
        <w:ind w:firstLine="720"/>
        <w:jc w:val="both"/>
        <w:rPr>
          <w:rFonts w:ascii="Arial" w:hAnsi="Arial" w:cs="Arial"/>
          <w:b/>
          <w:bCs/>
        </w:rPr>
      </w:pPr>
      <w:bookmarkStart w:id="34" w:name="_Toc508117645"/>
      <w:r w:rsidRPr="00D02C07">
        <w:rPr>
          <w:rFonts w:ascii="Arial" w:hAnsi="Arial" w:cs="Arial"/>
          <w:b/>
          <w:bCs/>
        </w:rPr>
        <w:t>8.3.3. Подготовка образцов материалов которые требуют испытания под давлением</w:t>
      </w:r>
      <w:bookmarkEnd w:id="34"/>
    </w:p>
    <w:p w:rsidR="00D02C07" w:rsidRPr="00D02C07" w:rsidRDefault="00D02C07" w:rsidP="00D02C07">
      <w:pPr>
        <w:autoSpaceDE w:val="0"/>
        <w:autoSpaceDN w:val="0"/>
        <w:adjustRightInd w:val="0"/>
        <w:spacing w:line="360" w:lineRule="auto"/>
        <w:ind w:firstLine="720"/>
        <w:jc w:val="both"/>
        <w:rPr>
          <w:rFonts w:ascii="Arial" w:hAnsi="Arial" w:cs="Arial"/>
        </w:rPr>
      </w:pPr>
      <w:r w:rsidRPr="00D02C07">
        <w:rPr>
          <w:rFonts w:ascii="Arial" w:hAnsi="Arial" w:cs="Arial"/>
        </w:rPr>
        <w:t xml:space="preserve">а) Сконструированная сетка для испытания образцов показана на </w:t>
      </w:r>
      <w:r w:rsidRPr="008E4719">
        <w:rPr>
          <w:rFonts w:ascii="Arial" w:hAnsi="Arial" w:cs="Arial"/>
        </w:rPr>
        <w:t>Рисунке 9,</w:t>
      </w:r>
      <w:r w:rsidRPr="00D02C07">
        <w:rPr>
          <w:rFonts w:ascii="Arial" w:hAnsi="Arial" w:cs="Arial"/>
        </w:rPr>
        <w:t xml:space="preserve"> изготовлена путем формирования листа стальной сетки 241 ммх101, сконструированного из (1,0 ± 0,1) мм стальной проволоки с шагом (9 ± 1) мм, вокруг твердого шаблона 10 мм х 100 м х 100 мм.</w:t>
      </w:r>
    </w:p>
    <w:p w:rsidR="00D02C07" w:rsidRPr="00D02C07" w:rsidRDefault="00D02C07" w:rsidP="00D02C07">
      <w:pPr>
        <w:autoSpaceDE w:val="0"/>
        <w:autoSpaceDN w:val="0"/>
        <w:adjustRightInd w:val="0"/>
        <w:spacing w:line="360" w:lineRule="auto"/>
        <w:ind w:firstLine="720"/>
        <w:jc w:val="both"/>
        <w:rPr>
          <w:rFonts w:ascii="Arial" w:hAnsi="Arial" w:cs="Arial"/>
        </w:rPr>
      </w:pPr>
      <w:r w:rsidRPr="00D02C07">
        <w:rPr>
          <w:rFonts w:ascii="Arial" w:hAnsi="Arial" w:cs="Arial"/>
        </w:rPr>
        <w:t>б) Удалите шаблон, а затем упакуйте исследуемый материал сетку для образцов таким образом, чтобы была та плотность, которая используется для применения в сборке.</w:t>
      </w:r>
    </w:p>
    <w:p w:rsidR="009A526A" w:rsidRPr="002B5A6D" w:rsidRDefault="009A526A" w:rsidP="000714A7">
      <w:pPr>
        <w:autoSpaceDE w:val="0"/>
        <w:autoSpaceDN w:val="0"/>
        <w:adjustRightInd w:val="0"/>
        <w:spacing w:line="360" w:lineRule="auto"/>
        <w:ind w:firstLine="720"/>
        <w:jc w:val="both"/>
        <w:rPr>
          <w:sz w:val="28"/>
          <w:szCs w:val="28"/>
        </w:rPr>
      </w:pPr>
    </w:p>
    <w:p w:rsidR="00D02C07" w:rsidRPr="00D02C07" w:rsidRDefault="00D02C07" w:rsidP="00D02C07">
      <w:pPr>
        <w:autoSpaceDE w:val="0"/>
        <w:autoSpaceDN w:val="0"/>
        <w:adjustRightInd w:val="0"/>
        <w:spacing w:line="360" w:lineRule="auto"/>
        <w:ind w:left="720"/>
        <w:jc w:val="both"/>
        <w:rPr>
          <w:rFonts w:ascii="Arial" w:hAnsi="Arial" w:cs="Arial"/>
          <w:b/>
          <w:bCs/>
        </w:rPr>
      </w:pPr>
      <w:bookmarkStart w:id="35" w:name="_Toc508117646"/>
      <w:r w:rsidRPr="00D02C07">
        <w:rPr>
          <w:rFonts w:ascii="Arial" w:hAnsi="Arial" w:cs="Arial"/>
          <w:b/>
          <w:bCs/>
        </w:rPr>
        <w:t>9</w:t>
      </w:r>
      <w:r w:rsidRPr="00D02C07">
        <w:rPr>
          <w:rFonts w:ascii="Arial" w:hAnsi="Arial" w:cs="Arial"/>
          <w:b/>
          <w:bCs/>
        </w:rPr>
        <w:tab/>
        <w:t>Условия окружающей среды при испытании</w:t>
      </w:r>
      <w:bookmarkEnd w:id="35"/>
    </w:p>
    <w:p w:rsidR="00D02C07" w:rsidRPr="00D02C07" w:rsidRDefault="00D02C07" w:rsidP="00D02C07">
      <w:pPr>
        <w:autoSpaceDE w:val="0"/>
        <w:autoSpaceDN w:val="0"/>
        <w:adjustRightInd w:val="0"/>
        <w:spacing w:line="360" w:lineRule="auto"/>
        <w:ind w:firstLine="720"/>
        <w:jc w:val="both"/>
        <w:rPr>
          <w:rFonts w:ascii="Arial" w:hAnsi="Arial" w:cs="Arial"/>
        </w:rPr>
      </w:pPr>
    </w:p>
    <w:p w:rsidR="00D02C07" w:rsidRPr="00D02C07" w:rsidRDefault="00D02C07" w:rsidP="00D02C07">
      <w:pPr>
        <w:autoSpaceDE w:val="0"/>
        <w:autoSpaceDN w:val="0"/>
        <w:adjustRightInd w:val="0"/>
        <w:spacing w:line="360" w:lineRule="auto"/>
        <w:ind w:firstLine="720"/>
        <w:jc w:val="both"/>
        <w:rPr>
          <w:rFonts w:ascii="Arial" w:hAnsi="Arial" w:cs="Arial"/>
        </w:rPr>
      </w:pPr>
      <w:r w:rsidRPr="00D02C07">
        <w:rPr>
          <w:rFonts w:ascii="Arial" w:hAnsi="Arial" w:cs="Arial"/>
        </w:rPr>
        <w:t>Оборудование должно располагаться по существу проекта в свободной окружающей среде, в атмосфере с относительной влажностью между 20 % и 80 % и при температуре между 15° С и 30° С.</w:t>
      </w:r>
    </w:p>
    <w:p w:rsidR="00D02C07" w:rsidRPr="00D02C07" w:rsidRDefault="00D02C07" w:rsidP="000714A7">
      <w:pPr>
        <w:autoSpaceDE w:val="0"/>
        <w:autoSpaceDN w:val="0"/>
        <w:adjustRightInd w:val="0"/>
        <w:spacing w:line="360" w:lineRule="auto"/>
        <w:ind w:firstLine="720"/>
        <w:jc w:val="both"/>
        <w:rPr>
          <w:sz w:val="28"/>
          <w:szCs w:val="28"/>
        </w:rPr>
      </w:pPr>
    </w:p>
    <w:p w:rsidR="00D02C07" w:rsidRPr="00D02C07" w:rsidRDefault="00D02C07" w:rsidP="00D02C07">
      <w:pPr>
        <w:autoSpaceDE w:val="0"/>
        <w:autoSpaceDN w:val="0"/>
        <w:adjustRightInd w:val="0"/>
        <w:spacing w:line="360" w:lineRule="auto"/>
        <w:ind w:left="720"/>
        <w:jc w:val="both"/>
        <w:rPr>
          <w:rFonts w:ascii="Arial" w:hAnsi="Arial" w:cs="Arial"/>
          <w:b/>
          <w:bCs/>
        </w:rPr>
      </w:pPr>
      <w:bookmarkStart w:id="36" w:name="_Toc508117647"/>
      <w:r w:rsidRPr="00D02C07">
        <w:rPr>
          <w:rFonts w:ascii="Arial" w:hAnsi="Arial" w:cs="Arial"/>
          <w:b/>
          <w:bCs/>
        </w:rPr>
        <w:t>10</w:t>
      </w:r>
      <w:r w:rsidRPr="00D02C07">
        <w:rPr>
          <w:rFonts w:ascii="Arial" w:hAnsi="Arial" w:cs="Arial"/>
          <w:b/>
          <w:bCs/>
        </w:rPr>
        <w:tab/>
        <w:t>Калибровка</w:t>
      </w:r>
      <w:bookmarkEnd w:id="36"/>
    </w:p>
    <w:p w:rsidR="00D02C07" w:rsidRPr="00D02C07" w:rsidRDefault="00D02C07" w:rsidP="00D02C07">
      <w:pPr>
        <w:autoSpaceDE w:val="0"/>
        <w:autoSpaceDN w:val="0"/>
        <w:adjustRightInd w:val="0"/>
        <w:spacing w:line="360" w:lineRule="auto"/>
        <w:ind w:firstLine="720"/>
        <w:jc w:val="both"/>
        <w:rPr>
          <w:rFonts w:ascii="Arial" w:hAnsi="Arial" w:cs="Arial"/>
          <w:b/>
          <w:bCs/>
        </w:rPr>
      </w:pPr>
      <w:bookmarkStart w:id="37" w:name="_Toc508117648"/>
      <w:r w:rsidRPr="00D02C07">
        <w:rPr>
          <w:rFonts w:ascii="Arial" w:hAnsi="Arial" w:cs="Arial"/>
          <w:b/>
          <w:bCs/>
        </w:rPr>
        <w:t>10.1. Предварительные калибровки</w:t>
      </w:r>
      <w:bookmarkEnd w:id="37"/>
    </w:p>
    <w:p w:rsidR="00D02C07" w:rsidRPr="00D02C07" w:rsidRDefault="00D02C07" w:rsidP="00D02C07">
      <w:pPr>
        <w:autoSpaceDE w:val="0"/>
        <w:autoSpaceDN w:val="0"/>
        <w:adjustRightInd w:val="0"/>
        <w:spacing w:line="360" w:lineRule="auto"/>
        <w:ind w:firstLine="720"/>
        <w:jc w:val="both"/>
        <w:rPr>
          <w:rFonts w:ascii="Arial" w:hAnsi="Arial" w:cs="Arial"/>
          <w:b/>
          <w:bCs/>
        </w:rPr>
      </w:pPr>
      <w:bookmarkStart w:id="38" w:name="_Toc508117649"/>
      <w:r w:rsidRPr="00D02C07">
        <w:rPr>
          <w:rFonts w:ascii="Arial" w:hAnsi="Arial" w:cs="Arial"/>
          <w:b/>
          <w:bCs/>
        </w:rPr>
        <w:t>10.1.1 Общие сведения</w:t>
      </w:r>
      <w:bookmarkEnd w:id="38"/>
    </w:p>
    <w:p w:rsidR="00D02C07" w:rsidRPr="00D02C07" w:rsidRDefault="00D02C07" w:rsidP="00D02C07">
      <w:pPr>
        <w:autoSpaceDE w:val="0"/>
        <w:autoSpaceDN w:val="0"/>
        <w:adjustRightInd w:val="0"/>
        <w:spacing w:line="360" w:lineRule="auto"/>
        <w:ind w:firstLine="720"/>
        <w:jc w:val="both"/>
        <w:rPr>
          <w:rFonts w:ascii="Arial" w:hAnsi="Arial" w:cs="Arial"/>
        </w:rPr>
      </w:pPr>
      <w:r w:rsidRPr="00D02C07">
        <w:rPr>
          <w:rFonts w:ascii="Arial" w:hAnsi="Arial" w:cs="Arial"/>
        </w:rPr>
        <w:t>Калибровки данного раздела, за исключением указанной в п. 10.1.7, должны выполняться перед проведением экспериментов, когда налаживается конический калориметр; или после технического обслуживания, ремонта или замены нагревательного узла или системы управления излучением (п. 10.1.2), устройства взвешивания (п. 10.1.3 и 10.1.4), анализатора кислорода или других основных компонентов системы анализа газа (п.10.1.5 и 10.1.6). Калибровочные испытания для определения эффекта боковых экранов, указанных в п.10.1.7, проводятся в то время, когда были установлены экраны. Для новых приборов, которые поставляются с боковыми экранами, это испытание должно быть выполнено изготовителем.</w:t>
      </w:r>
    </w:p>
    <w:p w:rsidR="00D02C07" w:rsidRPr="00D02C07" w:rsidRDefault="00D02C07" w:rsidP="00D02C07">
      <w:pPr>
        <w:autoSpaceDE w:val="0"/>
        <w:autoSpaceDN w:val="0"/>
        <w:adjustRightInd w:val="0"/>
        <w:spacing w:line="360" w:lineRule="auto"/>
        <w:ind w:firstLine="720"/>
        <w:jc w:val="both"/>
        <w:rPr>
          <w:rFonts w:ascii="Arial" w:hAnsi="Arial" w:cs="Arial"/>
          <w:b/>
        </w:rPr>
      </w:pPr>
    </w:p>
    <w:p w:rsidR="00D02C07" w:rsidRPr="00D02C07" w:rsidRDefault="00D02C07" w:rsidP="00D02C07">
      <w:pPr>
        <w:autoSpaceDE w:val="0"/>
        <w:autoSpaceDN w:val="0"/>
        <w:adjustRightInd w:val="0"/>
        <w:spacing w:line="360" w:lineRule="auto"/>
        <w:ind w:firstLine="720"/>
        <w:jc w:val="both"/>
        <w:rPr>
          <w:rFonts w:ascii="Arial" w:hAnsi="Arial" w:cs="Arial"/>
          <w:b/>
          <w:bCs/>
        </w:rPr>
      </w:pPr>
      <w:bookmarkStart w:id="39" w:name="_Toc508117650"/>
      <w:r w:rsidRPr="00D02C07">
        <w:rPr>
          <w:rFonts w:ascii="Arial" w:hAnsi="Arial" w:cs="Arial"/>
          <w:b/>
          <w:bCs/>
        </w:rPr>
        <w:t>10.1.2 Характеристики быстродействия системы управления излучением</w:t>
      </w:r>
      <w:bookmarkEnd w:id="39"/>
    </w:p>
    <w:p w:rsidR="00D02C07" w:rsidRPr="00D02C07" w:rsidRDefault="00D02C07" w:rsidP="00D02C07">
      <w:pPr>
        <w:autoSpaceDE w:val="0"/>
        <w:autoSpaceDN w:val="0"/>
        <w:adjustRightInd w:val="0"/>
        <w:spacing w:line="360" w:lineRule="auto"/>
        <w:ind w:firstLine="720"/>
        <w:jc w:val="both"/>
        <w:rPr>
          <w:rFonts w:ascii="Arial" w:hAnsi="Arial" w:cs="Arial"/>
        </w:rPr>
      </w:pPr>
      <w:r w:rsidRPr="00D02C07">
        <w:rPr>
          <w:rFonts w:ascii="Arial" w:hAnsi="Arial" w:cs="Arial"/>
        </w:rPr>
        <w:t>Включите конический нагреватель и вытяжной вентилятор. Установите излучение на уровне (50 ± 1) кВт / м</w:t>
      </w:r>
      <w:r w:rsidRPr="00D02C07">
        <w:rPr>
          <w:rFonts w:ascii="Arial" w:hAnsi="Arial" w:cs="Arial"/>
          <w:vertAlign w:val="superscript"/>
        </w:rPr>
        <w:t>2</w:t>
      </w:r>
      <w:r w:rsidRPr="00D02C07">
        <w:rPr>
          <w:rFonts w:ascii="Arial" w:hAnsi="Arial" w:cs="Arial"/>
        </w:rPr>
        <w:t xml:space="preserve"> и скорость вытяжного потока на уровне </w:t>
      </w:r>
      <w:r w:rsidRPr="00D02C07">
        <w:rPr>
          <w:rFonts w:ascii="Arial" w:hAnsi="Arial" w:cs="Arial"/>
        </w:rPr>
        <w:br/>
        <w:t>(0,024 ± 0,002) м</w:t>
      </w:r>
      <w:r w:rsidRPr="00D02C07">
        <w:rPr>
          <w:rFonts w:ascii="Arial" w:hAnsi="Arial" w:cs="Arial"/>
          <w:vertAlign w:val="superscript"/>
        </w:rPr>
        <w:t>3</w:t>
      </w:r>
      <w:r w:rsidRPr="00D02C07">
        <w:rPr>
          <w:rFonts w:ascii="Arial" w:hAnsi="Arial" w:cs="Arial"/>
        </w:rPr>
        <w:t xml:space="preserve"> /сек. После достижения равновесия нагревателя зарегистрируйте среднюю температуру нагревателя. Проведите испытание образца черного полиметилметакрилата (ПММА) в соответствии с процедурой раздела 11. </w:t>
      </w:r>
    </w:p>
    <w:p w:rsidR="00D02C07" w:rsidRPr="00D02C07" w:rsidRDefault="00D02C07" w:rsidP="00D02C07">
      <w:pPr>
        <w:autoSpaceDE w:val="0"/>
        <w:autoSpaceDN w:val="0"/>
        <w:adjustRightInd w:val="0"/>
        <w:spacing w:line="360" w:lineRule="auto"/>
        <w:ind w:firstLine="720"/>
        <w:jc w:val="both"/>
        <w:rPr>
          <w:rFonts w:ascii="Arial" w:hAnsi="Arial" w:cs="Arial"/>
        </w:rPr>
      </w:pPr>
      <w:r w:rsidRPr="00D02C07">
        <w:rPr>
          <w:rFonts w:ascii="Arial" w:hAnsi="Arial" w:cs="Arial"/>
        </w:rPr>
        <w:t xml:space="preserve">Образец </w:t>
      </w:r>
      <w:r w:rsidRPr="00D02C07">
        <w:rPr>
          <w:rFonts w:ascii="Arial" w:hAnsi="Arial" w:cs="Arial"/>
          <w:lang w:val="en-US"/>
        </w:rPr>
        <w:t>PMMA</w:t>
      </w:r>
      <w:r w:rsidRPr="00D02C07">
        <w:rPr>
          <w:rFonts w:ascii="Arial" w:hAnsi="Arial" w:cs="Arial"/>
        </w:rPr>
        <w:t xml:space="preserve"> должен иметь толщину, не менее, </w:t>
      </w:r>
      <w:smartTag w:uri="urn:schemas-microsoft-com:office:smarttags" w:element="metricconverter">
        <w:smartTagPr>
          <w:attr w:name="ProductID" w:val="6 мм"/>
        </w:smartTagPr>
        <w:r w:rsidRPr="00D02C07">
          <w:rPr>
            <w:rFonts w:ascii="Arial" w:hAnsi="Arial" w:cs="Arial"/>
          </w:rPr>
          <w:t>6 мм</w:t>
        </w:r>
      </w:smartTag>
      <w:r w:rsidRPr="00D02C07">
        <w:rPr>
          <w:rFonts w:ascii="Arial" w:hAnsi="Arial" w:cs="Arial"/>
        </w:rPr>
        <w:t>. Правильность испытания должна быть проверена путем сверки с ожидаемой средней скоростью тепловыделения, записанной в течении первых трех мин после зажигания для конкретной партии ПММА, которая должна быть предоставлена поставщиком. Во время испытания, записывают среднюю температуру нагревателя с 5 с интервалом.</w:t>
      </w:r>
    </w:p>
    <w:p w:rsidR="00D02C07" w:rsidRPr="00D02C07" w:rsidRDefault="00D02C07" w:rsidP="00D02C07">
      <w:pPr>
        <w:autoSpaceDE w:val="0"/>
        <w:autoSpaceDN w:val="0"/>
        <w:adjustRightInd w:val="0"/>
        <w:spacing w:line="360" w:lineRule="auto"/>
        <w:ind w:firstLine="720"/>
        <w:jc w:val="both"/>
        <w:rPr>
          <w:rFonts w:ascii="Arial" w:hAnsi="Arial" w:cs="Arial"/>
          <w:vertAlign w:val="superscript"/>
        </w:rPr>
      </w:pPr>
    </w:p>
    <w:p w:rsidR="00D02C07" w:rsidRPr="00D02C07" w:rsidRDefault="00D02C07" w:rsidP="00D02C07">
      <w:pPr>
        <w:autoSpaceDE w:val="0"/>
        <w:autoSpaceDN w:val="0"/>
        <w:adjustRightInd w:val="0"/>
        <w:spacing w:line="360" w:lineRule="auto"/>
        <w:ind w:firstLine="720"/>
        <w:jc w:val="both"/>
        <w:rPr>
          <w:rFonts w:ascii="Arial" w:hAnsi="Arial" w:cs="Arial"/>
          <w:b/>
          <w:bCs/>
        </w:rPr>
      </w:pPr>
      <w:bookmarkStart w:id="40" w:name="_Toc508117651"/>
      <w:r w:rsidRPr="00D02C07">
        <w:rPr>
          <w:rFonts w:ascii="Arial" w:hAnsi="Arial" w:cs="Arial"/>
          <w:b/>
          <w:bCs/>
        </w:rPr>
        <w:t>10.1.3 Время быстродействия устройства взвешивания</w:t>
      </w:r>
      <w:bookmarkEnd w:id="40"/>
    </w:p>
    <w:p w:rsidR="00D02C07" w:rsidRPr="00D02C07" w:rsidRDefault="00D02C07" w:rsidP="00D02C07">
      <w:pPr>
        <w:autoSpaceDE w:val="0"/>
        <w:autoSpaceDN w:val="0"/>
        <w:adjustRightInd w:val="0"/>
        <w:spacing w:line="360" w:lineRule="auto"/>
        <w:ind w:firstLine="720"/>
        <w:jc w:val="both"/>
        <w:rPr>
          <w:rFonts w:ascii="Arial" w:hAnsi="Arial" w:cs="Arial"/>
        </w:rPr>
      </w:pPr>
      <w:r w:rsidRPr="00D02C07">
        <w:rPr>
          <w:rFonts w:ascii="Arial" w:hAnsi="Arial" w:cs="Arial"/>
        </w:rPr>
        <w:t xml:space="preserve">Для данной калибровки конический нагреватель не должен быть включен. Поместите пустой держатель образца с гирей (500 ± 25) г на взвешивающее устройство. Гиря соответствует массе фиксирующей рамки, которая не используется в этой калибровке. Следует измерить показания взвешивающего устройства и механическим или электронным способом отрегулировать величину на ноль. Аккуратно добавьте вторую негорючую гирю с массой (250 ± 25) грамм на держатель и зарегистрируйте показания взвешивающего устройства. После того как будет достигнуто равновесие аккуратно снимите вторую гирю с держателя и вновь зарегистрируйте показания взвешивающего устройства. Определите время быстродействия взвешивающего устройства, как среднее значение времени изменения показания взвешивающего устройства на величину от 10 % до 90 % от его конечного отклонения. </w:t>
      </w:r>
    </w:p>
    <w:p w:rsidR="00D02C07" w:rsidRPr="00D02C07" w:rsidRDefault="00D02C07" w:rsidP="00D02C07">
      <w:pPr>
        <w:autoSpaceDE w:val="0"/>
        <w:autoSpaceDN w:val="0"/>
        <w:adjustRightInd w:val="0"/>
        <w:spacing w:line="360" w:lineRule="auto"/>
        <w:ind w:firstLine="720"/>
        <w:jc w:val="both"/>
        <w:rPr>
          <w:rFonts w:ascii="Arial" w:hAnsi="Arial" w:cs="Arial"/>
        </w:rPr>
      </w:pPr>
    </w:p>
    <w:p w:rsidR="00D02C07" w:rsidRPr="00D02C07" w:rsidRDefault="00D02C07" w:rsidP="00D02C07">
      <w:pPr>
        <w:autoSpaceDE w:val="0"/>
        <w:autoSpaceDN w:val="0"/>
        <w:adjustRightInd w:val="0"/>
        <w:spacing w:line="360" w:lineRule="auto"/>
        <w:ind w:firstLine="720"/>
        <w:jc w:val="both"/>
        <w:rPr>
          <w:rFonts w:ascii="Arial" w:hAnsi="Arial" w:cs="Arial"/>
          <w:b/>
          <w:bCs/>
        </w:rPr>
      </w:pPr>
      <w:bookmarkStart w:id="41" w:name="_Toc508117652"/>
      <w:r w:rsidRPr="00D02C07">
        <w:rPr>
          <w:rFonts w:ascii="Arial" w:hAnsi="Arial" w:cs="Arial"/>
          <w:b/>
          <w:bCs/>
        </w:rPr>
        <w:t>10.1.4 Дрейф показаний взвешивающего устройства</w:t>
      </w:r>
      <w:bookmarkEnd w:id="41"/>
    </w:p>
    <w:p w:rsidR="00D02C07" w:rsidRPr="00D02C07" w:rsidRDefault="00D02C07" w:rsidP="00D02C07">
      <w:pPr>
        <w:autoSpaceDE w:val="0"/>
        <w:autoSpaceDN w:val="0"/>
        <w:adjustRightInd w:val="0"/>
        <w:spacing w:line="360" w:lineRule="auto"/>
        <w:ind w:firstLine="720"/>
        <w:jc w:val="both"/>
        <w:rPr>
          <w:rFonts w:ascii="Arial" w:hAnsi="Arial" w:cs="Arial"/>
        </w:rPr>
      </w:pPr>
      <w:r w:rsidRPr="00D02C07">
        <w:rPr>
          <w:rFonts w:ascii="Arial" w:hAnsi="Arial" w:cs="Arial"/>
        </w:rPr>
        <w:t>Установите высоту конического нагревателя на ту же величину, которая используется при испытании образца с фиксирующей рамкой. Поместите тепловой барьер на взвешивающее устройство. Включите питание вытяжного вентилятора и конического нагревателя. Установите скорость вытяжного потока на уровне (0,024 ±0,002) м</w:t>
      </w:r>
      <w:r w:rsidRPr="00D02C07">
        <w:rPr>
          <w:rFonts w:ascii="Arial" w:hAnsi="Arial" w:cs="Arial"/>
          <w:vertAlign w:val="superscript"/>
        </w:rPr>
        <w:t>3</w:t>
      </w:r>
      <w:r w:rsidRPr="00D02C07">
        <w:rPr>
          <w:rFonts w:ascii="Arial" w:hAnsi="Arial" w:cs="Arial"/>
        </w:rPr>
        <w:t xml:space="preserve"> /сек и излучение на уровне (50 ± 1) кВт / м</w:t>
      </w:r>
      <w:r w:rsidRPr="00D02C07">
        <w:rPr>
          <w:rFonts w:ascii="Arial" w:hAnsi="Arial" w:cs="Arial"/>
          <w:vertAlign w:val="superscript"/>
        </w:rPr>
        <w:t>2</w:t>
      </w:r>
      <w:r w:rsidRPr="00D02C07">
        <w:rPr>
          <w:rFonts w:ascii="Arial" w:hAnsi="Arial" w:cs="Arial"/>
        </w:rPr>
        <w:t>. После достижения равновесия температуры нагревателя удалите тепловой барьер и поместите пустой держатель образца с гирей (500±25) грамм на взвешивающее устройство. Гиря включает массу фиксирующей рамки, которая не используется во время этой калибровке. После достижения равновесия следует измерить с интервалом не менее 5 с показания взвешивающего устройства и механически или электронно отрегулировать на ноль. Аккуратно добавьте вторую гирю с массой (250 ± 25) грамм на держатель образов. После достижения равновесия зарегистрируйте показания взвешивающего устройства. После 30 минут, зарегистрируйте показания взвешивающего устройства. Вычислите дрейф показания взвешивающего устройства как абсолютную величину разницы между средними 12-ти начальных и 12 конечных значений.</w:t>
      </w:r>
    </w:p>
    <w:p w:rsidR="00D02C07" w:rsidRPr="00D02C07" w:rsidRDefault="00D02C07" w:rsidP="00D02C07">
      <w:pPr>
        <w:autoSpaceDE w:val="0"/>
        <w:autoSpaceDN w:val="0"/>
        <w:adjustRightInd w:val="0"/>
        <w:spacing w:line="360" w:lineRule="auto"/>
        <w:ind w:firstLine="720"/>
        <w:jc w:val="both"/>
        <w:rPr>
          <w:rFonts w:ascii="Arial" w:hAnsi="Arial" w:cs="Arial"/>
        </w:rPr>
      </w:pPr>
    </w:p>
    <w:p w:rsidR="00D02C07" w:rsidRPr="00D02C07" w:rsidRDefault="00D02C07" w:rsidP="00D02C07">
      <w:pPr>
        <w:autoSpaceDE w:val="0"/>
        <w:autoSpaceDN w:val="0"/>
        <w:adjustRightInd w:val="0"/>
        <w:spacing w:line="360" w:lineRule="auto"/>
        <w:ind w:firstLine="720"/>
        <w:jc w:val="both"/>
        <w:rPr>
          <w:rFonts w:ascii="Arial" w:hAnsi="Arial" w:cs="Arial"/>
          <w:b/>
          <w:bCs/>
        </w:rPr>
      </w:pPr>
      <w:bookmarkStart w:id="42" w:name="_Toc508117653"/>
      <w:r w:rsidRPr="00D02C07">
        <w:rPr>
          <w:rFonts w:ascii="Arial" w:hAnsi="Arial" w:cs="Arial"/>
          <w:b/>
          <w:bCs/>
        </w:rPr>
        <w:t>10.1.5. Время задержки и быстродействие кислородного анализатора</w:t>
      </w:r>
      <w:bookmarkEnd w:id="42"/>
    </w:p>
    <w:p w:rsidR="00D02C07" w:rsidRPr="00D02C07" w:rsidRDefault="00D02C07" w:rsidP="00D02C07">
      <w:pPr>
        <w:autoSpaceDE w:val="0"/>
        <w:autoSpaceDN w:val="0"/>
        <w:adjustRightInd w:val="0"/>
        <w:spacing w:line="360" w:lineRule="auto"/>
        <w:ind w:firstLine="720"/>
        <w:jc w:val="both"/>
        <w:rPr>
          <w:rFonts w:ascii="Arial" w:hAnsi="Arial" w:cs="Arial"/>
        </w:rPr>
      </w:pPr>
      <w:r w:rsidRPr="00D02C07">
        <w:rPr>
          <w:rFonts w:ascii="Arial" w:hAnsi="Arial" w:cs="Arial"/>
        </w:rPr>
        <w:t>Для данной калибровки конический нагреватель не должен быть включен. Включите вытяжной вентилятор и установите скорость вытяжного потока на уровне (0,024 ± 0,002) м</w:t>
      </w:r>
      <w:r w:rsidRPr="00D02C07">
        <w:rPr>
          <w:rFonts w:ascii="Arial" w:hAnsi="Arial" w:cs="Arial"/>
          <w:vertAlign w:val="superscript"/>
        </w:rPr>
        <w:t>3</w:t>
      </w:r>
      <w:r w:rsidRPr="00D02C07">
        <w:rPr>
          <w:rFonts w:ascii="Arial" w:hAnsi="Arial" w:cs="Arial"/>
        </w:rPr>
        <w:t xml:space="preserve"> /с. Определите время задержки кислородного анализатора обеспечивая скорость потока метана в калибровочной горелке эквивалентную </w:t>
      </w:r>
      <w:r w:rsidRPr="002B5A6D">
        <w:rPr>
          <w:rFonts w:ascii="Arial" w:hAnsi="Arial" w:cs="Arial"/>
        </w:rPr>
        <w:br/>
      </w:r>
      <w:r w:rsidRPr="00D02C07">
        <w:rPr>
          <w:rFonts w:ascii="Arial" w:hAnsi="Arial" w:cs="Arial"/>
        </w:rPr>
        <w:t>(5</w:t>
      </w:r>
      <w:r w:rsidRPr="002B5A6D">
        <w:rPr>
          <w:rFonts w:ascii="Arial" w:hAnsi="Arial" w:cs="Arial"/>
        </w:rPr>
        <w:t xml:space="preserve"> </w:t>
      </w:r>
      <w:r w:rsidRPr="00D02C07">
        <w:rPr>
          <w:rFonts w:ascii="Arial" w:hAnsi="Arial" w:cs="Arial"/>
        </w:rPr>
        <w:t>±</w:t>
      </w:r>
      <w:r w:rsidRPr="002B5A6D">
        <w:rPr>
          <w:rFonts w:ascii="Arial" w:hAnsi="Arial" w:cs="Arial"/>
        </w:rPr>
        <w:t xml:space="preserve"> </w:t>
      </w:r>
      <w:r w:rsidRPr="00D02C07">
        <w:rPr>
          <w:rFonts w:ascii="Arial" w:hAnsi="Arial" w:cs="Arial"/>
        </w:rPr>
        <w:t>0,5) кВт. Зажгите горелку за пределами колпака и позвольте пламени стабилизироваться. Быстро введите горелку под колпак и оставить ее в таком положении в течение 3 минут. Затем удалите горелку из-под колпака и прекратите подачу метана. Регистрируйте показания анализатора с момента ввода горелки под колпак и в течение 3 минут после удаления горелки. Задержка включения – это разница во времени между моментом ввода горелки и моментом, когда показания кислорода достигают значения 50</w:t>
      </w:r>
      <w:r w:rsidR="00D04017">
        <w:rPr>
          <w:rFonts w:ascii="Arial" w:hAnsi="Arial" w:cs="Arial"/>
        </w:rPr>
        <w:t xml:space="preserve"> </w:t>
      </w:r>
      <w:r w:rsidRPr="00D02C07">
        <w:rPr>
          <w:rFonts w:ascii="Arial" w:hAnsi="Arial" w:cs="Arial"/>
        </w:rPr>
        <w:t xml:space="preserve">% от предельного изменения. Расчет задержки на отключение производится аналогично. Время задержки </w:t>
      </w:r>
      <w:r w:rsidRPr="00D02C07">
        <w:rPr>
          <w:rFonts w:ascii="Arial" w:hAnsi="Arial" w:cs="Arial"/>
          <w:i/>
          <w:lang w:val="en-US"/>
        </w:rPr>
        <w:t>t</w:t>
      </w:r>
      <w:r w:rsidRPr="00D02C07">
        <w:rPr>
          <w:rFonts w:ascii="Arial" w:hAnsi="Arial" w:cs="Arial"/>
          <w:i/>
          <w:vertAlign w:val="subscript"/>
          <w:lang w:val="en-US"/>
        </w:rPr>
        <w:t>d</w:t>
      </w:r>
      <w:r w:rsidRPr="00D02C07">
        <w:rPr>
          <w:rFonts w:ascii="Arial" w:hAnsi="Arial" w:cs="Arial"/>
        </w:rPr>
        <w:t xml:space="preserve"> – это среднее значение, по меньшей мере, трех значений времен задержки при включении и трех при отключении. Концентрация кислорода в данный момент времени должна быть взята как концентрация, зарегистрированная после интервала времени </w:t>
      </w:r>
      <w:r w:rsidRPr="00D02C07">
        <w:rPr>
          <w:rFonts w:ascii="Arial" w:hAnsi="Arial" w:cs="Arial"/>
          <w:i/>
          <w:lang w:val="en-US"/>
        </w:rPr>
        <w:t>t</w:t>
      </w:r>
      <w:r w:rsidRPr="00D02C07">
        <w:rPr>
          <w:rFonts w:ascii="Arial" w:hAnsi="Arial" w:cs="Arial"/>
          <w:i/>
          <w:vertAlign w:val="subscript"/>
          <w:lang w:val="en-US"/>
        </w:rPr>
        <w:t>d</w:t>
      </w:r>
      <w:r w:rsidRPr="00D02C07">
        <w:rPr>
          <w:rFonts w:ascii="Arial" w:hAnsi="Arial" w:cs="Arial"/>
        </w:rPr>
        <w:t>.</w:t>
      </w:r>
    </w:p>
    <w:p w:rsidR="00D02C07" w:rsidRPr="00D02C07" w:rsidRDefault="00D02C07" w:rsidP="00D02C07">
      <w:pPr>
        <w:autoSpaceDE w:val="0"/>
        <w:autoSpaceDN w:val="0"/>
        <w:adjustRightInd w:val="0"/>
        <w:spacing w:line="360" w:lineRule="auto"/>
        <w:ind w:firstLine="720"/>
        <w:jc w:val="both"/>
        <w:rPr>
          <w:rFonts w:ascii="Arial" w:hAnsi="Arial" w:cs="Arial"/>
        </w:rPr>
      </w:pPr>
      <w:r w:rsidRPr="00D02C07">
        <w:rPr>
          <w:rFonts w:ascii="Arial" w:hAnsi="Arial" w:cs="Arial"/>
        </w:rPr>
        <w:t xml:space="preserve">Время быстродействия кислородного анализатора рассчитывается как среднее значение времени для экспериментов включения и отключения, когда показания кислородного анализатора изменяются на величину от 10 % до 90 % от его конечного отклонения. </w:t>
      </w:r>
    </w:p>
    <w:p w:rsidR="00D02C07" w:rsidRPr="00D02C07" w:rsidRDefault="00D02C07" w:rsidP="00D02C07">
      <w:pPr>
        <w:autoSpaceDE w:val="0"/>
        <w:autoSpaceDN w:val="0"/>
        <w:adjustRightInd w:val="0"/>
        <w:spacing w:line="360" w:lineRule="auto"/>
        <w:ind w:firstLine="720"/>
        <w:jc w:val="both"/>
        <w:rPr>
          <w:rFonts w:ascii="Arial" w:hAnsi="Arial" w:cs="Arial"/>
        </w:rPr>
      </w:pPr>
      <w:r w:rsidRPr="00D02C07">
        <w:rPr>
          <w:rFonts w:ascii="Arial" w:hAnsi="Arial" w:cs="Arial"/>
        </w:rPr>
        <w:t>За конечное отклонение принимается средняя концентрации кислорода между 1 и 3 мин после введения (или удаления) горелки.</w:t>
      </w:r>
    </w:p>
    <w:p w:rsidR="00D02C07" w:rsidRPr="00D02C07" w:rsidRDefault="00D02C07" w:rsidP="00D02C07">
      <w:pPr>
        <w:autoSpaceDE w:val="0"/>
        <w:autoSpaceDN w:val="0"/>
        <w:adjustRightInd w:val="0"/>
        <w:spacing w:line="360" w:lineRule="auto"/>
        <w:ind w:firstLine="720"/>
        <w:jc w:val="both"/>
        <w:rPr>
          <w:rFonts w:ascii="Arial" w:hAnsi="Arial" w:cs="Arial"/>
        </w:rPr>
      </w:pPr>
    </w:p>
    <w:p w:rsidR="00D02C07" w:rsidRPr="00D02C07" w:rsidRDefault="00D02C07" w:rsidP="00D02C07">
      <w:pPr>
        <w:autoSpaceDE w:val="0"/>
        <w:autoSpaceDN w:val="0"/>
        <w:adjustRightInd w:val="0"/>
        <w:spacing w:line="360" w:lineRule="auto"/>
        <w:ind w:firstLine="720"/>
        <w:jc w:val="both"/>
        <w:rPr>
          <w:rFonts w:ascii="Arial" w:hAnsi="Arial" w:cs="Arial"/>
          <w:b/>
          <w:bCs/>
        </w:rPr>
      </w:pPr>
      <w:bookmarkStart w:id="43" w:name="_Toc508117654"/>
      <w:r>
        <w:rPr>
          <w:rFonts w:ascii="Arial" w:hAnsi="Arial" w:cs="Arial"/>
          <w:b/>
          <w:bCs/>
        </w:rPr>
        <w:t xml:space="preserve">10.1.6 </w:t>
      </w:r>
      <w:r w:rsidRPr="00D02C07">
        <w:rPr>
          <w:rFonts w:ascii="Arial" w:hAnsi="Arial" w:cs="Arial"/>
          <w:b/>
          <w:bCs/>
        </w:rPr>
        <w:t>Помехи на выходе анализатора кислорода и дрейф</w:t>
      </w:r>
      <w:bookmarkEnd w:id="43"/>
    </w:p>
    <w:p w:rsidR="00D02C07" w:rsidRPr="00D02C07" w:rsidRDefault="00D02C07" w:rsidP="00D02C07">
      <w:pPr>
        <w:autoSpaceDE w:val="0"/>
        <w:autoSpaceDN w:val="0"/>
        <w:adjustRightInd w:val="0"/>
        <w:spacing w:line="360" w:lineRule="auto"/>
        <w:ind w:firstLine="720"/>
        <w:jc w:val="both"/>
        <w:rPr>
          <w:rFonts w:ascii="Arial" w:hAnsi="Arial" w:cs="Arial"/>
        </w:rPr>
      </w:pPr>
      <w:r w:rsidRPr="00D02C07">
        <w:rPr>
          <w:rFonts w:ascii="Arial" w:hAnsi="Arial" w:cs="Arial"/>
        </w:rPr>
        <w:t>Для данной калибровки конический нагреватель не должен быть включен. Включите вытяжной вентилятор и установите скорость вытяжного потока на уровне (0,024 ± 0,002) м</w:t>
      </w:r>
      <w:r w:rsidRPr="00D02C07">
        <w:rPr>
          <w:rFonts w:ascii="Arial" w:hAnsi="Arial" w:cs="Arial"/>
          <w:vertAlign w:val="superscript"/>
        </w:rPr>
        <w:t>3</w:t>
      </w:r>
      <w:r w:rsidRPr="00D02C07">
        <w:rPr>
          <w:rFonts w:ascii="Arial" w:hAnsi="Arial" w:cs="Arial"/>
        </w:rPr>
        <w:t>/с. Прокачивайте кислородный анализатор газообразным азотом, свободным от кислорода. Через 60 минут переключите на сухой окружающий воздух от вытяжной трубы при нормальных значениях скорости потока и давлении, которые используются для пробы газа. После достижения равновесия следует настроить показания кислородного анализатора на величину (20,95 ± 0,01) %. Начните записывать показания кислородного анализатора с максимальным интервалом 5 сек. в течение 30 минут. Определите дрейф путем использования метода наименьших квадратов для прямой линии тренда, проходящей через точки данных.</w:t>
      </w:r>
    </w:p>
    <w:p w:rsidR="00D02C07" w:rsidRPr="00D02C07" w:rsidRDefault="00D02C07" w:rsidP="00D02C07">
      <w:pPr>
        <w:autoSpaceDE w:val="0"/>
        <w:autoSpaceDN w:val="0"/>
        <w:adjustRightInd w:val="0"/>
        <w:spacing w:line="360" w:lineRule="auto"/>
        <w:ind w:firstLine="720"/>
        <w:jc w:val="both"/>
        <w:rPr>
          <w:rFonts w:ascii="Arial" w:hAnsi="Arial" w:cs="Arial"/>
        </w:rPr>
      </w:pPr>
      <w:r w:rsidRPr="00D02C07">
        <w:rPr>
          <w:rFonts w:ascii="Arial" w:hAnsi="Arial" w:cs="Arial"/>
        </w:rPr>
        <w:t xml:space="preserve">Определите прямой линии между точками данных следует определить дрейф с помощью метода наименьших квадратов. Для прямой линии тренда абсолютная величина разницы в показаниях от 0 минут до 30 минут представляет собой кратковременный дрейф. Определите шум путем подсчета среднеквадратичного отклонения от прямой линии тренда в соответствии со следующей формулой: </w:t>
      </w:r>
    </w:p>
    <w:p w:rsidR="00D02C07" w:rsidRPr="002B5A6D" w:rsidRDefault="00D02C07" w:rsidP="00DA515C">
      <w:pPr>
        <w:autoSpaceDE w:val="0"/>
        <w:autoSpaceDN w:val="0"/>
        <w:adjustRightInd w:val="0"/>
        <w:spacing w:line="360" w:lineRule="auto"/>
        <w:ind w:firstLine="2268"/>
        <w:jc w:val="both"/>
        <w:rPr>
          <w:rFonts w:ascii="Arial" w:hAnsi="Arial" w:cs="Arial"/>
        </w:rPr>
      </w:pPr>
      <w:r w:rsidRPr="00D02C07">
        <w:rPr>
          <w:rFonts w:ascii="Arial" w:hAnsi="Arial" w:cs="Arial"/>
        </w:rPr>
        <w:t>ср. кв. значение (</w:t>
      </w:r>
      <w:r w:rsidRPr="00D02C07">
        <w:rPr>
          <w:rFonts w:ascii="Arial" w:hAnsi="Arial" w:cs="Arial"/>
          <w:lang w:val="en-US"/>
        </w:rPr>
        <w:t>r</w:t>
      </w:r>
      <w:r w:rsidRPr="00D02C07">
        <w:rPr>
          <w:rFonts w:ascii="Arial" w:hAnsi="Arial" w:cs="Arial"/>
        </w:rPr>
        <w:t>.</w:t>
      </w:r>
      <w:r w:rsidRPr="00D02C07">
        <w:rPr>
          <w:rFonts w:ascii="Arial" w:hAnsi="Arial" w:cs="Arial"/>
          <w:lang w:val="en-US"/>
        </w:rPr>
        <w:t>m</w:t>
      </w:r>
      <w:r w:rsidRPr="00D02C07">
        <w:rPr>
          <w:rFonts w:ascii="Arial" w:hAnsi="Arial" w:cs="Arial"/>
        </w:rPr>
        <w:t>.</w:t>
      </w:r>
      <w:r w:rsidRPr="00D02C07">
        <w:rPr>
          <w:rFonts w:ascii="Arial" w:hAnsi="Arial" w:cs="Arial"/>
          <w:lang w:val="en-US"/>
        </w:rPr>
        <w:t>s</w:t>
      </w:r>
      <w:r w:rsidRPr="00D02C07">
        <w:rPr>
          <w:rFonts w:ascii="Arial" w:hAnsi="Arial" w:cs="Arial"/>
        </w:rPr>
        <w:t xml:space="preserve">.) = </w:t>
      </w:r>
      <w:r w:rsidRPr="00D02C07">
        <w:rPr>
          <w:rFonts w:ascii="Arial" w:hAnsi="Arial" w:cs="Arial"/>
        </w:rPr>
        <w:object w:dxaOrig="800" w:dyaOrig="1020">
          <v:shape id="_x0000_i1064" type="#_x0000_t75" style="width:40.9pt;height:51.25pt" o:ole="">
            <v:imagedata r:id="rId52" o:title=""/>
          </v:shape>
          <o:OLEObject Type="Embed" ProgID="Equation.3" ShapeID="_x0000_i1064" DrawAspect="Content" ObjectID="_1622456082" r:id="rId53"/>
        </w:object>
      </w:r>
      <w:r w:rsidRPr="00D02C07">
        <w:rPr>
          <w:rFonts w:ascii="Arial" w:hAnsi="Arial" w:cs="Arial"/>
        </w:rPr>
        <w:tab/>
      </w:r>
      <w:r w:rsidRPr="00D02C07">
        <w:rPr>
          <w:rFonts w:ascii="Arial" w:hAnsi="Arial" w:cs="Arial"/>
        </w:rPr>
        <w:tab/>
      </w:r>
      <w:r w:rsidRPr="00D02C07">
        <w:rPr>
          <w:rFonts w:ascii="Arial" w:hAnsi="Arial" w:cs="Arial"/>
        </w:rPr>
        <w:tab/>
      </w:r>
      <w:r w:rsidRPr="00D02C07">
        <w:rPr>
          <w:rFonts w:ascii="Arial" w:hAnsi="Arial" w:cs="Arial"/>
        </w:rPr>
        <w:tab/>
      </w:r>
      <w:r w:rsidRPr="00D02C07">
        <w:rPr>
          <w:rFonts w:ascii="Arial" w:hAnsi="Arial" w:cs="Arial"/>
        </w:rPr>
        <w:tab/>
        <w:t>(1)</w:t>
      </w:r>
    </w:p>
    <w:p w:rsidR="00E61CC0" w:rsidRPr="002B5A6D" w:rsidRDefault="00E61CC0" w:rsidP="00D02C07">
      <w:pPr>
        <w:autoSpaceDE w:val="0"/>
        <w:autoSpaceDN w:val="0"/>
        <w:adjustRightInd w:val="0"/>
        <w:spacing w:line="360" w:lineRule="auto"/>
        <w:ind w:firstLine="720"/>
        <w:jc w:val="both"/>
        <w:rPr>
          <w:rFonts w:ascii="Arial" w:hAnsi="Arial" w:cs="Arial"/>
        </w:rPr>
      </w:pPr>
    </w:p>
    <w:p w:rsidR="00D02C07" w:rsidRPr="00D02C07" w:rsidRDefault="00D02C07" w:rsidP="00D02C07">
      <w:pPr>
        <w:autoSpaceDE w:val="0"/>
        <w:autoSpaceDN w:val="0"/>
        <w:adjustRightInd w:val="0"/>
        <w:spacing w:line="360" w:lineRule="auto"/>
        <w:ind w:firstLine="720"/>
        <w:jc w:val="both"/>
        <w:rPr>
          <w:rFonts w:ascii="Arial" w:hAnsi="Arial" w:cs="Arial"/>
        </w:rPr>
      </w:pPr>
      <w:r w:rsidRPr="00D02C07">
        <w:rPr>
          <w:rFonts w:ascii="Arial" w:hAnsi="Arial" w:cs="Arial"/>
        </w:rPr>
        <w:t xml:space="preserve">где </w:t>
      </w:r>
      <w:r w:rsidRPr="00D02C07">
        <w:rPr>
          <w:rFonts w:ascii="Arial" w:hAnsi="Arial" w:cs="Arial"/>
          <w:i/>
          <w:lang w:val="en-US"/>
        </w:rPr>
        <w:t>x</w:t>
      </w:r>
      <w:r w:rsidRPr="00D02C07">
        <w:rPr>
          <w:rFonts w:ascii="Arial" w:hAnsi="Arial" w:cs="Arial"/>
          <w:i/>
          <w:vertAlign w:val="subscript"/>
          <w:lang w:val="en-US"/>
        </w:rPr>
        <w:t>i</w:t>
      </w:r>
      <w:r w:rsidRPr="00D02C07">
        <w:rPr>
          <w:rFonts w:ascii="Arial" w:hAnsi="Arial" w:cs="Arial"/>
        </w:rPr>
        <w:t xml:space="preserve"> – абсолютная разница между точкой данных и точкой на прямой линии тренда.</w:t>
      </w:r>
    </w:p>
    <w:p w:rsidR="00D02C07" w:rsidRPr="00D02C07" w:rsidRDefault="00D02C07" w:rsidP="00D02C07">
      <w:pPr>
        <w:autoSpaceDE w:val="0"/>
        <w:autoSpaceDN w:val="0"/>
        <w:adjustRightInd w:val="0"/>
        <w:spacing w:line="360" w:lineRule="auto"/>
        <w:ind w:firstLine="720"/>
        <w:jc w:val="both"/>
        <w:rPr>
          <w:rFonts w:ascii="Arial" w:hAnsi="Arial" w:cs="Arial"/>
        </w:rPr>
      </w:pPr>
      <w:r w:rsidRPr="00D02C07">
        <w:rPr>
          <w:rFonts w:ascii="Arial" w:hAnsi="Arial" w:cs="Arial"/>
        </w:rPr>
        <w:t>Запишите это среднеквадратичное значение в мкл/л кислорода.</w:t>
      </w:r>
    </w:p>
    <w:p w:rsidR="00D02C07" w:rsidRPr="00D02C07" w:rsidRDefault="00D02C07" w:rsidP="00D02C07">
      <w:pPr>
        <w:autoSpaceDE w:val="0"/>
        <w:autoSpaceDN w:val="0"/>
        <w:adjustRightInd w:val="0"/>
        <w:spacing w:line="360" w:lineRule="auto"/>
        <w:ind w:firstLine="720"/>
        <w:jc w:val="both"/>
        <w:rPr>
          <w:rFonts w:ascii="Arial" w:hAnsi="Arial" w:cs="Arial"/>
        </w:rPr>
      </w:pPr>
    </w:p>
    <w:p w:rsidR="00D02C07" w:rsidRPr="00D02C07" w:rsidRDefault="00D02C07" w:rsidP="00D02C07">
      <w:pPr>
        <w:autoSpaceDE w:val="0"/>
        <w:autoSpaceDN w:val="0"/>
        <w:adjustRightInd w:val="0"/>
        <w:spacing w:line="360" w:lineRule="auto"/>
        <w:ind w:firstLine="720"/>
        <w:jc w:val="both"/>
        <w:rPr>
          <w:rFonts w:ascii="Arial" w:hAnsi="Arial" w:cs="Arial"/>
          <w:b/>
          <w:bCs/>
        </w:rPr>
      </w:pPr>
      <w:bookmarkStart w:id="44" w:name="_Toc508117655"/>
      <w:r w:rsidRPr="00D02C07">
        <w:rPr>
          <w:rFonts w:ascii="Arial" w:hAnsi="Arial" w:cs="Arial"/>
          <w:b/>
          <w:bCs/>
        </w:rPr>
        <w:t>10.1.7 Влияние боковых экранов</w:t>
      </w:r>
      <w:bookmarkEnd w:id="44"/>
    </w:p>
    <w:p w:rsidR="00D02C07" w:rsidRPr="00D02C07" w:rsidRDefault="00D02C07" w:rsidP="00D02C07">
      <w:pPr>
        <w:autoSpaceDE w:val="0"/>
        <w:autoSpaceDN w:val="0"/>
        <w:adjustRightInd w:val="0"/>
        <w:spacing w:line="360" w:lineRule="auto"/>
        <w:ind w:firstLine="720"/>
        <w:jc w:val="both"/>
        <w:rPr>
          <w:rFonts w:ascii="Arial" w:hAnsi="Arial" w:cs="Arial"/>
        </w:rPr>
      </w:pPr>
      <w:r w:rsidRPr="00D02C07">
        <w:rPr>
          <w:rFonts w:ascii="Arial" w:hAnsi="Arial" w:cs="Arial"/>
        </w:rPr>
        <w:t>Для того, чтобы оценить влияние боковых экранов на результатах испытаний, шесть образцов черного полиметилметакрилата (ПММА) толщиной от 17 до 26 мм должны быть испытаны при (50 ± 1) кВт м</w:t>
      </w:r>
      <w:r w:rsidRPr="00D02C07">
        <w:rPr>
          <w:rFonts w:ascii="Arial" w:hAnsi="Arial" w:cs="Arial"/>
          <w:vertAlign w:val="superscript"/>
        </w:rPr>
        <w:t>-2</w:t>
      </w:r>
      <w:r w:rsidRPr="00D02C07">
        <w:rPr>
          <w:rFonts w:ascii="Arial" w:hAnsi="Arial" w:cs="Arial"/>
        </w:rPr>
        <w:t xml:space="preserve"> без фиксирующей рамки, в соответствии с процедурой, описанной в разделе 11.</w:t>
      </w:r>
    </w:p>
    <w:p w:rsidR="00D02C07" w:rsidRPr="00D02C07" w:rsidRDefault="00D02C07" w:rsidP="00D02C07">
      <w:pPr>
        <w:autoSpaceDE w:val="0"/>
        <w:autoSpaceDN w:val="0"/>
        <w:adjustRightInd w:val="0"/>
        <w:spacing w:line="360" w:lineRule="auto"/>
        <w:ind w:firstLine="720"/>
        <w:jc w:val="both"/>
        <w:rPr>
          <w:rFonts w:ascii="Arial" w:hAnsi="Arial" w:cs="Arial"/>
        </w:rPr>
      </w:pPr>
      <w:r w:rsidRPr="00D02C07">
        <w:rPr>
          <w:rFonts w:ascii="Arial" w:hAnsi="Arial" w:cs="Arial"/>
        </w:rPr>
        <w:t xml:space="preserve">Первые три испытания должны проводиться при снятых экранах, оставшиеся три испытания должны проводиться при установленных экранах. Экраны разрешены к применению, если разница между средними значениями переменных </w:t>
      </w:r>
      <w:r w:rsidRPr="00D02C07">
        <w:rPr>
          <w:rFonts w:ascii="Arial" w:hAnsi="Arial" w:cs="Arial"/>
        </w:rPr>
        <w:object w:dxaOrig="260" w:dyaOrig="380">
          <v:shape id="_x0000_i1065" type="#_x0000_t75" style="width:15.55pt;height:20.75pt" o:ole="">
            <v:imagedata r:id="rId37" o:title=""/>
          </v:shape>
          <o:OLEObject Type="Embed" ProgID="Equation.3" ShapeID="_x0000_i1065" DrawAspect="Content" ObjectID="_1622456083" r:id="rId54"/>
        </w:object>
      </w:r>
      <w:r w:rsidRPr="00D02C07">
        <w:rPr>
          <w:rFonts w:ascii="Arial" w:hAnsi="Arial" w:cs="Arial"/>
        </w:rPr>
        <w:t xml:space="preserve">, </w:t>
      </w:r>
      <w:r w:rsidRPr="00D02C07">
        <w:rPr>
          <w:rFonts w:ascii="Arial" w:hAnsi="Arial" w:cs="Arial"/>
        </w:rPr>
        <w:object w:dxaOrig="540" w:dyaOrig="380">
          <v:shape id="_x0000_i1066" type="#_x0000_t75" style="width:25.9pt;height:20.75pt" o:ole="">
            <v:imagedata r:id="rId36" o:title=""/>
          </v:shape>
          <o:OLEObject Type="Embed" ProgID="Equation.3" ShapeID="_x0000_i1066" DrawAspect="Content" ObjectID="_1622456084" r:id="rId55"/>
        </w:object>
      </w:r>
      <w:r w:rsidRPr="00D02C07">
        <w:rPr>
          <w:rFonts w:ascii="Arial" w:hAnsi="Arial" w:cs="Arial"/>
        </w:rPr>
        <w:t xml:space="preserve"> и </w:t>
      </w:r>
      <w:r w:rsidRPr="00D02C07">
        <w:rPr>
          <w:rFonts w:ascii="Arial" w:hAnsi="Arial" w:cs="Arial"/>
        </w:rPr>
        <w:object w:dxaOrig="580" w:dyaOrig="380">
          <v:shape id="_x0000_i1067" type="#_x0000_t75" style="width:31.1pt;height:20.75pt" o:ole="">
            <v:imagedata r:id="rId35" o:title=""/>
          </v:shape>
          <o:OLEObject Type="Embed" ProgID="Equation.3" ShapeID="_x0000_i1067" DrawAspect="Content" ObjectID="_1622456085" r:id="rId56"/>
        </w:object>
      </w:r>
      <w:r w:rsidRPr="00D02C07">
        <w:rPr>
          <w:rFonts w:ascii="Arial" w:hAnsi="Arial" w:cs="Arial"/>
        </w:rPr>
        <w:t xml:space="preserve"> для двух серий испытаний окажется статистически незначительной в соответствии двусторонним </w:t>
      </w:r>
      <w:r w:rsidRPr="00D02C07">
        <w:rPr>
          <w:rFonts w:ascii="Arial" w:hAnsi="Arial" w:cs="Arial"/>
          <w:lang w:val="en-US"/>
        </w:rPr>
        <w:t>t</w:t>
      </w:r>
      <w:r w:rsidRPr="00D02C07">
        <w:rPr>
          <w:rFonts w:ascii="Arial" w:hAnsi="Arial" w:cs="Arial"/>
        </w:rPr>
        <w:t>-критерием Стьюдента с уровнем значимости 5</w:t>
      </w:r>
      <w:r w:rsidR="00E61CC0" w:rsidRPr="00E61CC0">
        <w:rPr>
          <w:rFonts w:ascii="Arial" w:hAnsi="Arial" w:cs="Arial"/>
        </w:rPr>
        <w:t xml:space="preserve"> </w:t>
      </w:r>
      <w:r w:rsidRPr="00D02C07">
        <w:rPr>
          <w:rFonts w:ascii="Arial" w:hAnsi="Arial" w:cs="Arial"/>
        </w:rPr>
        <w:t>%. Данная проверка должна быть выполнена для трех переменных (</w:t>
      </w:r>
      <w:r w:rsidRPr="00D02C07">
        <w:rPr>
          <w:rFonts w:ascii="Arial" w:hAnsi="Arial" w:cs="Arial"/>
        </w:rPr>
        <w:object w:dxaOrig="260" w:dyaOrig="380">
          <v:shape id="_x0000_i1068" type="#_x0000_t75" style="width:15.55pt;height:20.75pt" o:ole="">
            <v:imagedata r:id="rId37" o:title=""/>
          </v:shape>
          <o:OLEObject Type="Embed" ProgID="Equation.3" ShapeID="_x0000_i1068" DrawAspect="Content" ObjectID="_1622456086" r:id="rId57"/>
        </w:object>
      </w:r>
      <w:r w:rsidRPr="00D02C07">
        <w:rPr>
          <w:rFonts w:ascii="Arial" w:hAnsi="Arial" w:cs="Arial"/>
        </w:rPr>
        <w:t xml:space="preserve">, </w:t>
      </w:r>
      <w:r w:rsidRPr="00D02C07">
        <w:rPr>
          <w:rFonts w:ascii="Arial" w:hAnsi="Arial" w:cs="Arial"/>
        </w:rPr>
        <w:object w:dxaOrig="540" w:dyaOrig="380">
          <v:shape id="_x0000_i1069" type="#_x0000_t75" style="width:25.9pt;height:20.75pt" o:ole="">
            <v:imagedata r:id="rId36" o:title=""/>
          </v:shape>
          <o:OLEObject Type="Embed" ProgID="Equation.3" ShapeID="_x0000_i1069" DrawAspect="Content" ObjectID="_1622456087" r:id="rId58"/>
        </w:object>
      </w:r>
      <w:r w:rsidRPr="00D02C07">
        <w:rPr>
          <w:rFonts w:ascii="Arial" w:hAnsi="Arial" w:cs="Arial"/>
        </w:rPr>
        <w:t xml:space="preserve"> и </w:t>
      </w:r>
      <w:r w:rsidRPr="00D02C07">
        <w:rPr>
          <w:rFonts w:ascii="Arial" w:hAnsi="Arial" w:cs="Arial"/>
        </w:rPr>
        <w:object w:dxaOrig="580" w:dyaOrig="380">
          <v:shape id="_x0000_i1070" type="#_x0000_t75" style="width:31.1pt;height:20.75pt" o:ole="">
            <v:imagedata r:id="rId35" o:title=""/>
          </v:shape>
          <o:OLEObject Type="Embed" ProgID="Equation.3" ShapeID="_x0000_i1070" DrawAspect="Content" ObjectID="_1622456088" r:id="rId59"/>
        </w:object>
      </w:r>
      <w:r w:rsidRPr="00D02C07">
        <w:rPr>
          <w:rFonts w:ascii="Arial" w:hAnsi="Arial" w:cs="Arial"/>
        </w:rPr>
        <w:t>) в соответствии со следующей процедурой:</w:t>
      </w:r>
    </w:p>
    <w:p w:rsidR="00D02C07" w:rsidRPr="00D02C07" w:rsidRDefault="00D02C07" w:rsidP="00D02C07">
      <w:pPr>
        <w:autoSpaceDE w:val="0"/>
        <w:autoSpaceDN w:val="0"/>
        <w:adjustRightInd w:val="0"/>
        <w:spacing w:line="360" w:lineRule="auto"/>
        <w:ind w:firstLine="720"/>
        <w:jc w:val="both"/>
        <w:rPr>
          <w:rFonts w:ascii="Arial" w:hAnsi="Arial" w:cs="Arial"/>
        </w:rPr>
      </w:pPr>
      <w:r w:rsidRPr="00D02C07">
        <w:rPr>
          <w:rFonts w:ascii="Arial" w:hAnsi="Arial" w:cs="Arial"/>
        </w:rPr>
        <w:t>а) рассчитайте средние значения для двух серий по три испытания по формуле</w:t>
      </w:r>
    </w:p>
    <w:p w:rsidR="00D02C07" w:rsidRPr="00D02C07" w:rsidRDefault="00D02C07" w:rsidP="00E61CC0">
      <w:pPr>
        <w:autoSpaceDE w:val="0"/>
        <w:autoSpaceDN w:val="0"/>
        <w:adjustRightInd w:val="0"/>
        <w:spacing w:line="360" w:lineRule="auto"/>
        <w:ind w:left="2116" w:firstLine="720"/>
        <w:jc w:val="both"/>
        <w:rPr>
          <w:rFonts w:ascii="Arial" w:hAnsi="Arial" w:cs="Arial"/>
        </w:rPr>
      </w:pPr>
      <w:r w:rsidRPr="00D02C07">
        <w:rPr>
          <w:rFonts w:ascii="Arial" w:hAnsi="Arial" w:cs="Arial"/>
        </w:rPr>
        <w:object w:dxaOrig="980" w:dyaOrig="960">
          <v:shape id="_x0000_i1071" type="#_x0000_t75" style="width:51.25pt;height:46.1pt" o:ole="">
            <v:imagedata r:id="rId60" o:title=""/>
          </v:shape>
          <o:OLEObject Type="Embed" ProgID="Equation.3" ShapeID="_x0000_i1071" DrawAspect="Content" ObjectID="_1622456089" r:id="rId61"/>
        </w:object>
      </w:r>
      <w:r w:rsidRPr="00D02C07">
        <w:rPr>
          <w:rFonts w:ascii="Arial" w:hAnsi="Arial" w:cs="Arial"/>
        </w:rPr>
        <w:tab/>
      </w:r>
      <w:r w:rsidRPr="00D02C07">
        <w:rPr>
          <w:rFonts w:ascii="Arial" w:hAnsi="Arial" w:cs="Arial"/>
        </w:rPr>
        <w:tab/>
      </w:r>
      <w:r w:rsidRPr="00D02C07">
        <w:rPr>
          <w:rFonts w:ascii="Arial" w:hAnsi="Arial" w:cs="Arial"/>
        </w:rPr>
        <w:tab/>
      </w:r>
      <w:r w:rsidRPr="00D02C07">
        <w:rPr>
          <w:rFonts w:ascii="Arial" w:hAnsi="Arial" w:cs="Arial"/>
        </w:rPr>
        <w:tab/>
      </w:r>
      <w:r w:rsidRPr="00D02C07">
        <w:rPr>
          <w:rFonts w:ascii="Arial" w:hAnsi="Arial" w:cs="Arial"/>
        </w:rPr>
        <w:tab/>
      </w:r>
      <w:r w:rsidRPr="00D02C07">
        <w:rPr>
          <w:rFonts w:ascii="Arial" w:hAnsi="Arial" w:cs="Arial"/>
        </w:rPr>
        <w:tab/>
      </w:r>
      <w:r w:rsidRPr="00D02C07">
        <w:rPr>
          <w:rFonts w:ascii="Arial" w:hAnsi="Arial" w:cs="Arial"/>
        </w:rPr>
        <w:tab/>
      </w:r>
      <w:r w:rsidRPr="00D02C07">
        <w:rPr>
          <w:rFonts w:ascii="Arial" w:hAnsi="Arial" w:cs="Arial"/>
        </w:rPr>
        <w:tab/>
        <w:t>(2)</w:t>
      </w:r>
    </w:p>
    <w:p w:rsidR="00D02C07" w:rsidRPr="00D02C07" w:rsidRDefault="00D02C07" w:rsidP="00D02C07">
      <w:pPr>
        <w:autoSpaceDE w:val="0"/>
        <w:autoSpaceDN w:val="0"/>
        <w:adjustRightInd w:val="0"/>
        <w:spacing w:line="360" w:lineRule="auto"/>
        <w:ind w:firstLine="720"/>
        <w:jc w:val="both"/>
        <w:rPr>
          <w:rFonts w:ascii="Arial" w:hAnsi="Arial" w:cs="Arial"/>
        </w:rPr>
      </w:pPr>
      <w:r w:rsidRPr="00D02C07">
        <w:rPr>
          <w:rFonts w:ascii="Arial" w:hAnsi="Arial" w:cs="Arial"/>
        </w:rPr>
        <w:t>и</w:t>
      </w:r>
    </w:p>
    <w:p w:rsidR="00D02C07" w:rsidRPr="00D02C07" w:rsidRDefault="00D02C07" w:rsidP="00E61CC0">
      <w:pPr>
        <w:autoSpaceDE w:val="0"/>
        <w:autoSpaceDN w:val="0"/>
        <w:adjustRightInd w:val="0"/>
        <w:spacing w:line="360" w:lineRule="auto"/>
        <w:ind w:left="2116" w:firstLine="720"/>
        <w:jc w:val="both"/>
        <w:rPr>
          <w:rFonts w:ascii="Arial" w:hAnsi="Arial" w:cs="Arial"/>
        </w:rPr>
      </w:pPr>
      <w:r w:rsidRPr="00D02C07">
        <w:rPr>
          <w:rFonts w:ascii="Arial" w:hAnsi="Arial" w:cs="Arial"/>
        </w:rPr>
        <w:object w:dxaOrig="999" w:dyaOrig="960">
          <v:shape id="_x0000_i1072" type="#_x0000_t75" style="width:51.25pt;height:46.1pt" o:ole="">
            <v:imagedata r:id="rId62" o:title=""/>
          </v:shape>
          <o:OLEObject Type="Embed" ProgID="Equation.3" ShapeID="_x0000_i1072" DrawAspect="Content" ObjectID="_1622456090" r:id="rId63"/>
        </w:object>
      </w:r>
      <w:r w:rsidRPr="00D02C07">
        <w:rPr>
          <w:rFonts w:ascii="Arial" w:hAnsi="Arial" w:cs="Arial"/>
        </w:rPr>
        <w:tab/>
      </w:r>
      <w:r w:rsidRPr="00D02C07">
        <w:rPr>
          <w:rFonts w:ascii="Arial" w:hAnsi="Arial" w:cs="Arial"/>
        </w:rPr>
        <w:tab/>
      </w:r>
      <w:r w:rsidRPr="00D02C07">
        <w:rPr>
          <w:rFonts w:ascii="Arial" w:hAnsi="Arial" w:cs="Arial"/>
        </w:rPr>
        <w:tab/>
      </w:r>
      <w:r w:rsidRPr="00D02C07">
        <w:rPr>
          <w:rFonts w:ascii="Arial" w:hAnsi="Arial" w:cs="Arial"/>
        </w:rPr>
        <w:tab/>
      </w:r>
      <w:r w:rsidRPr="00D02C07">
        <w:rPr>
          <w:rFonts w:ascii="Arial" w:hAnsi="Arial" w:cs="Arial"/>
        </w:rPr>
        <w:tab/>
      </w:r>
      <w:r w:rsidRPr="00D02C07">
        <w:rPr>
          <w:rFonts w:ascii="Arial" w:hAnsi="Arial" w:cs="Arial"/>
        </w:rPr>
        <w:tab/>
      </w:r>
      <w:r w:rsidRPr="00D02C07">
        <w:rPr>
          <w:rFonts w:ascii="Arial" w:hAnsi="Arial" w:cs="Arial"/>
        </w:rPr>
        <w:tab/>
      </w:r>
      <w:r w:rsidRPr="00D02C07">
        <w:rPr>
          <w:rFonts w:ascii="Arial" w:hAnsi="Arial" w:cs="Arial"/>
        </w:rPr>
        <w:tab/>
        <w:t>(3)</w:t>
      </w:r>
    </w:p>
    <w:p w:rsidR="00D02C07" w:rsidRPr="00D02C07" w:rsidRDefault="00D02C07" w:rsidP="00D02C07">
      <w:pPr>
        <w:autoSpaceDE w:val="0"/>
        <w:autoSpaceDN w:val="0"/>
        <w:adjustRightInd w:val="0"/>
        <w:spacing w:line="360" w:lineRule="auto"/>
        <w:ind w:firstLine="720"/>
        <w:jc w:val="both"/>
        <w:rPr>
          <w:rFonts w:ascii="Arial" w:hAnsi="Arial" w:cs="Arial"/>
        </w:rPr>
      </w:pPr>
    </w:p>
    <w:p w:rsidR="00D02C07" w:rsidRPr="00D02C07" w:rsidRDefault="00D02C07" w:rsidP="00D02C07">
      <w:pPr>
        <w:autoSpaceDE w:val="0"/>
        <w:autoSpaceDN w:val="0"/>
        <w:adjustRightInd w:val="0"/>
        <w:spacing w:line="360" w:lineRule="auto"/>
        <w:ind w:firstLine="720"/>
        <w:jc w:val="both"/>
        <w:rPr>
          <w:rFonts w:ascii="Arial" w:hAnsi="Arial" w:cs="Arial"/>
        </w:rPr>
      </w:pPr>
      <w:r w:rsidRPr="00D02C07">
        <w:rPr>
          <w:rFonts w:ascii="Arial" w:hAnsi="Arial" w:cs="Arial"/>
          <w:lang w:val="en-US"/>
        </w:rPr>
        <w:t>b</w:t>
      </w:r>
      <w:r w:rsidRPr="00D02C07">
        <w:rPr>
          <w:rFonts w:ascii="Arial" w:hAnsi="Arial" w:cs="Arial"/>
        </w:rPr>
        <w:t xml:space="preserve">) рассчитайте объединенное стандартное отклонение </w:t>
      </w:r>
      <w:r w:rsidRPr="00D02C07">
        <w:rPr>
          <w:rFonts w:ascii="Arial" w:hAnsi="Arial" w:cs="Arial"/>
          <w:i/>
          <w:lang w:val="en-US"/>
        </w:rPr>
        <w:t>s</w:t>
      </w:r>
      <w:r w:rsidRPr="00D02C07">
        <w:rPr>
          <w:rFonts w:ascii="Arial" w:hAnsi="Arial" w:cs="Arial"/>
          <w:i/>
          <w:vertAlign w:val="subscript"/>
          <w:lang w:val="en-US"/>
        </w:rPr>
        <w:t>p</w:t>
      </w:r>
      <w:r w:rsidRPr="00D02C07">
        <w:rPr>
          <w:rFonts w:ascii="Arial" w:hAnsi="Arial" w:cs="Arial"/>
        </w:rPr>
        <w:t xml:space="preserve"> по формуле</w:t>
      </w:r>
    </w:p>
    <w:p w:rsidR="00D02C07" w:rsidRPr="00D02C07" w:rsidRDefault="00D02C07" w:rsidP="00D02C07">
      <w:pPr>
        <w:autoSpaceDE w:val="0"/>
        <w:autoSpaceDN w:val="0"/>
        <w:adjustRightInd w:val="0"/>
        <w:spacing w:line="360" w:lineRule="auto"/>
        <w:ind w:firstLine="720"/>
        <w:jc w:val="both"/>
        <w:rPr>
          <w:rFonts w:ascii="Arial" w:hAnsi="Arial" w:cs="Arial"/>
        </w:rPr>
      </w:pPr>
    </w:p>
    <w:p w:rsidR="00D02C07" w:rsidRPr="00D02C07" w:rsidRDefault="00D02C07" w:rsidP="00E61CC0">
      <w:pPr>
        <w:autoSpaceDE w:val="0"/>
        <w:autoSpaceDN w:val="0"/>
        <w:adjustRightInd w:val="0"/>
        <w:spacing w:line="360" w:lineRule="auto"/>
        <w:ind w:left="2116" w:firstLine="720"/>
        <w:jc w:val="both"/>
        <w:rPr>
          <w:rFonts w:ascii="Arial" w:hAnsi="Arial" w:cs="Arial"/>
        </w:rPr>
      </w:pPr>
      <w:r w:rsidRPr="00D02C07">
        <w:rPr>
          <w:rFonts w:ascii="Arial" w:hAnsi="Arial" w:cs="Arial"/>
        </w:rPr>
        <w:object w:dxaOrig="3180" w:dyaOrig="1020">
          <v:shape id="_x0000_i1073" type="#_x0000_t75" style="width:159.55pt;height:51.25pt" o:ole="">
            <v:imagedata r:id="rId64" o:title=""/>
          </v:shape>
          <o:OLEObject Type="Embed" ProgID="Equation.3" ShapeID="_x0000_i1073" DrawAspect="Content" ObjectID="_1622456091" r:id="rId65"/>
        </w:object>
      </w:r>
      <w:r w:rsidRPr="00D02C07">
        <w:rPr>
          <w:rFonts w:ascii="Arial" w:hAnsi="Arial" w:cs="Arial"/>
        </w:rPr>
        <w:tab/>
      </w:r>
      <w:r w:rsidRPr="00D02C07">
        <w:rPr>
          <w:rFonts w:ascii="Arial" w:hAnsi="Arial" w:cs="Arial"/>
        </w:rPr>
        <w:tab/>
      </w:r>
      <w:r w:rsidRPr="00D02C07">
        <w:rPr>
          <w:rFonts w:ascii="Arial" w:hAnsi="Arial" w:cs="Arial"/>
        </w:rPr>
        <w:tab/>
      </w:r>
      <w:r w:rsidRPr="00D02C07">
        <w:rPr>
          <w:rFonts w:ascii="Arial" w:hAnsi="Arial" w:cs="Arial"/>
        </w:rPr>
        <w:tab/>
      </w:r>
      <w:r w:rsidRPr="00D02C07">
        <w:rPr>
          <w:rFonts w:ascii="Arial" w:hAnsi="Arial" w:cs="Arial"/>
        </w:rPr>
        <w:tab/>
        <w:t>(4)</w:t>
      </w:r>
    </w:p>
    <w:p w:rsidR="00D02C07" w:rsidRPr="00D02C07" w:rsidRDefault="00D02C07" w:rsidP="00D02C07">
      <w:pPr>
        <w:autoSpaceDE w:val="0"/>
        <w:autoSpaceDN w:val="0"/>
        <w:adjustRightInd w:val="0"/>
        <w:spacing w:line="360" w:lineRule="auto"/>
        <w:ind w:firstLine="720"/>
        <w:jc w:val="both"/>
        <w:rPr>
          <w:rFonts w:ascii="Arial" w:hAnsi="Arial" w:cs="Arial"/>
        </w:rPr>
      </w:pPr>
    </w:p>
    <w:p w:rsidR="00D02C07" w:rsidRPr="00D02C07" w:rsidRDefault="00D02C07" w:rsidP="00D02C07">
      <w:pPr>
        <w:autoSpaceDE w:val="0"/>
        <w:autoSpaceDN w:val="0"/>
        <w:adjustRightInd w:val="0"/>
        <w:spacing w:line="360" w:lineRule="auto"/>
        <w:ind w:firstLine="720"/>
        <w:jc w:val="both"/>
        <w:rPr>
          <w:rFonts w:ascii="Arial" w:hAnsi="Arial" w:cs="Arial"/>
        </w:rPr>
      </w:pPr>
      <w:r w:rsidRPr="00D02C07">
        <w:rPr>
          <w:rFonts w:ascii="Arial" w:hAnsi="Arial" w:cs="Arial"/>
        </w:rPr>
        <w:t xml:space="preserve">с) рассчитайте величину статистической проверки по </w:t>
      </w:r>
      <w:r w:rsidRPr="00D02C07">
        <w:rPr>
          <w:rFonts w:ascii="Arial" w:hAnsi="Arial" w:cs="Arial"/>
          <w:lang w:val="en-US"/>
        </w:rPr>
        <w:t>t</w:t>
      </w:r>
      <w:r w:rsidRPr="00D02C07">
        <w:rPr>
          <w:rFonts w:ascii="Arial" w:hAnsi="Arial" w:cs="Arial"/>
        </w:rPr>
        <w:t>-критерию Стьюдента как</w:t>
      </w:r>
    </w:p>
    <w:p w:rsidR="00D02C07" w:rsidRPr="00D02C07" w:rsidRDefault="00D02C07" w:rsidP="00D02C07">
      <w:pPr>
        <w:autoSpaceDE w:val="0"/>
        <w:autoSpaceDN w:val="0"/>
        <w:adjustRightInd w:val="0"/>
        <w:spacing w:line="360" w:lineRule="auto"/>
        <w:ind w:firstLine="720"/>
        <w:jc w:val="both"/>
        <w:rPr>
          <w:rFonts w:ascii="Arial" w:hAnsi="Arial" w:cs="Arial"/>
        </w:rPr>
      </w:pPr>
    </w:p>
    <w:p w:rsidR="00D02C07" w:rsidRPr="00D02C07" w:rsidRDefault="00D02C07" w:rsidP="00E61CC0">
      <w:pPr>
        <w:autoSpaceDE w:val="0"/>
        <w:autoSpaceDN w:val="0"/>
        <w:adjustRightInd w:val="0"/>
        <w:spacing w:line="360" w:lineRule="auto"/>
        <w:ind w:left="2116" w:firstLine="720"/>
        <w:jc w:val="both"/>
        <w:rPr>
          <w:rFonts w:ascii="Arial" w:hAnsi="Arial" w:cs="Arial"/>
        </w:rPr>
      </w:pPr>
      <w:r w:rsidRPr="00D02C07">
        <w:rPr>
          <w:rFonts w:ascii="Arial" w:hAnsi="Arial" w:cs="Arial"/>
        </w:rPr>
        <w:object w:dxaOrig="1460" w:dyaOrig="800">
          <v:shape id="_x0000_i1074" type="#_x0000_t75" style="width:1in;height:40.9pt" o:ole="">
            <v:imagedata r:id="rId66" o:title=""/>
          </v:shape>
          <o:OLEObject Type="Embed" ProgID="Equation.3" ShapeID="_x0000_i1074" DrawAspect="Content" ObjectID="_1622456092" r:id="rId67"/>
        </w:object>
      </w:r>
      <w:r w:rsidRPr="00D02C07">
        <w:rPr>
          <w:rFonts w:ascii="Arial" w:hAnsi="Arial" w:cs="Arial"/>
        </w:rPr>
        <w:tab/>
      </w:r>
      <w:r w:rsidRPr="00D02C07">
        <w:rPr>
          <w:rFonts w:ascii="Arial" w:hAnsi="Arial" w:cs="Arial"/>
        </w:rPr>
        <w:tab/>
      </w:r>
      <w:r w:rsidRPr="00D02C07">
        <w:rPr>
          <w:rFonts w:ascii="Arial" w:hAnsi="Arial" w:cs="Arial"/>
        </w:rPr>
        <w:tab/>
      </w:r>
      <w:r w:rsidRPr="00D02C07">
        <w:rPr>
          <w:rFonts w:ascii="Arial" w:hAnsi="Arial" w:cs="Arial"/>
        </w:rPr>
        <w:tab/>
      </w:r>
      <w:r w:rsidRPr="00D02C07">
        <w:rPr>
          <w:rFonts w:ascii="Arial" w:hAnsi="Arial" w:cs="Arial"/>
        </w:rPr>
        <w:tab/>
      </w:r>
      <w:r w:rsidRPr="00D02C07">
        <w:rPr>
          <w:rFonts w:ascii="Arial" w:hAnsi="Arial" w:cs="Arial"/>
        </w:rPr>
        <w:tab/>
      </w:r>
      <w:r w:rsidRPr="00D02C07">
        <w:rPr>
          <w:rFonts w:ascii="Arial" w:hAnsi="Arial" w:cs="Arial"/>
        </w:rPr>
        <w:tab/>
        <w:t>(5)</w:t>
      </w:r>
    </w:p>
    <w:p w:rsidR="00D02C07" w:rsidRPr="00D02C07" w:rsidRDefault="00D02C07" w:rsidP="00D02C07">
      <w:pPr>
        <w:autoSpaceDE w:val="0"/>
        <w:autoSpaceDN w:val="0"/>
        <w:adjustRightInd w:val="0"/>
        <w:spacing w:line="360" w:lineRule="auto"/>
        <w:ind w:firstLine="720"/>
        <w:jc w:val="both"/>
        <w:rPr>
          <w:rFonts w:ascii="Arial" w:hAnsi="Arial" w:cs="Arial"/>
        </w:rPr>
      </w:pPr>
    </w:p>
    <w:p w:rsidR="00D02C07" w:rsidRPr="00D02C07" w:rsidRDefault="00D02C07" w:rsidP="00D02C07">
      <w:pPr>
        <w:autoSpaceDE w:val="0"/>
        <w:autoSpaceDN w:val="0"/>
        <w:adjustRightInd w:val="0"/>
        <w:spacing w:line="360" w:lineRule="auto"/>
        <w:ind w:firstLine="720"/>
        <w:jc w:val="both"/>
        <w:rPr>
          <w:rFonts w:ascii="Arial" w:hAnsi="Arial" w:cs="Arial"/>
        </w:rPr>
      </w:pPr>
      <w:r w:rsidRPr="00D02C07">
        <w:rPr>
          <w:rFonts w:ascii="Arial" w:hAnsi="Arial" w:cs="Arial"/>
        </w:rPr>
        <w:t xml:space="preserve">Проверка по </w:t>
      </w:r>
      <w:r w:rsidRPr="00D02C07">
        <w:rPr>
          <w:rFonts w:ascii="Arial" w:hAnsi="Arial" w:cs="Arial"/>
          <w:lang w:val="en-US"/>
        </w:rPr>
        <w:t>t</w:t>
      </w:r>
      <w:r w:rsidRPr="00D02C07">
        <w:rPr>
          <w:rFonts w:ascii="Arial" w:hAnsi="Arial" w:cs="Arial"/>
        </w:rPr>
        <w:t>-критерию считается успешной, если статистическая величина проверки не превосходит значения 2,776 или если два средних значения равны.</w:t>
      </w:r>
    </w:p>
    <w:p w:rsidR="00D02C07" w:rsidRPr="00D02C07" w:rsidRDefault="00D02C07" w:rsidP="00D02C07">
      <w:pPr>
        <w:autoSpaceDE w:val="0"/>
        <w:autoSpaceDN w:val="0"/>
        <w:adjustRightInd w:val="0"/>
        <w:spacing w:line="360" w:lineRule="auto"/>
        <w:ind w:firstLine="720"/>
        <w:jc w:val="both"/>
        <w:rPr>
          <w:rFonts w:ascii="Arial" w:hAnsi="Arial" w:cs="Arial"/>
        </w:rPr>
      </w:pPr>
    </w:p>
    <w:p w:rsidR="00D02C07" w:rsidRPr="00D02C07" w:rsidRDefault="00D02C07" w:rsidP="00D02C07">
      <w:pPr>
        <w:autoSpaceDE w:val="0"/>
        <w:autoSpaceDN w:val="0"/>
        <w:adjustRightInd w:val="0"/>
        <w:spacing w:line="360" w:lineRule="auto"/>
        <w:ind w:firstLine="720"/>
        <w:jc w:val="both"/>
        <w:rPr>
          <w:rFonts w:ascii="Arial" w:hAnsi="Arial" w:cs="Arial"/>
          <w:b/>
          <w:bCs/>
        </w:rPr>
      </w:pPr>
      <w:bookmarkStart w:id="45" w:name="_Toc508117656"/>
      <w:r w:rsidRPr="00D02C07">
        <w:rPr>
          <w:rFonts w:ascii="Arial" w:hAnsi="Arial" w:cs="Arial"/>
          <w:b/>
          <w:bCs/>
        </w:rPr>
        <w:t>10.2 Эксплуатационные калибровки</w:t>
      </w:r>
      <w:bookmarkEnd w:id="45"/>
    </w:p>
    <w:p w:rsidR="00D02C07" w:rsidRPr="00D02C07" w:rsidRDefault="00692CA6" w:rsidP="00D02C07">
      <w:pPr>
        <w:autoSpaceDE w:val="0"/>
        <w:autoSpaceDN w:val="0"/>
        <w:adjustRightInd w:val="0"/>
        <w:spacing w:line="360" w:lineRule="auto"/>
        <w:ind w:firstLine="720"/>
        <w:jc w:val="both"/>
        <w:rPr>
          <w:rFonts w:ascii="Arial" w:hAnsi="Arial" w:cs="Arial"/>
          <w:b/>
          <w:bCs/>
        </w:rPr>
      </w:pPr>
      <w:bookmarkStart w:id="46" w:name="_Toc508117657"/>
      <w:r>
        <w:rPr>
          <w:rFonts w:ascii="Arial" w:hAnsi="Arial" w:cs="Arial"/>
          <w:b/>
          <w:bCs/>
        </w:rPr>
        <w:t xml:space="preserve">10.2.1 </w:t>
      </w:r>
      <w:r w:rsidR="00D02C07" w:rsidRPr="00D02C07">
        <w:rPr>
          <w:rFonts w:ascii="Arial" w:hAnsi="Arial" w:cs="Arial"/>
          <w:b/>
          <w:bCs/>
        </w:rPr>
        <w:t>Общие сведения</w:t>
      </w:r>
      <w:bookmarkEnd w:id="46"/>
    </w:p>
    <w:p w:rsidR="00D02C07" w:rsidRPr="00D02C07" w:rsidRDefault="00D02C07" w:rsidP="00D02C07">
      <w:pPr>
        <w:autoSpaceDE w:val="0"/>
        <w:autoSpaceDN w:val="0"/>
        <w:adjustRightInd w:val="0"/>
        <w:spacing w:line="360" w:lineRule="auto"/>
        <w:ind w:firstLine="720"/>
        <w:jc w:val="both"/>
        <w:rPr>
          <w:rFonts w:ascii="Arial" w:hAnsi="Arial" w:cs="Arial"/>
        </w:rPr>
      </w:pPr>
      <w:r w:rsidRPr="00D02C07">
        <w:rPr>
          <w:rFonts w:ascii="Arial" w:hAnsi="Arial" w:cs="Arial"/>
        </w:rPr>
        <w:t>Приведенные ниже калибровки должны быть выполнены каждый день в начале испытания, в порядке, указанном ниже. Также должна быть выполнена калибровка нагревателя, при переходе на другой уровень излучения.</w:t>
      </w:r>
    </w:p>
    <w:p w:rsidR="00D02C07" w:rsidRPr="00D02C07" w:rsidRDefault="00D02C07" w:rsidP="00D02C07">
      <w:pPr>
        <w:autoSpaceDE w:val="0"/>
        <w:autoSpaceDN w:val="0"/>
        <w:adjustRightInd w:val="0"/>
        <w:spacing w:line="360" w:lineRule="auto"/>
        <w:ind w:firstLine="720"/>
        <w:jc w:val="both"/>
        <w:rPr>
          <w:rFonts w:ascii="Arial" w:hAnsi="Arial" w:cs="Arial"/>
        </w:rPr>
      </w:pPr>
    </w:p>
    <w:p w:rsidR="00D02C07" w:rsidRPr="00D02C07" w:rsidRDefault="00692CA6" w:rsidP="00D02C07">
      <w:pPr>
        <w:autoSpaceDE w:val="0"/>
        <w:autoSpaceDN w:val="0"/>
        <w:adjustRightInd w:val="0"/>
        <w:spacing w:line="360" w:lineRule="auto"/>
        <w:ind w:firstLine="720"/>
        <w:jc w:val="both"/>
        <w:rPr>
          <w:rFonts w:ascii="Arial" w:hAnsi="Arial" w:cs="Arial"/>
          <w:b/>
          <w:bCs/>
        </w:rPr>
      </w:pPr>
      <w:bookmarkStart w:id="47" w:name="_Toc508117658"/>
      <w:r>
        <w:rPr>
          <w:rFonts w:ascii="Arial" w:hAnsi="Arial" w:cs="Arial"/>
          <w:b/>
          <w:bCs/>
        </w:rPr>
        <w:t xml:space="preserve">10.2.2 </w:t>
      </w:r>
      <w:r w:rsidR="00D02C07" w:rsidRPr="00D02C07">
        <w:rPr>
          <w:rFonts w:ascii="Arial" w:hAnsi="Arial" w:cs="Arial"/>
          <w:b/>
          <w:bCs/>
        </w:rPr>
        <w:t>Точность взвешивающего устройства</w:t>
      </w:r>
      <w:bookmarkEnd w:id="47"/>
    </w:p>
    <w:p w:rsidR="00D02C07" w:rsidRPr="00D02C07" w:rsidRDefault="00D02C07" w:rsidP="00D02C07">
      <w:pPr>
        <w:autoSpaceDE w:val="0"/>
        <w:autoSpaceDN w:val="0"/>
        <w:adjustRightInd w:val="0"/>
        <w:spacing w:line="360" w:lineRule="auto"/>
        <w:ind w:firstLine="720"/>
        <w:jc w:val="both"/>
        <w:rPr>
          <w:rFonts w:ascii="Arial" w:hAnsi="Arial" w:cs="Arial"/>
        </w:rPr>
      </w:pPr>
      <w:r w:rsidRPr="00D02C07">
        <w:rPr>
          <w:rFonts w:ascii="Arial" w:hAnsi="Arial" w:cs="Arial"/>
        </w:rPr>
        <w:t xml:space="preserve">Взвешивающее устройство должно быть откалибровано стандартными гирями в диапазоне массы испытываемого образца. Перед выполнением калибровки конический нагреватель должен быть отключен и установка должна быть охлаждена до окружающей температуры. Поместите пустой держатель образца с гирей (500 ± 25) грамм на взвешивающее устройство. Гиря соответствует весу фиксирующей рамки, которая не используется во время калибровки. Измерьте показания взвешивающего устройства и механически или электронно настройте величину на ноль. Осторожно добавьте гири с массой от </w:t>
      </w:r>
      <w:smartTag w:uri="urn:schemas-microsoft-com:office:smarttags" w:element="metricconverter">
        <w:smartTagPr>
          <w:attr w:name="ProductID" w:val="50 г"/>
        </w:smartTagPr>
        <w:r w:rsidRPr="00D02C07">
          <w:rPr>
            <w:rFonts w:ascii="Arial" w:hAnsi="Arial" w:cs="Arial"/>
          </w:rPr>
          <w:t>50 г</w:t>
        </w:r>
      </w:smartTag>
      <w:r w:rsidRPr="00D02C07">
        <w:rPr>
          <w:rFonts w:ascii="Arial" w:hAnsi="Arial" w:cs="Arial"/>
        </w:rPr>
        <w:t xml:space="preserve"> до </w:t>
      </w:r>
      <w:smartTag w:uri="urn:schemas-microsoft-com:office:smarttags" w:element="metricconverter">
        <w:smartTagPr>
          <w:attr w:name="ProductID" w:val="200 г"/>
        </w:smartTagPr>
        <w:r w:rsidRPr="00D02C07">
          <w:rPr>
            <w:rFonts w:ascii="Arial" w:hAnsi="Arial" w:cs="Arial"/>
          </w:rPr>
          <w:t>200 г</w:t>
        </w:r>
      </w:smartTag>
      <w:r w:rsidRPr="00D02C07">
        <w:rPr>
          <w:rFonts w:ascii="Arial" w:hAnsi="Arial" w:cs="Arial"/>
        </w:rPr>
        <w:t xml:space="preserve"> на держатель и измеряйте показания взвешивающего устройства после того, как оно достигнет установившегося значения. Повторите эту процедуру, по меньшей мере, четыре раза после добавления гирь одного и того же диапазона. В конце калибровки общая масса всех гирь на держателе должна быть, по меньшей мере, </w:t>
      </w:r>
      <w:smartTag w:uri="urn:schemas-microsoft-com:office:smarttags" w:element="metricconverter">
        <w:smartTagPr>
          <w:attr w:name="ProductID" w:val="500 г"/>
        </w:smartTagPr>
        <w:r w:rsidRPr="00D02C07">
          <w:rPr>
            <w:rFonts w:ascii="Arial" w:hAnsi="Arial" w:cs="Arial"/>
          </w:rPr>
          <w:t>500 г</w:t>
        </w:r>
      </w:smartTag>
      <w:r w:rsidRPr="00D02C07">
        <w:rPr>
          <w:rFonts w:ascii="Arial" w:hAnsi="Arial" w:cs="Arial"/>
        </w:rPr>
        <w:t>. Точность устройства взвешивания определяется как максимальная разница между массой гирь и показанием взвешивающего устройства во время калибровки.</w:t>
      </w:r>
    </w:p>
    <w:p w:rsidR="00D02C07" w:rsidRPr="00D02C07" w:rsidRDefault="00D02C07" w:rsidP="00D02C07">
      <w:pPr>
        <w:autoSpaceDE w:val="0"/>
        <w:autoSpaceDN w:val="0"/>
        <w:adjustRightInd w:val="0"/>
        <w:spacing w:line="360" w:lineRule="auto"/>
        <w:ind w:firstLine="720"/>
        <w:jc w:val="both"/>
        <w:rPr>
          <w:rFonts w:ascii="Arial" w:hAnsi="Arial" w:cs="Arial"/>
        </w:rPr>
      </w:pPr>
    </w:p>
    <w:p w:rsidR="00D02C07" w:rsidRPr="00D02C07" w:rsidRDefault="00D02C07" w:rsidP="00D02C07">
      <w:pPr>
        <w:autoSpaceDE w:val="0"/>
        <w:autoSpaceDN w:val="0"/>
        <w:adjustRightInd w:val="0"/>
        <w:spacing w:line="360" w:lineRule="auto"/>
        <w:ind w:firstLine="720"/>
        <w:jc w:val="both"/>
        <w:rPr>
          <w:rFonts w:ascii="Arial" w:hAnsi="Arial" w:cs="Arial"/>
          <w:b/>
          <w:bCs/>
        </w:rPr>
      </w:pPr>
      <w:bookmarkStart w:id="48" w:name="_Toc508117659"/>
      <w:r w:rsidRPr="00D02C07">
        <w:rPr>
          <w:rFonts w:ascii="Arial" w:hAnsi="Arial" w:cs="Arial"/>
          <w:b/>
          <w:bCs/>
        </w:rPr>
        <w:t>10.2.3 Кислородный анализатор</w:t>
      </w:r>
      <w:bookmarkEnd w:id="48"/>
    </w:p>
    <w:p w:rsidR="00D02C07" w:rsidRPr="002B5A6D" w:rsidRDefault="00D02C07" w:rsidP="00D02C07">
      <w:pPr>
        <w:autoSpaceDE w:val="0"/>
        <w:autoSpaceDN w:val="0"/>
        <w:adjustRightInd w:val="0"/>
        <w:spacing w:line="360" w:lineRule="auto"/>
        <w:ind w:firstLine="720"/>
        <w:jc w:val="both"/>
        <w:rPr>
          <w:rFonts w:ascii="Arial" w:hAnsi="Arial" w:cs="Arial"/>
        </w:rPr>
      </w:pPr>
      <w:r w:rsidRPr="00D02C07">
        <w:rPr>
          <w:rFonts w:ascii="Arial" w:hAnsi="Arial" w:cs="Arial"/>
        </w:rPr>
        <w:t>Обнулите и откалибруйте кислородный анализатор. Эта калибровка может быть выполнена как с работающим, так и с неработающим коническим нагревателем, но она не должна выполняться во время разогрева нагревателя. Включите вытяжной вентилятор и установите скорость вытяжного потока на уровне (0,024 ± 0,002) м</w:t>
      </w:r>
      <w:r w:rsidRPr="00D02C07">
        <w:rPr>
          <w:rFonts w:ascii="Arial" w:hAnsi="Arial" w:cs="Arial"/>
          <w:vertAlign w:val="superscript"/>
        </w:rPr>
        <w:t>3</w:t>
      </w:r>
      <w:r w:rsidRPr="00D02C07">
        <w:rPr>
          <w:rFonts w:ascii="Arial" w:hAnsi="Arial" w:cs="Arial"/>
        </w:rPr>
        <w:t>/сек. Для установки нуля заполните анализатор газообразным азотом без кислорода с той же скоростью потока и давлением, что и для проб газа. Настройте показания анализатора на величину (0,00 ± 0,01) %. Калибровка должна быть аналогичным образом выполнена используя осушенный окружающий воздух и показания настраиваются на величину (20,95 ± 0,01) %. Тщательно контролируйте значение скоростей потоков анализатора и установите их равными значениям скоростям потоков, которые используются при испытании образцов. После того, как каждый образец был испытан, убедитесь, что получается уровень показаний (20,95 ± 0,01)% при использовании осушенного окружающего воздуха.</w:t>
      </w:r>
    </w:p>
    <w:p w:rsidR="00692CA6" w:rsidRPr="002B5A6D" w:rsidRDefault="00692CA6" w:rsidP="00D02C07">
      <w:pPr>
        <w:autoSpaceDE w:val="0"/>
        <w:autoSpaceDN w:val="0"/>
        <w:adjustRightInd w:val="0"/>
        <w:spacing w:line="360" w:lineRule="auto"/>
        <w:ind w:firstLine="720"/>
        <w:jc w:val="both"/>
        <w:rPr>
          <w:rFonts w:ascii="Arial" w:hAnsi="Arial" w:cs="Arial"/>
        </w:rPr>
      </w:pPr>
    </w:p>
    <w:p w:rsidR="00D02C07" w:rsidRPr="00D02C07" w:rsidRDefault="00692CA6" w:rsidP="00D02C07">
      <w:pPr>
        <w:autoSpaceDE w:val="0"/>
        <w:autoSpaceDN w:val="0"/>
        <w:adjustRightInd w:val="0"/>
        <w:spacing w:line="360" w:lineRule="auto"/>
        <w:ind w:firstLine="720"/>
        <w:jc w:val="both"/>
        <w:rPr>
          <w:rFonts w:ascii="Arial" w:hAnsi="Arial" w:cs="Arial"/>
          <w:b/>
          <w:bCs/>
        </w:rPr>
      </w:pPr>
      <w:bookmarkStart w:id="49" w:name="_Toc508117660"/>
      <w:r>
        <w:rPr>
          <w:rFonts w:ascii="Arial" w:hAnsi="Arial" w:cs="Arial"/>
          <w:b/>
          <w:bCs/>
        </w:rPr>
        <w:t xml:space="preserve">10.2.4 </w:t>
      </w:r>
      <w:r w:rsidR="00D02C07" w:rsidRPr="00D02C07">
        <w:rPr>
          <w:rFonts w:ascii="Arial" w:hAnsi="Arial" w:cs="Arial"/>
          <w:b/>
          <w:bCs/>
        </w:rPr>
        <w:t>Калибровка скорости тепловыделения</w:t>
      </w:r>
      <w:bookmarkEnd w:id="49"/>
    </w:p>
    <w:p w:rsidR="00D02C07" w:rsidRPr="00D02C07" w:rsidRDefault="00D02C07" w:rsidP="00D02C07">
      <w:pPr>
        <w:autoSpaceDE w:val="0"/>
        <w:autoSpaceDN w:val="0"/>
        <w:adjustRightInd w:val="0"/>
        <w:spacing w:line="360" w:lineRule="auto"/>
        <w:ind w:firstLine="720"/>
        <w:jc w:val="both"/>
        <w:rPr>
          <w:rFonts w:ascii="Arial" w:hAnsi="Arial" w:cs="Arial"/>
        </w:rPr>
      </w:pPr>
      <w:r w:rsidRPr="00D02C07">
        <w:rPr>
          <w:rFonts w:ascii="Arial" w:hAnsi="Arial" w:cs="Arial"/>
        </w:rPr>
        <w:t xml:space="preserve">Выполните калибровку скорости тепловыделения для определения постоянной диафрагмы </w:t>
      </w:r>
      <w:r w:rsidRPr="00D02C07">
        <w:rPr>
          <w:rFonts w:ascii="Arial" w:hAnsi="Arial" w:cs="Arial"/>
          <w:i/>
        </w:rPr>
        <w:t>С</w:t>
      </w:r>
      <w:r w:rsidRPr="00D02C07">
        <w:rPr>
          <w:rFonts w:ascii="Arial" w:hAnsi="Arial" w:cs="Arial"/>
        </w:rPr>
        <w:t xml:space="preserve"> . Эта калибровка может быть выполнена как с работающим, так и с неработающим коническим нагревателем, но она не должна выполняться во время разогрева нагревателя. Включите вытяжной вентилятор и установите скорость вытяжного потока на уровне (0,024 ± 0,002) м</w:t>
      </w:r>
      <w:r w:rsidRPr="00D02C07">
        <w:rPr>
          <w:rFonts w:ascii="Arial" w:hAnsi="Arial" w:cs="Arial"/>
          <w:vertAlign w:val="superscript"/>
        </w:rPr>
        <w:t>3</w:t>
      </w:r>
      <w:r w:rsidRPr="00D02C07">
        <w:rPr>
          <w:rFonts w:ascii="Arial" w:hAnsi="Arial" w:cs="Arial"/>
        </w:rPr>
        <w:t xml:space="preserve">/сек. Начните записывать данные базовой линии с 5-секундным интервалом в течение, по меньшей мере, 1 минуты. Подайте метан в калибровочную горелку, используя калиброванный измеритель потока или регулятор на скорости потока, соответствующей скорости тепловыделения </w:t>
      </w:r>
      <w:r w:rsidRPr="00D02C07">
        <w:rPr>
          <w:rFonts w:ascii="Arial" w:hAnsi="Arial" w:cs="Arial"/>
        </w:rPr>
        <w:object w:dxaOrig="260" w:dyaOrig="360">
          <v:shape id="_x0000_i1075" type="#_x0000_t75" style="width:15.55pt;height:20.75pt" o:ole="">
            <v:imagedata r:id="rId68" o:title=""/>
          </v:shape>
          <o:OLEObject Type="Embed" ProgID="Equation.3" ShapeID="_x0000_i1075" DrawAspect="Content" ObjectID="_1622456093" r:id="rId69"/>
        </w:object>
      </w:r>
      <w:r w:rsidRPr="00D02C07">
        <w:rPr>
          <w:rFonts w:ascii="Arial" w:hAnsi="Arial" w:cs="Arial"/>
        </w:rPr>
        <w:t>= (5 ± 0,5) кВт, исходя из величины чистой теплоты сгорания метана (50,0 × 10</w:t>
      </w:r>
      <w:r w:rsidRPr="00D02C07">
        <w:rPr>
          <w:rFonts w:ascii="Arial" w:hAnsi="Arial" w:cs="Arial"/>
          <w:vertAlign w:val="superscript"/>
        </w:rPr>
        <w:t>3</w:t>
      </w:r>
      <w:r w:rsidRPr="00D02C07">
        <w:rPr>
          <w:rFonts w:ascii="Arial" w:hAnsi="Arial" w:cs="Arial"/>
        </w:rPr>
        <w:t xml:space="preserve">) кДж/кг. Дождитесь пока метан не будет гореть при постоянной скорости в течении 3 мин, затем запишите данные с 5-ти секундным интервалом в течении 3-мин периода. Вычислите постоянную диафрагмы С согласно формуле (6) в п.12, с использованием средних значений за 3-х минутный период измеренных значений </w:t>
      </w:r>
      <w:r w:rsidRPr="00D02C07">
        <w:rPr>
          <w:rFonts w:ascii="Arial" w:hAnsi="Arial" w:cs="Arial"/>
        </w:rPr>
        <w:object w:dxaOrig="260" w:dyaOrig="360">
          <v:shape id="_x0000_i1076" type="#_x0000_t75" style="width:15.55pt;height:20.75pt" o:ole="">
            <v:imagedata r:id="rId68" o:title=""/>
          </v:shape>
          <o:OLEObject Type="Embed" ProgID="Equation.3" ShapeID="_x0000_i1076" DrawAspect="Content" ObjectID="_1622456094" r:id="rId70"/>
        </w:object>
      </w:r>
      <w:r w:rsidRPr="00D02C07">
        <w:rPr>
          <w:rFonts w:ascii="Arial" w:hAnsi="Arial" w:cs="Arial"/>
        </w:rPr>
        <w:t xml:space="preserve">, </w:t>
      </w:r>
      <w:r w:rsidRPr="00D02C07">
        <w:rPr>
          <w:rFonts w:ascii="Arial" w:hAnsi="Arial" w:cs="Arial"/>
        </w:rPr>
        <w:object w:dxaOrig="240" w:dyaOrig="360">
          <v:shape id="_x0000_i1077" type="#_x0000_t75" style="width:11.5pt;height:20.75pt" o:ole="">
            <v:imagedata r:id="rId46" o:title=""/>
          </v:shape>
          <o:OLEObject Type="Embed" ProgID="Equation.3" ShapeID="_x0000_i1077" DrawAspect="Content" ObjectID="_1622456095" r:id="rId71"/>
        </w:object>
      </w:r>
      <w:r w:rsidRPr="00D02C07">
        <w:rPr>
          <w:rFonts w:ascii="Arial" w:hAnsi="Arial" w:cs="Arial"/>
        </w:rPr>
        <w:t xml:space="preserve">, </w:t>
      </w:r>
      <w:r w:rsidRPr="00D02C07">
        <w:rPr>
          <w:rFonts w:ascii="Arial" w:hAnsi="Arial" w:cs="Arial"/>
        </w:rPr>
        <w:object w:dxaOrig="340" w:dyaOrig="320">
          <v:shape id="_x0000_i1078" type="#_x0000_t75" style="width:15.55pt;height:15.55pt" o:ole="">
            <v:imagedata r:id="rId32" o:title=""/>
          </v:shape>
          <o:OLEObject Type="Embed" ProgID="Equation.3" ShapeID="_x0000_i1078" DrawAspect="Content" ObjectID="_1622456096" r:id="rId72"/>
        </w:object>
      </w:r>
      <w:r w:rsidRPr="00D02C07">
        <w:rPr>
          <w:rFonts w:ascii="Arial" w:hAnsi="Arial" w:cs="Arial"/>
        </w:rPr>
        <w:t xml:space="preserve"> и </w:t>
      </w:r>
      <w:r w:rsidRPr="00D02C07">
        <w:rPr>
          <w:rFonts w:ascii="Arial" w:hAnsi="Arial" w:cs="Arial"/>
        </w:rPr>
        <w:object w:dxaOrig="420" w:dyaOrig="380">
          <v:shape id="_x0000_i1079" type="#_x0000_t75" style="width:20.75pt;height:20.75pt" o:ole="">
            <v:imagedata r:id="rId47" o:title=""/>
          </v:shape>
          <o:OLEObject Type="Embed" ProgID="Equation.3" ShapeID="_x0000_i1079" DrawAspect="Content" ObjectID="_1622456097" r:id="rId73"/>
        </w:object>
      </w:r>
      <w:r w:rsidRPr="00D02C07">
        <w:rPr>
          <w:rFonts w:ascii="Arial" w:hAnsi="Arial" w:cs="Arial"/>
        </w:rPr>
        <w:t>.</w:t>
      </w:r>
    </w:p>
    <w:p w:rsidR="00D02C07" w:rsidRPr="00D02C07" w:rsidRDefault="00D02C07" w:rsidP="00D02C07">
      <w:pPr>
        <w:autoSpaceDE w:val="0"/>
        <w:autoSpaceDN w:val="0"/>
        <w:adjustRightInd w:val="0"/>
        <w:spacing w:line="360" w:lineRule="auto"/>
        <w:ind w:firstLine="720"/>
        <w:jc w:val="both"/>
        <w:rPr>
          <w:rFonts w:ascii="Arial" w:hAnsi="Arial" w:cs="Arial"/>
        </w:rPr>
      </w:pPr>
    </w:p>
    <w:p w:rsidR="00D02C07" w:rsidRPr="00D02C07" w:rsidRDefault="00D02C07" w:rsidP="00D02C07">
      <w:pPr>
        <w:autoSpaceDE w:val="0"/>
        <w:autoSpaceDN w:val="0"/>
        <w:adjustRightInd w:val="0"/>
        <w:spacing w:line="360" w:lineRule="auto"/>
        <w:ind w:firstLine="720"/>
        <w:jc w:val="both"/>
        <w:rPr>
          <w:rFonts w:ascii="Arial" w:hAnsi="Arial" w:cs="Arial"/>
        </w:rPr>
      </w:pPr>
      <w:r w:rsidRPr="00D02C07">
        <w:rPr>
          <w:rFonts w:ascii="Arial" w:hAnsi="Arial" w:cs="Arial"/>
        </w:rPr>
        <w:t xml:space="preserve">Величина </w:t>
      </w:r>
      <w:r w:rsidRPr="00D02C07">
        <w:rPr>
          <w:rFonts w:ascii="Arial" w:hAnsi="Arial" w:cs="Arial"/>
        </w:rPr>
        <w:object w:dxaOrig="440" w:dyaOrig="400">
          <v:shape id="_x0000_i1080" type="#_x0000_t75" style="width:20.75pt;height:20.75pt" o:ole="">
            <v:imagedata r:id="rId48" o:title=""/>
          </v:shape>
          <o:OLEObject Type="Embed" ProgID="Equation.3" ShapeID="_x0000_i1080" DrawAspect="Content" ObjectID="_1622456098" r:id="rId74"/>
        </w:object>
      </w:r>
      <w:r w:rsidRPr="00D02C07">
        <w:rPr>
          <w:rFonts w:ascii="Arial" w:hAnsi="Arial" w:cs="Arial"/>
        </w:rPr>
        <w:t>определяется как среднее значение показаний кислородного анализатора, измеренных во время 1-минутного периода измерения данных базовой линии.</w:t>
      </w:r>
    </w:p>
    <w:p w:rsidR="00D02C07" w:rsidRPr="00D02C07" w:rsidRDefault="00D02C07" w:rsidP="00D02C07">
      <w:pPr>
        <w:autoSpaceDE w:val="0"/>
        <w:autoSpaceDN w:val="0"/>
        <w:adjustRightInd w:val="0"/>
        <w:spacing w:line="360" w:lineRule="auto"/>
        <w:ind w:firstLine="720"/>
        <w:jc w:val="both"/>
        <w:rPr>
          <w:rFonts w:ascii="Arial" w:hAnsi="Arial" w:cs="Arial"/>
        </w:rPr>
      </w:pPr>
      <w:r w:rsidRPr="00D02C07">
        <w:rPr>
          <w:rFonts w:ascii="Arial" w:hAnsi="Arial" w:cs="Arial"/>
        </w:rPr>
        <w:t>Альтернативная процедура выполнения данной калибровки заключается в сжигании определенного количества жидкого топлива (например, этанола) в специальной чаше, которая помещается на взвешивающем устройстве. Значение средней теоретической скорости тепловыделения получается, как общая масса сгоревшего топлива, умноженная на чистую теплоту сгорания топлива и деленная на продолжительность горения.</w:t>
      </w:r>
    </w:p>
    <w:p w:rsidR="00D02C07" w:rsidRPr="00D02C07" w:rsidRDefault="00D02C07" w:rsidP="00D02C07">
      <w:pPr>
        <w:autoSpaceDE w:val="0"/>
        <w:autoSpaceDN w:val="0"/>
        <w:adjustRightInd w:val="0"/>
        <w:spacing w:line="360" w:lineRule="auto"/>
        <w:ind w:firstLine="720"/>
        <w:jc w:val="both"/>
        <w:rPr>
          <w:rFonts w:ascii="Arial" w:hAnsi="Arial" w:cs="Arial"/>
        </w:rPr>
      </w:pPr>
    </w:p>
    <w:p w:rsidR="00D02C07" w:rsidRPr="00D02C07" w:rsidRDefault="00692CA6" w:rsidP="00D02C07">
      <w:pPr>
        <w:autoSpaceDE w:val="0"/>
        <w:autoSpaceDN w:val="0"/>
        <w:adjustRightInd w:val="0"/>
        <w:spacing w:line="360" w:lineRule="auto"/>
        <w:ind w:firstLine="720"/>
        <w:jc w:val="both"/>
        <w:rPr>
          <w:rFonts w:ascii="Arial" w:hAnsi="Arial" w:cs="Arial"/>
          <w:b/>
          <w:bCs/>
        </w:rPr>
      </w:pPr>
      <w:bookmarkStart w:id="50" w:name="_Toc508117661"/>
      <w:r>
        <w:rPr>
          <w:rFonts w:ascii="Arial" w:hAnsi="Arial" w:cs="Arial"/>
          <w:b/>
          <w:bCs/>
        </w:rPr>
        <w:t xml:space="preserve">10.2.5 </w:t>
      </w:r>
      <w:r w:rsidR="00D02C07" w:rsidRPr="00D02C07">
        <w:rPr>
          <w:rFonts w:ascii="Arial" w:hAnsi="Arial" w:cs="Arial"/>
          <w:b/>
          <w:bCs/>
        </w:rPr>
        <w:t>Калибровка нагревателя</w:t>
      </w:r>
      <w:bookmarkEnd w:id="50"/>
    </w:p>
    <w:p w:rsidR="00D02C07" w:rsidRPr="00D02C07" w:rsidRDefault="00D02C07" w:rsidP="00D02C07">
      <w:pPr>
        <w:autoSpaceDE w:val="0"/>
        <w:autoSpaceDN w:val="0"/>
        <w:adjustRightInd w:val="0"/>
        <w:spacing w:line="360" w:lineRule="auto"/>
        <w:ind w:firstLine="720"/>
        <w:jc w:val="both"/>
        <w:rPr>
          <w:rFonts w:ascii="Arial" w:hAnsi="Arial" w:cs="Arial"/>
        </w:rPr>
      </w:pPr>
      <w:r w:rsidRPr="00D02C07">
        <w:rPr>
          <w:rFonts w:ascii="Arial" w:hAnsi="Arial" w:cs="Arial"/>
        </w:rPr>
        <w:t>Каждый день при начале испытания или при изменении излучения на другой уровень следует настроить систему контроля излучения таким образом, чтобы конический нагреватель выдавал требуемое излучение в пределах ± 2 % от теплового потока, измеренного прибором для измерения теплового потока. Ни образец, ни держатель образца не должны использоваться, когда прибор для измерения теплового потока устанавливается на место для калибровки. Следует дать работать коническому нагревателю в течение, по меньшей мере, 10 минут до устойчивого показания в заданной точке.</w:t>
      </w:r>
    </w:p>
    <w:p w:rsidR="00D02C07" w:rsidRPr="00D02C07" w:rsidRDefault="00D02C07" w:rsidP="00D02C07">
      <w:pPr>
        <w:autoSpaceDE w:val="0"/>
        <w:autoSpaceDN w:val="0"/>
        <w:adjustRightInd w:val="0"/>
        <w:spacing w:line="360" w:lineRule="auto"/>
        <w:ind w:firstLine="720"/>
        <w:jc w:val="both"/>
        <w:rPr>
          <w:rFonts w:ascii="Arial" w:hAnsi="Arial" w:cs="Arial"/>
        </w:rPr>
      </w:pPr>
    </w:p>
    <w:p w:rsidR="00D02C07" w:rsidRPr="00D02C07" w:rsidRDefault="00D02C07" w:rsidP="00D02C07">
      <w:pPr>
        <w:autoSpaceDE w:val="0"/>
        <w:autoSpaceDN w:val="0"/>
        <w:adjustRightInd w:val="0"/>
        <w:spacing w:line="360" w:lineRule="auto"/>
        <w:ind w:firstLine="720"/>
        <w:jc w:val="both"/>
        <w:rPr>
          <w:rFonts w:ascii="Arial" w:hAnsi="Arial" w:cs="Arial"/>
          <w:b/>
          <w:bCs/>
        </w:rPr>
      </w:pPr>
      <w:bookmarkStart w:id="51" w:name="_Toc508117662"/>
      <w:r w:rsidRPr="00D02C07">
        <w:rPr>
          <w:rFonts w:ascii="Arial" w:hAnsi="Arial" w:cs="Arial"/>
          <w:b/>
          <w:bCs/>
        </w:rPr>
        <w:t>10.3 Калибровка системы измерения дыма</w:t>
      </w:r>
      <w:bookmarkEnd w:id="51"/>
      <w:r w:rsidRPr="00D02C07">
        <w:rPr>
          <w:rFonts w:ascii="Arial" w:hAnsi="Arial" w:cs="Arial"/>
          <w:b/>
          <w:bCs/>
        </w:rPr>
        <w:t xml:space="preserve"> </w:t>
      </w:r>
    </w:p>
    <w:p w:rsidR="00D02C07" w:rsidRPr="00D02C07" w:rsidRDefault="00D02C07" w:rsidP="00D02C07">
      <w:pPr>
        <w:autoSpaceDE w:val="0"/>
        <w:autoSpaceDN w:val="0"/>
        <w:adjustRightInd w:val="0"/>
        <w:spacing w:line="360" w:lineRule="auto"/>
        <w:ind w:firstLine="720"/>
        <w:jc w:val="both"/>
        <w:rPr>
          <w:rFonts w:ascii="Arial" w:hAnsi="Arial" w:cs="Arial"/>
          <w:b/>
          <w:bCs/>
        </w:rPr>
      </w:pPr>
      <w:bookmarkStart w:id="52" w:name="_Toc508117663"/>
      <w:r w:rsidRPr="00D02C07">
        <w:rPr>
          <w:rFonts w:ascii="Arial" w:hAnsi="Arial" w:cs="Arial"/>
          <w:b/>
          <w:bCs/>
        </w:rPr>
        <w:t>10.3.1 Калибровка с оптическими фильтрами нейтральной плотности</w:t>
      </w:r>
      <w:bookmarkEnd w:id="52"/>
    </w:p>
    <w:p w:rsidR="00D02C07" w:rsidRPr="00D02C07" w:rsidRDefault="00D02C07" w:rsidP="00D02C07">
      <w:pPr>
        <w:autoSpaceDE w:val="0"/>
        <w:autoSpaceDN w:val="0"/>
        <w:adjustRightInd w:val="0"/>
        <w:spacing w:line="360" w:lineRule="auto"/>
        <w:ind w:firstLine="720"/>
        <w:jc w:val="both"/>
        <w:rPr>
          <w:rFonts w:ascii="Arial" w:hAnsi="Arial" w:cs="Arial"/>
        </w:rPr>
      </w:pPr>
      <w:r w:rsidRPr="00D02C07">
        <w:rPr>
          <w:rFonts w:ascii="Arial" w:hAnsi="Arial" w:cs="Arial"/>
        </w:rPr>
        <w:t>Система измерения дыма должна быть откалибрована так чтобы были правильные показания для двух фильтров нейтральной плотности, точно определенных в п. 6.19 и для 100</w:t>
      </w:r>
      <w:r w:rsidR="00692CA6" w:rsidRPr="00692CA6">
        <w:rPr>
          <w:rFonts w:ascii="Arial" w:hAnsi="Arial" w:cs="Arial"/>
        </w:rPr>
        <w:t xml:space="preserve"> </w:t>
      </w:r>
      <w:r w:rsidRPr="00D02C07">
        <w:rPr>
          <w:rFonts w:ascii="Arial" w:hAnsi="Arial" w:cs="Arial"/>
        </w:rPr>
        <w:t>% пропускания. Эта калибровка фильтрами нейтральной плотности должна выполнятся по крайней мере раз в год или при повторной сборке оптики после чистки и обслуживания.</w:t>
      </w:r>
    </w:p>
    <w:p w:rsidR="00D02C07" w:rsidRPr="00D02C07" w:rsidRDefault="00D02C07" w:rsidP="00D02C07">
      <w:pPr>
        <w:autoSpaceDE w:val="0"/>
        <w:autoSpaceDN w:val="0"/>
        <w:adjustRightInd w:val="0"/>
        <w:spacing w:line="360" w:lineRule="auto"/>
        <w:ind w:firstLine="720"/>
        <w:jc w:val="both"/>
        <w:rPr>
          <w:rFonts w:ascii="Arial" w:hAnsi="Arial" w:cs="Arial"/>
        </w:rPr>
      </w:pPr>
    </w:p>
    <w:p w:rsidR="00D02C07" w:rsidRPr="00D02C07" w:rsidRDefault="00D02C07" w:rsidP="00D02C07">
      <w:pPr>
        <w:autoSpaceDE w:val="0"/>
        <w:autoSpaceDN w:val="0"/>
        <w:adjustRightInd w:val="0"/>
        <w:spacing w:line="360" w:lineRule="auto"/>
        <w:ind w:firstLine="720"/>
        <w:jc w:val="both"/>
        <w:rPr>
          <w:rFonts w:ascii="Arial" w:hAnsi="Arial" w:cs="Arial"/>
          <w:b/>
          <w:bCs/>
        </w:rPr>
      </w:pPr>
      <w:bookmarkStart w:id="53" w:name="_Toc508117664"/>
      <w:r w:rsidRPr="00D02C07">
        <w:rPr>
          <w:rFonts w:ascii="Arial" w:hAnsi="Arial" w:cs="Arial"/>
          <w:b/>
          <w:bCs/>
        </w:rPr>
        <w:t>10.3.2 Калибровка перед испытанием</w:t>
      </w:r>
      <w:bookmarkEnd w:id="53"/>
    </w:p>
    <w:p w:rsidR="00D02C07" w:rsidRPr="00D02C07" w:rsidRDefault="00D02C07" w:rsidP="00D02C07">
      <w:pPr>
        <w:autoSpaceDE w:val="0"/>
        <w:autoSpaceDN w:val="0"/>
        <w:adjustRightInd w:val="0"/>
        <w:spacing w:line="360" w:lineRule="auto"/>
        <w:ind w:firstLine="720"/>
        <w:jc w:val="both"/>
        <w:rPr>
          <w:rFonts w:ascii="Arial" w:hAnsi="Arial" w:cs="Arial"/>
        </w:rPr>
      </w:pPr>
      <w:r w:rsidRPr="00D02C07">
        <w:rPr>
          <w:rFonts w:ascii="Arial" w:hAnsi="Arial" w:cs="Arial"/>
        </w:rPr>
        <w:t>Непосредственно перед каждым испытанием, нулевое значение коэффициента экстинкции (100</w:t>
      </w:r>
      <w:r w:rsidR="00692CA6" w:rsidRPr="00692CA6">
        <w:rPr>
          <w:rFonts w:ascii="Arial" w:hAnsi="Arial" w:cs="Arial"/>
        </w:rPr>
        <w:t xml:space="preserve"> </w:t>
      </w:r>
      <w:r w:rsidRPr="00D02C07">
        <w:rPr>
          <w:rFonts w:ascii="Arial" w:hAnsi="Arial" w:cs="Arial"/>
        </w:rPr>
        <w:t>% пропускания) должны быть установлено с помощью аппаратных средств или программного обеспечения, в зависимости от условий.</w:t>
      </w:r>
    </w:p>
    <w:p w:rsidR="00D02C07" w:rsidRPr="00D02C07" w:rsidRDefault="00D02C07" w:rsidP="00D02C07">
      <w:pPr>
        <w:autoSpaceDE w:val="0"/>
        <w:autoSpaceDN w:val="0"/>
        <w:adjustRightInd w:val="0"/>
        <w:spacing w:line="360" w:lineRule="auto"/>
        <w:ind w:firstLine="720"/>
        <w:jc w:val="both"/>
        <w:rPr>
          <w:rFonts w:ascii="Arial" w:hAnsi="Arial" w:cs="Arial"/>
        </w:rPr>
      </w:pPr>
    </w:p>
    <w:p w:rsidR="00D02C07" w:rsidRPr="00D02C07" w:rsidRDefault="00D02C07" w:rsidP="00D02C07">
      <w:pPr>
        <w:autoSpaceDE w:val="0"/>
        <w:autoSpaceDN w:val="0"/>
        <w:adjustRightInd w:val="0"/>
        <w:spacing w:line="360" w:lineRule="auto"/>
        <w:ind w:firstLine="720"/>
        <w:jc w:val="both"/>
        <w:rPr>
          <w:rFonts w:ascii="Arial" w:hAnsi="Arial" w:cs="Arial"/>
          <w:b/>
          <w:bCs/>
        </w:rPr>
      </w:pPr>
      <w:bookmarkStart w:id="54" w:name="_Toc508117665"/>
      <w:r w:rsidRPr="00D02C07">
        <w:rPr>
          <w:rFonts w:ascii="Arial" w:hAnsi="Arial" w:cs="Arial"/>
          <w:b/>
          <w:bCs/>
        </w:rPr>
        <w:t>10.4</w:t>
      </w:r>
      <w:r w:rsidR="00692CA6">
        <w:rPr>
          <w:rFonts w:ascii="Arial" w:hAnsi="Arial" w:cs="Arial"/>
          <w:b/>
          <w:bCs/>
        </w:rPr>
        <w:t xml:space="preserve"> </w:t>
      </w:r>
      <w:r w:rsidRPr="00D02C07">
        <w:rPr>
          <w:rFonts w:ascii="Arial" w:hAnsi="Arial" w:cs="Arial"/>
          <w:b/>
          <w:bCs/>
        </w:rPr>
        <w:t>Менее частые калибровки</w:t>
      </w:r>
      <w:bookmarkEnd w:id="54"/>
    </w:p>
    <w:p w:rsidR="00D02C07" w:rsidRPr="00D02C07" w:rsidRDefault="00D02C07" w:rsidP="00D02C07">
      <w:pPr>
        <w:autoSpaceDE w:val="0"/>
        <w:autoSpaceDN w:val="0"/>
        <w:adjustRightInd w:val="0"/>
        <w:spacing w:line="360" w:lineRule="auto"/>
        <w:ind w:firstLine="720"/>
        <w:jc w:val="both"/>
        <w:rPr>
          <w:rFonts w:ascii="Arial" w:hAnsi="Arial" w:cs="Arial"/>
          <w:b/>
          <w:bCs/>
        </w:rPr>
      </w:pPr>
      <w:bookmarkStart w:id="55" w:name="_Toc508117666"/>
      <w:r w:rsidRPr="00D02C07">
        <w:rPr>
          <w:rFonts w:ascii="Arial" w:hAnsi="Arial" w:cs="Arial"/>
          <w:b/>
          <w:bCs/>
        </w:rPr>
        <w:t>10.4.1 Калибровка рабочего прибора измерения теплового потока</w:t>
      </w:r>
      <w:bookmarkEnd w:id="55"/>
    </w:p>
    <w:p w:rsidR="00D02C07" w:rsidRPr="00D02C07" w:rsidRDefault="00D02C07" w:rsidP="00D02C07">
      <w:pPr>
        <w:autoSpaceDE w:val="0"/>
        <w:autoSpaceDN w:val="0"/>
        <w:adjustRightInd w:val="0"/>
        <w:spacing w:line="360" w:lineRule="auto"/>
        <w:ind w:firstLine="720"/>
        <w:jc w:val="both"/>
        <w:rPr>
          <w:rFonts w:ascii="Arial" w:hAnsi="Arial" w:cs="Arial"/>
        </w:rPr>
      </w:pPr>
      <w:r w:rsidRPr="00D02C07">
        <w:rPr>
          <w:rFonts w:ascii="Arial" w:hAnsi="Arial" w:cs="Arial"/>
        </w:rPr>
        <w:t xml:space="preserve">С максимальным интервалом в 100 рабочих часов следует проверять рабочий прибор измерения потока тепла в сравнении с эталонным прибором измерения теплового потока, используя одну из процедур, описанных в </w:t>
      </w:r>
      <w:r w:rsidRPr="00D04017">
        <w:rPr>
          <w:rFonts w:ascii="Arial" w:hAnsi="Arial" w:cs="Arial"/>
        </w:rPr>
        <w:t>Приложении H</w:t>
      </w:r>
      <w:r w:rsidRPr="00D02C07">
        <w:rPr>
          <w:rFonts w:ascii="Arial" w:hAnsi="Arial" w:cs="Arial"/>
        </w:rPr>
        <w:t xml:space="preserve"> или процедур, описанных в </w:t>
      </w:r>
      <w:r w:rsidRPr="00D02C07">
        <w:rPr>
          <w:rFonts w:ascii="Arial" w:hAnsi="Arial" w:cs="Arial"/>
          <w:lang w:val="en-US"/>
        </w:rPr>
        <w:t>ISO</w:t>
      </w:r>
      <w:r w:rsidRPr="00D02C07">
        <w:rPr>
          <w:rFonts w:ascii="Arial" w:hAnsi="Arial" w:cs="Arial"/>
        </w:rPr>
        <w:t xml:space="preserve"> 14934-3. Сравнение должно быть выполнено на уровнях излучения (10, 25, 35, 50, 65 и 75) кВт/м</w:t>
      </w:r>
      <w:r w:rsidRPr="00D02C07">
        <w:rPr>
          <w:rFonts w:ascii="Arial" w:hAnsi="Arial" w:cs="Arial"/>
          <w:vertAlign w:val="superscript"/>
        </w:rPr>
        <w:t>2</w:t>
      </w:r>
      <w:r w:rsidRPr="00D02C07">
        <w:rPr>
          <w:rFonts w:ascii="Arial" w:hAnsi="Arial" w:cs="Arial"/>
        </w:rPr>
        <w:t>. Показания двух приборов должны находиться в пределах ± 2 %. Если будет обнаружено, что показания рабочего прибора измерения теплового потока расходятся с показаниями эталонного прибора более чем на</w:t>
      </w:r>
      <w:r w:rsidR="00692CA6">
        <w:rPr>
          <w:rFonts w:ascii="Arial" w:hAnsi="Arial" w:cs="Arial"/>
        </w:rPr>
        <w:t xml:space="preserve"> ± 2 %</w:t>
      </w:r>
      <w:r w:rsidRPr="00D02C07">
        <w:rPr>
          <w:rFonts w:ascii="Arial" w:hAnsi="Arial" w:cs="Arial"/>
        </w:rPr>
        <w:t>, то следует перекалибровать и перепроверить рабочий прибор измерения теплового потока с эталонным прибором. Если рабочий прибор для измерения теплового потока не может быть приведен в пределы ± 2 % разброса по всему диапазону, то рабочий прибор должен быть заменен.</w:t>
      </w:r>
    </w:p>
    <w:p w:rsidR="00D02C07" w:rsidRPr="00D02C07" w:rsidRDefault="00D02C07" w:rsidP="00D02C07">
      <w:pPr>
        <w:autoSpaceDE w:val="0"/>
        <w:autoSpaceDN w:val="0"/>
        <w:adjustRightInd w:val="0"/>
        <w:spacing w:line="360" w:lineRule="auto"/>
        <w:ind w:firstLine="720"/>
        <w:jc w:val="both"/>
        <w:rPr>
          <w:rFonts w:ascii="Arial" w:hAnsi="Arial" w:cs="Arial"/>
        </w:rPr>
      </w:pPr>
    </w:p>
    <w:p w:rsidR="00D02C07" w:rsidRPr="00D02C07" w:rsidRDefault="00D02C07" w:rsidP="00D02C07">
      <w:pPr>
        <w:autoSpaceDE w:val="0"/>
        <w:autoSpaceDN w:val="0"/>
        <w:adjustRightInd w:val="0"/>
        <w:spacing w:line="360" w:lineRule="auto"/>
        <w:ind w:firstLine="720"/>
        <w:jc w:val="both"/>
        <w:rPr>
          <w:rFonts w:ascii="Arial" w:hAnsi="Arial" w:cs="Arial"/>
          <w:b/>
          <w:bCs/>
        </w:rPr>
      </w:pPr>
      <w:bookmarkStart w:id="56" w:name="_Toc508117667"/>
      <w:r w:rsidRPr="00D02C07">
        <w:rPr>
          <w:rFonts w:ascii="Arial" w:hAnsi="Arial" w:cs="Arial"/>
          <w:b/>
          <w:bCs/>
        </w:rPr>
        <w:t>10.4</w:t>
      </w:r>
      <w:r w:rsidR="00692CA6">
        <w:rPr>
          <w:rFonts w:ascii="Arial" w:hAnsi="Arial" w:cs="Arial"/>
          <w:b/>
          <w:bCs/>
        </w:rPr>
        <w:t xml:space="preserve">.2 </w:t>
      </w:r>
      <w:r w:rsidRPr="00D02C07">
        <w:rPr>
          <w:rFonts w:ascii="Arial" w:hAnsi="Arial" w:cs="Arial"/>
          <w:b/>
          <w:bCs/>
        </w:rPr>
        <w:t>Линейность измерений скорости тепловыделения</w:t>
      </w:r>
      <w:bookmarkEnd w:id="56"/>
      <w:r w:rsidRPr="00D02C07">
        <w:rPr>
          <w:rFonts w:ascii="Arial" w:hAnsi="Arial" w:cs="Arial"/>
          <w:b/>
          <w:bCs/>
        </w:rPr>
        <w:t xml:space="preserve"> </w:t>
      </w:r>
    </w:p>
    <w:p w:rsidR="00D02C07" w:rsidRPr="00D02C07" w:rsidRDefault="00D02C07" w:rsidP="00D02C07">
      <w:pPr>
        <w:autoSpaceDE w:val="0"/>
        <w:autoSpaceDN w:val="0"/>
        <w:adjustRightInd w:val="0"/>
        <w:spacing w:line="360" w:lineRule="auto"/>
        <w:ind w:firstLine="720"/>
        <w:jc w:val="both"/>
        <w:rPr>
          <w:rFonts w:ascii="Arial" w:hAnsi="Arial" w:cs="Arial"/>
        </w:rPr>
      </w:pPr>
      <w:r w:rsidRPr="00D02C07">
        <w:rPr>
          <w:rFonts w:ascii="Arial" w:hAnsi="Arial" w:cs="Arial"/>
        </w:rPr>
        <w:t xml:space="preserve">С максимальным интервалом в 100 рабочих часов для прибора, откалиброванного на 5 кВт в соответствии с п.10.2.4, следует выполнить дополнительную калибровку со интенсивностью теплового потока, соответствующего значениям 1 кВт ± 10 % и 3 кВт ± 10 %, используя базовую процедуру, описанную в п.10.2.4. При значении константы </w:t>
      </w:r>
      <w:r w:rsidRPr="00D02C07">
        <w:rPr>
          <w:rFonts w:ascii="Arial" w:hAnsi="Arial" w:cs="Arial"/>
          <w:i/>
        </w:rPr>
        <w:t>С</w:t>
      </w:r>
      <w:r w:rsidRPr="00D02C07">
        <w:rPr>
          <w:rFonts w:ascii="Arial" w:hAnsi="Arial" w:cs="Arial"/>
        </w:rPr>
        <w:t>, полученной при калибровке 5</w:t>
      </w:r>
      <w:r w:rsidR="00692CA6" w:rsidRPr="00692CA6">
        <w:rPr>
          <w:rFonts w:ascii="Arial" w:hAnsi="Arial" w:cs="Arial"/>
        </w:rPr>
        <w:t xml:space="preserve"> </w:t>
      </w:r>
      <w:r w:rsidRPr="00D02C07">
        <w:rPr>
          <w:rFonts w:ascii="Arial" w:hAnsi="Arial" w:cs="Arial"/>
        </w:rPr>
        <w:t xml:space="preserve">кВт, значения скорости тепловыделения, измеренные при 1 кВт и при 3кВт, должны быть в пределах </w:t>
      </w:r>
      <w:r w:rsidR="00692CA6" w:rsidRPr="00692CA6">
        <w:rPr>
          <w:rFonts w:ascii="Arial" w:hAnsi="Arial" w:cs="Arial"/>
        </w:rPr>
        <w:t xml:space="preserve"> </w:t>
      </w:r>
      <w:r w:rsidRPr="00D02C07">
        <w:rPr>
          <w:rFonts w:ascii="Arial" w:hAnsi="Arial" w:cs="Arial"/>
        </w:rPr>
        <w:t>± 5 % от установленного значения.</w:t>
      </w:r>
    </w:p>
    <w:p w:rsidR="00D02C07" w:rsidRPr="00D02C07" w:rsidRDefault="00D02C07" w:rsidP="00D02C07">
      <w:pPr>
        <w:autoSpaceDE w:val="0"/>
        <w:autoSpaceDN w:val="0"/>
        <w:adjustRightInd w:val="0"/>
        <w:spacing w:line="360" w:lineRule="auto"/>
        <w:ind w:firstLine="720"/>
        <w:jc w:val="both"/>
        <w:rPr>
          <w:rFonts w:ascii="Arial" w:hAnsi="Arial" w:cs="Arial"/>
          <w:b/>
        </w:rPr>
      </w:pPr>
    </w:p>
    <w:p w:rsidR="00D02C07" w:rsidRPr="00D02C07" w:rsidRDefault="00D02C07" w:rsidP="00D02C07">
      <w:pPr>
        <w:autoSpaceDE w:val="0"/>
        <w:autoSpaceDN w:val="0"/>
        <w:adjustRightInd w:val="0"/>
        <w:spacing w:line="360" w:lineRule="auto"/>
        <w:ind w:firstLine="720"/>
        <w:jc w:val="both"/>
        <w:rPr>
          <w:rFonts w:ascii="Arial" w:hAnsi="Arial" w:cs="Arial"/>
          <w:b/>
          <w:bCs/>
        </w:rPr>
      </w:pPr>
      <w:bookmarkStart w:id="57" w:name="_Toc508117668"/>
      <w:r w:rsidRPr="00D02C07">
        <w:rPr>
          <w:rFonts w:ascii="Arial" w:hAnsi="Arial" w:cs="Arial"/>
          <w:b/>
          <w:bCs/>
        </w:rPr>
        <w:t>10.4.3 Точность расходомера калибровочной горелки</w:t>
      </w:r>
      <w:bookmarkEnd w:id="57"/>
    </w:p>
    <w:p w:rsidR="00D02C07" w:rsidRPr="00D02C07" w:rsidRDefault="00D02C07" w:rsidP="00D02C07">
      <w:pPr>
        <w:autoSpaceDE w:val="0"/>
        <w:autoSpaceDN w:val="0"/>
        <w:adjustRightInd w:val="0"/>
        <w:spacing w:line="360" w:lineRule="auto"/>
        <w:ind w:firstLine="720"/>
        <w:jc w:val="both"/>
        <w:rPr>
          <w:rFonts w:ascii="Arial" w:hAnsi="Arial" w:cs="Arial"/>
        </w:rPr>
      </w:pPr>
      <w:r w:rsidRPr="00D02C07">
        <w:rPr>
          <w:rFonts w:ascii="Arial" w:hAnsi="Arial" w:cs="Arial"/>
        </w:rPr>
        <w:t>Точность калибровки расходомера калибровочной горелки должна проверяться каждые 6 месяцев или, когда калибровочный коэффициент, определенный в соответствии с п.10.2.4, полученный во время первой калибровки скорости тепловыделения, отличается более чем на 5 %, от величины, полученной при предыдущей проверке расходомера. Для проверки точности расходомера следует выполнить калибровку горелки, описанную в п.10.2.4, поместив эталонный расходомер последовательно с рабочим расходомером. В течение 3-минутного периода сбора данных оба расходомера должны давать показания в пределах ± 3 %. Если разница между двумя измерениями превышает ± 3 %, то рабочий прибор должен быть перекалиброван в соответствии с рекомендациями изготовителя.</w:t>
      </w:r>
    </w:p>
    <w:p w:rsidR="00D02C07" w:rsidRPr="00D02C07" w:rsidRDefault="00D02C07" w:rsidP="00D02C07">
      <w:pPr>
        <w:autoSpaceDE w:val="0"/>
        <w:autoSpaceDN w:val="0"/>
        <w:adjustRightInd w:val="0"/>
        <w:spacing w:line="360" w:lineRule="auto"/>
        <w:ind w:firstLine="720"/>
        <w:jc w:val="both"/>
        <w:rPr>
          <w:sz w:val="28"/>
          <w:szCs w:val="28"/>
        </w:rPr>
      </w:pPr>
    </w:p>
    <w:p w:rsidR="00692CA6" w:rsidRPr="00692CA6" w:rsidRDefault="00692CA6" w:rsidP="00692CA6">
      <w:pPr>
        <w:autoSpaceDE w:val="0"/>
        <w:autoSpaceDN w:val="0"/>
        <w:adjustRightInd w:val="0"/>
        <w:spacing w:line="360" w:lineRule="auto"/>
        <w:ind w:left="720"/>
        <w:jc w:val="both"/>
        <w:rPr>
          <w:b/>
          <w:bCs/>
          <w:sz w:val="28"/>
          <w:szCs w:val="28"/>
        </w:rPr>
      </w:pPr>
      <w:bookmarkStart w:id="58" w:name="_Toc508117669"/>
    </w:p>
    <w:p w:rsidR="00692CA6" w:rsidRPr="00692CA6" w:rsidRDefault="00692CA6" w:rsidP="00692CA6">
      <w:pPr>
        <w:autoSpaceDE w:val="0"/>
        <w:autoSpaceDN w:val="0"/>
        <w:adjustRightInd w:val="0"/>
        <w:spacing w:line="360" w:lineRule="auto"/>
        <w:ind w:left="360"/>
        <w:jc w:val="both"/>
        <w:rPr>
          <w:rFonts w:ascii="Arial" w:hAnsi="Arial" w:cs="Arial"/>
          <w:b/>
          <w:bCs/>
        </w:rPr>
      </w:pPr>
      <w:r w:rsidRPr="002B5A6D">
        <w:rPr>
          <w:rFonts w:ascii="Arial" w:hAnsi="Arial" w:cs="Arial"/>
          <w:b/>
          <w:bCs/>
        </w:rPr>
        <w:t xml:space="preserve">11 </w:t>
      </w:r>
      <w:r w:rsidRPr="00692CA6">
        <w:rPr>
          <w:rFonts w:ascii="Arial" w:hAnsi="Arial" w:cs="Arial"/>
          <w:b/>
          <w:bCs/>
        </w:rPr>
        <w:t>Процедура испытания</w:t>
      </w:r>
      <w:bookmarkEnd w:id="58"/>
    </w:p>
    <w:p w:rsidR="00692CA6" w:rsidRDefault="00692CA6" w:rsidP="00692CA6">
      <w:pPr>
        <w:autoSpaceDE w:val="0"/>
        <w:autoSpaceDN w:val="0"/>
        <w:adjustRightInd w:val="0"/>
        <w:spacing w:line="360" w:lineRule="auto"/>
        <w:ind w:firstLine="426"/>
        <w:jc w:val="both"/>
        <w:rPr>
          <w:rFonts w:ascii="Arial" w:hAnsi="Arial" w:cs="Arial"/>
          <w:b/>
          <w:bCs/>
        </w:rPr>
      </w:pPr>
      <w:bookmarkStart w:id="59" w:name="_Toc508117670"/>
      <w:r w:rsidRPr="00692CA6">
        <w:rPr>
          <w:rFonts w:ascii="Arial" w:hAnsi="Arial" w:cs="Arial"/>
          <w:b/>
          <w:bCs/>
        </w:rPr>
        <w:t>11.1 Общие предостережения</w:t>
      </w:r>
      <w:bookmarkEnd w:id="59"/>
    </w:p>
    <w:p w:rsidR="00D04017" w:rsidRPr="00692CA6" w:rsidRDefault="00D04017" w:rsidP="00692CA6">
      <w:pPr>
        <w:autoSpaceDE w:val="0"/>
        <w:autoSpaceDN w:val="0"/>
        <w:adjustRightInd w:val="0"/>
        <w:spacing w:line="360" w:lineRule="auto"/>
        <w:ind w:firstLine="426"/>
        <w:jc w:val="both"/>
        <w:rPr>
          <w:rFonts w:ascii="Arial" w:hAnsi="Arial" w:cs="Arial"/>
          <w:b/>
          <w:bCs/>
        </w:rPr>
      </w:pPr>
    </w:p>
    <w:p w:rsidR="00692CA6" w:rsidRDefault="00692CA6" w:rsidP="00692CA6">
      <w:pPr>
        <w:autoSpaceDE w:val="0"/>
        <w:autoSpaceDN w:val="0"/>
        <w:adjustRightInd w:val="0"/>
        <w:spacing w:line="360" w:lineRule="auto"/>
        <w:ind w:firstLine="720"/>
        <w:jc w:val="both"/>
        <w:rPr>
          <w:rFonts w:ascii="Arial" w:hAnsi="Arial" w:cs="Arial"/>
        </w:rPr>
      </w:pPr>
      <w:r w:rsidRPr="00D04017">
        <w:rPr>
          <w:rFonts w:ascii="Arial" w:hAnsi="Arial" w:cs="Arial"/>
        </w:rPr>
        <w:t>ПРЕДУПРЕЖДЕНИЕ – Для того, чтобы были предприняты необходимые меры предосторожности для защиты здоровья, внимание всех заинтересованных сторон в проведении пожарных испытаний, должно быть обращено на то, что во время воздействия на испытуемые образцы могут появиться токсичные и вредные газы.</w:t>
      </w:r>
    </w:p>
    <w:p w:rsidR="00D04017" w:rsidRPr="00D04017" w:rsidRDefault="00D04017" w:rsidP="00692CA6">
      <w:pPr>
        <w:autoSpaceDE w:val="0"/>
        <w:autoSpaceDN w:val="0"/>
        <w:adjustRightInd w:val="0"/>
        <w:spacing w:line="360" w:lineRule="auto"/>
        <w:ind w:firstLine="720"/>
        <w:jc w:val="both"/>
        <w:rPr>
          <w:rFonts w:ascii="Arial" w:hAnsi="Arial" w:cs="Arial"/>
        </w:rPr>
      </w:pPr>
    </w:p>
    <w:p w:rsidR="00692CA6" w:rsidRPr="00692CA6" w:rsidRDefault="00692CA6" w:rsidP="00692CA6">
      <w:pPr>
        <w:autoSpaceDE w:val="0"/>
        <w:autoSpaceDN w:val="0"/>
        <w:adjustRightInd w:val="0"/>
        <w:spacing w:line="360" w:lineRule="auto"/>
        <w:ind w:firstLine="720"/>
        <w:jc w:val="both"/>
        <w:rPr>
          <w:rFonts w:ascii="Arial" w:hAnsi="Arial" w:cs="Arial"/>
        </w:rPr>
      </w:pPr>
      <w:r w:rsidRPr="00692CA6">
        <w:rPr>
          <w:rFonts w:ascii="Arial" w:hAnsi="Arial" w:cs="Arial"/>
        </w:rPr>
        <w:t>Процедуры испытания включают в себя действие высоких температур и процессов горения. Поэтому, может существовать опасность ожога или воспламенения посторонних предметов или одежды. Оператор должен использовать защитные перчатки для установки и удаления испытуемых образцов. Ни к коническому нагревателю, ни к связанным с ним устройствам нельзя прикасаться, когда они горячие, кроме как с использованием защитных перчаток. Необходимо следить за тем, чтобы не прикоснуться искрового воспламенителя, на котором присутствует значительный потенциал (10 кВ). Аппаратура вытяжной системы перед испытанием должна быть проверена на надлежащую работу и должна быть способна вытягивать с достаточной мощностью в вытяжную систему здания. Не может быть полностью исключена возможность неожиданного выброса расплавленного материала или острых фрагментов из отдельных видов образцов при воздействии на них излучения и, поэтому, крайне необходимо носить защитные очки для глаз.</w:t>
      </w:r>
    </w:p>
    <w:p w:rsidR="00692CA6" w:rsidRPr="00692CA6" w:rsidRDefault="00692CA6" w:rsidP="00692CA6">
      <w:pPr>
        <w:autoSpaceDE w:val="0"/>
        <w:autoSpaceDN w:val="0"/>
        <w:adjustRightInd w:val="0"/>
        <w:spacing w:line="360" w:lineRule="auto"/>
        <w:ind w:firstLine="720"/>
        <w:jc w:val="both"/>
        <w:rPr>
          <w:rFonts w:ascii="Arial" w:hAnsi="Arial" w:cs="Arial"/>
        </w:rPr>
      </w:pPr>
    </w:p>
    <w:p w:rsidR="00692CA6" w:rsidRPr="00692CA6" w:rsidRDefault="00692CA6" w:rsidP="00692CA6">
      <w:pPr>
        <w:autoSpaceDE w:val="0"/>
        <w:autoSpaceDN w:val="0"/>
        <w:adjustRightInd w:val="0"/>
        <w:spacing w:line="360" w:lineRule="auto"/>
        <w:ind w:firstLine="720"/>
        <w:jc w:val="both"/>
        <w:rPr>
          <w:rFonts w:ascii="Arial" w:hAnsi="Arial" w:cs="Arial"/>
          <w:b/>
          <w:bCs/>
        </w:rPr>
      </w:pPr>
      <w:bookmarkStart w:id="60" w:name="_Toc508117671"/>
      <w:r w:rsidRPr="00692CA6">
        <w:rPr>
          <w:rFonts w:ascii="Arial" w:hAnsi="Arial" w:cs="Arial"/>
          <w:b/>
          <w:bCs/>
        </w:rPr>
        <w:t>11.2 Начальная подготовка</w:t>
      </w:r>
      <w:bookmarkEnd w:id="60"/>
    </w:p>
    <w:p w:rsidR="00692CA6" w:rsidRPr="00692CA6" w:rsidRDefault="00692CA6" w:rsidP="00692CA6">
      <w:pPr>
        <w:autoSpaceDE w:val="0"/>
        <w:autoSpaceDN w:val="0"/>
        <w:adjustRightInd w:val="0"/>
        <w:spacing w:line="360" w:lineRule="auto"/>
        <w:ind w:firstLine="720"/>
        <w:jc w:val="both"/>
        <w:rPr>
          <w:rFonts w:ascii="Arial" w:hAnsi="Arial" w:cs="Arial"/>
        </w:rPr>
      </w:pPr>
      <w:r w:rsidRPr="00692CA6">
        <w:rPr>
          <w:rFonts w:ascii="Arial" w:hAnsi="Arial" w:cs="Arial"/>
          <w:b/>
        </w:rPr>
        <w:t>11.2.1</w:t>
      </w:r>
      <w:r w:rsidRPr="00692CA6">
        <w:rPr>
          <w:rFonts w:ascii="Arial" w:hAnsi="Arial" w:cs="Arial"/>
        </w:rPr>
        <w:t xml:space="preserve"> Проверьте ловушку СО</w:t>
      </w:r>
      <w:r w:rsidRPr="00692CA6">
        <w:rPr>
          <w:rFonts w:ascii="Arial" w:hAnsi="Arial" w:cs="Arial"/>
          <w:vertAlign w:val="subscript"/>
        </w:rPr>
        <w:t>2</w:t>
      </w:r>
      <w:r w:rsidRPr="00692CA6">
        <w:rPr>
          <w:rFonts w:ascii="Arial" w:hAnsi="Arial" w:cs="Arial"/>
        </w:rPr>
        <w:t xml:space="preserve"> и ловушку влаги. Если необходимо, замените сорбенты. Слейте всю воду, накопившуюся в разделительной камере охлаждаемой ловушки. Нормальная рабочая температура охлаждаемой ловушки не должна превышать 4° С.</w:t>
      </w:r>
    </w:p>
    <w:p w:rsidR="00692CA6" w:rsidRPr="00692CA6" w:rsidRDefault="00692CA6" w:rsidP="00692CA6">
      <w:pPr>
        <w:autoSpaceDE w:val="0"/>
        <w:autoSpaceDN w:val="0"/>
        <w:adjustRightInd w:val="0"/>
        <w:spacing w:line="360" w:lineRule="auto"/>
        <w:ind w:firstLine="720"/>
        <w:jc w:val="both"/>
        <w:rPr>
          <w:rFonts w:ascii="Arial" w:hAnsi="Arial" w:cs="Arial"/>
        </w:rPr>
      </w:pPr>
      <w:r w:rsidRPr="00692CA6">
        <w:rPr>
          <w:rFonts w:ascii="Arial" w:hAnsi="Arial" w:cs="Arial"/>
        </w:rPr>
        <w:t>Если какие-либо ловушки или фильтры в линии отбора проб газа были открыты во время проверки, то система отбора проб газа должна быть проверена на наличие утечек (с включенным пробоотборным насосом), например, путем подачи чистого азота от источника подачи азота, подключенного как можно ближе к пробоотборному кольцу, с той же скоростью потока и тем же давлением, как при отборе проб газа при испытании. Анализатор кислорода после этого должен показывать нуль.</w:t>
      </w:r>
    </w:p>
    <w:p w:rsidR="00692CA6" w:rsidRPr="00692CA6" w:rsidRDefault="00692CA6" w:rsidP="00692CA6">
      <w:pPr>
        <w:autoSpaceDE w:val="0"/>
        <w:autoSpaceDN w:val="0"/>
        <w:adjustRightInd w:val="0"/>
        <w:spacing w:line="360" w:lineRule="auto"/>
        <w:ind w:firstLine="720"/>
        <w:jc w:val="both"/>
        <w:rPr>
          <w:rFonts w:ascii="Arial" w:hAnsi="Arial" w:cs="Arial"/>
        </w:rPr>
      </w:pPr>
    </w:p>
    <w:p w:rsidR="00692CA6" w:rsidRPr="00692CA6" w:rsidRDefault="00692CA6" w:rsidP="00692CA6">
      <w:pPr>
        <w:autoSpaceDE w:val="0"/>
        <w:autoSpaceDN w:val="0"/>
        <w:adjustRightInd w:val="0"/>
        <w:spacing w:line="360" w:lineRule="auto"/>
        <w:ind w:firstLine="720"/>
        <w:jc w:val="both"/>
        <w:rPr>
          <w:rFonts w:ascii="Arial" w:hAnsi="Arial" w:cs="Arial"/>
        </w:rPr>
      </w:pPr>
      <w:r w:rsidRPr="00692CA6">
        <w:rPr>
          <w:rFonts w:ascii="Arial" w:hAnsi="Arial" w:cs="Arial"/>
          <w:b/>
        </w:rPr>
        <w:t>11.2.2</w:t>
      </w:r>
      <w:r w:rsidRPr="00692CA6">
        <w:rPr>
          <w:rFonts w:ascii="Arial" w:hAnsi="Arial" w:cs="Arial"/>
        </w:rPr>
        <w:t xml:space="preserve"> Отрегулируйте расстояние между пластиной основания конусного нагревателя и верхней поверхностью образца, как указано в п.6.6 или п.7.5.</w:t>
      </w:r>
    </w:p>
    <w:p w:rsidR="00692CA6" w:rsidRPr="00692CA6" w:rsidRDefault="00692CA6" w:rsidP="00692CA6">
      <w:pPr>
        <w:autoSpaceDE w:val="0"/>
        <w:autoSpaceDN w:val="0"/>
        <w:adjustRightInd w:val="0"/>
        <w:spacing w:line="360" w:lineRule="auto"/>
        <w:ind w:firstLine="720"/>
        <w:jc w:val="both"/>
        <w:rPr>
          <w:rFonts w:ascii="Arial" w:hAnsi="Arial" w:cs="Arial"/>
        </w:rPr>
      </w:pPr>
    </w:p>
    <w:p w:rsidR="00692CA6" w:rsidRPr="00692CA6" w:rsidRDefault="00692CA6" w:rsidP="00692CA6">
      <w:pPr>
        <w:autoSpaceDE w:val="0"/>
        <w:autoSpaceDN w:val="0"/>
        <w:adjustRightInd w:val="0"/>
        <w:spacing w:line="360" w:lineRule="auto"/>
        <w:ind w:firstLine="720"/>
        <w:jc w:val="both"/>
        <w:rPr>
          <w:rFonts w:ascii="Arial" w:hAnsi="Arial" w:cs="Arial"/>
        </w:rPr>
      </w:pPr>
      <w:r w:rsidRPr="00692CA6">
        <w:rPr>
          <w:rFonts w:ascii="Arial" w:hAnsi="Arial" w:cs="Arial"/>
          <w:b/>
        </w:rPr>
        <w:t>11.2.3</w:t>
      </w:r>
      <w:r w:rsidRPr="00692CA6">
        <w:rPr>
          <w:rFonts w:ascii="Arial" w:hAnsi="Arial" w:cs="Arial"/>
        </w:rPr>
        <w:t xml:space="preserve"> Включите конический нагреватель и вытяжной вентилятор. Питание анализаторов газа, устройства взвешивания и датчика давления не должно отключаться ежедневно.</w:t>
      </w:r>
    </w:p>
    <w:p w:rsidR="00692CA6" w:rsidRPr="00692CA6" w:rsidRDefault="00692CA6" w:rsidP="00692CA6">
      <w:pPr>
        <w:autoSpaceDE w:val="0"/>
        <w:autoSpaceDN w:val="0"/>
        <w:adjustRightInd w:val="0"/>
        <w:spacing w:line="360" w:lineRule="auto"/>
        <w:ind w:firstLine="720"/>
        <w:jc w:val="both"/>
        <w:rPr>
          <w:rFonts w:ascii="Arial" w:hAnsi="Arial" w:cs="Arial"/>
        </w:rPr>
      </w:pPr>
    </w:p>
    <w:p w:rsidR="00692CA6" w:rsidRPr="00692CA6" w:rsidRDefault="00692CA6" w:rsidP="00692CA6">
      <w:pPr>
        <w:autoSpaceDE w:val="0"/>
        <w:autoSpaceDN w:val="0"/>
        <w:adjustRightInd w:val="0"/>
        <w:spacing w:line="360" w:lineRule="auto"/>
        <w:ind w:firstLine="720"/>
        <w:jc w:val="both"/>
        <w:rPr>
          <w:rFonts w:ascii="Arial" w:hAnsi="Arial" w:cs="Arial"/>
        </w:rPr>
      </w:pPr>
      <w:r w:rsidRPr="00692CA6">
        <w:rPr>
          <w:rFonts w:ascii="Arial" w:hAnsi="Arial" w:cs="Arial"/>
          <w:b/>
        </w:rPr>
        <w:t>11.2.4</w:t>
      </w:r>
      <w:r w:rsidRPr="00692CA6">
        <w:rPr>
          <w:rFonts w:ascii="Arial" w:hAnsi="Arial" w:cs="Arial"/>
        </w:rPr>
        <w:t xml:space="preserve"> Установить скорость вытяжного потока на уровень (0,024 ± 0,002) м</w:t>
      </w:r>
      <w:r w:rsidRPr="00692CA6">
        <w:rPr>
          <w:rFonts w:ascii="Arial" w:hAnsi="Arial" w:cs="Arial"/>
          <w:vertAlign w:val="superscript"/>
        </w:rPr>
        <w:t>3</w:t>
      </w:r>
      <w:r w:rsidRPr="00692CA6">
        <w:rPr>
          <w:rFonts w:ascii="Arial" w:hAnsi="Arial" w:cs="Arial"/>
        </w:rPr>
        <w:t>/сек.</w:t>
      </w:r>
    </w:p>
    <w:p w:rsidR="00692CA6" w:rsidRPr="00692CA6" w:rsidRDefault="00692CA6" w:rsidP="00692CA6">
      <w:pPr>
        <w:autoSpaceDE w:val="0"/>
        <w:autoSpaceDN w:val="0"/>
        <w:adjustRightInd w:val="0"/>
        <w:spacing w:line="360" w:lineRule="auto"/>
        <w:ind w:firstLine="720"/>
        <w:jc w:val="both"/>
        <w:rPr>
          <w:rFonts w:ascii="Arial" w:hAnsi="Arial" w:cs="Arial"/>
        </w:rPr>
      </w:pPr>
    </w:p>
    <w:p w:rsidR="00692CA6" w:rsidRPr="00692CA6" w:rsidRDefault="00692CA6" w:rsidP="00692CA6">
      <w:pPr>
        <w:autoSpaceDE w:val="0"/>
        <w:autoSpaceDN w:val="0"/>
        <w:adjustRightInd w:val="0"/>
        <w:spacing w:line="360" w:lineRule="auto"/>
        <w:ind w:firstLine="720"/>
        <w:jc w:val="both"/>
        <w:rPr>
          <w:rFonts w:ascii="Arial" w:hAnsi="Arial" w:cs="Arial"/>
        </w:rPr>
      </w:pPr>
      <w:r w:rsidRPr="00692CA6">
        <w:rPr>
          <w:rFonts w:ascii="Arial" w:hAnsi="Arial" w:cs="Arial"/>
          <w:b/>
        </w:rPr>
        <w:t>11.2.5</w:t>
      </w:r>
      <w:r w:rsidRPr="00692CA6">
        <w:rPr>
          <w:rFonts w:ascii="Arial" w:hAnsi="Arial" w:cs="Arial"/>
        </w:rPr>
        <w:t xml:space="preserve"> Выполните требуемые процедуры калибровки, указанные в п.10.2. Установить на место тепловой барьер на верхней части устройства взвешивания (например, пустой держатель образца с огнеупорным защитным покрытием из керамического волокна или водоохлаждаемый экран от излучения) во время разогрева и между испытаниями, чтобы исключить чрезмерную передачу тепла на взвешивающее устройство.</w:t>
      </w:r>
    </w:p>
    <w:p w:rsidR="00692CA6" w:rsidRPr="00692CA6" w:rsidRDefault="00692CA6" w:rsidP="00692CA6">
      <w:pPr>
        <w:autoSpaceDE w:val="0"/>
        <w:autoSpaceDN w:val="0"/>
        <w:adjustRightInd w:val="0"/>
        <w:spacing w:line="360" w:lineRule="auto"/>
        <w:ind w:firstLine="720"/>
        <w:jc w:val="both"/>
        <w:rPr>
          <w:rFonts w:ascii="Arial" w:hAnsi="Arial" w:cs="Arial"/>
        </w:rPr>
      </w:pPr>
      <w:r w:rsidRPr="00692CA6">
        <w:rPr>
          <w:rFonts w:ascii="Arial" w:hAnsi="Arial" w:cs="Arial"/>
          <w:b/>
        </w:rPr>
        <w:t>11.2.6</w:t>
      </w:r>
      <w:r w:rsidRPr="00692CA6">
        <w:rPr>
          <w:rFonts w:ascii="Arial" w:hAnsi="Arial" w:cs="Arial"/>
        </w:rPr>
        <w:t xml:space="preserve"> Нулевое значение коэффициента экстинкции должно быть установлено перед каждым испытанием.</w:t>
      </w:r>
    </w:p>
    <w:p w:rsidR="00692CA6" w:rsidRPr="00692CA6" w:rsidRDefault="00692CA6" w:rsidP="00692CA6">
      <w:pPr>
        <w:autoSpaceDE w:val="0"/>
        <w:autoSpaceDN w:val="0"/>
        <w:adjustRightInd w:val="0"/>
        <w:spacing w:line="360" w:lineRule="auto"/>
        <w:ind w:firstLine="720"/>
        <w:jc w:val="both"/>
        <w:rPr>
          <w:rFonts w:ascii="Arial" w:hAnsi="Arial" w:cs="Arial"/>
        </w:rPr>
      </w:pPr>
    </w:p>
    <w:p w:rsidR="00692CA6" w:rsidRPr="00692CA6" w:rsidRDefault="00692CA6" w:rsidP="00692CA6">
      <w:pPr>
        <w:autoSpaceDE w:val="0"/>
        <w:autoSpaceDN w:val="0"/>
        <w:adjustRightInd w:val="0"/>
        <w:spacing w:line="360" w:lineRule="auto"/>
        <w:ind w:firstLine="720"/>
        <w:jc w:val="both"/>
        <w:rPr>
          <w:rFonts w:ascii="Arial" w:hAnsi="Arial" w:cs="Arial"/>
          <w:b/>
          <w:bCs/>
        </w:rPr>
      </w:pPr>
      <w:bookmarkStart w:id="61" w:name="_Toc508117672"/>
      <w:r w:rsidRPr="00692CA6">
        <w:rPr>
          <w:rFonts w:ascii="Arial" w:hAnsi="Arial" w:cs="Arial"/>
          <w:b/>
          <w:bCs/>
        </w:rPr>
        <w:t>11.3 Методика</w:t>
      </w:r>
      <w:bookmarkEnd w:id="61"/>
    </w:p>
    <w:p w:rsidR="00692CA6" w:rsidRPr="00692CA6" w:rsidRDefault="00692CA6" w:rsidP="00692CA6">
      <w:pPr>
        <w:autoSpaceDE w:val="0"/>
        <w:autoSpaceDN w:val="0"/>
        <w:adjustRightInd w:val="0"/>
        <w:spacing w:line="360" w:lineRule="auto"/>
        <w:ind w:firstLine="720"/>
        <w:jc w:val="both"/>
        <w:rPr>
          <w:rFonts w:ascii="Arial" w:hAnsi="Arial" w:cs="Arial"/>
        </w:rPr>
      </w:pPr>
      <w:r w:rsidRPr="00D04017">
        <w:rPr>
          <w:rFonts w:ascii="Arial" w:hAnsi="Arial" w:cs="Arial"/>
          <w:b/>
        </w:rPr>
        <w:t>11.3.1</w:t>
      </w:r>
      <w:r w:rsidRPr="00692CA6">
        <w:rPr>
          <w:rFonts w:ascii="Arial" w:hAnsi="Arial" w:cs="Arial"/>
        </w:rPr>
        <w:t xml:space="preserve"> Начать сбор данных. Накопите данные базовой линии в течение 1-минуты. Стандартный интервал опроса – 5 сек., если не принято более короткое время горения (см. п.7.3).</w:t>
      </w:r>
    </w:p>
    <w:p w:rsidR="00692CA6" w:rsidRPr="00692CA6" w:rsidRDefault="00692CA6" w:rsidP="00692CA6">
      <w:pPr>
        <w:autoSpaceDE w:val="0"/>
        <w:autoSpaceDN w:val="0"/>
        <w:adjustRightInd w:val="0"/>
        <w:spacing w:line="360" w:lineRule="auto"/>
        <w:ind w:firstLine="720"/>
        <w:jc w:val="both"/>
        <w:rPr>
          <w:rFonts w:ascii="Arial" w:hAnsi="Arial" w:cs="Arial"/>
        </w:rPr>
      </w:pPr>
    </w:p>
    <w:p w:rsidR="00692CA6" w:rsidRPr="00692CA6" w:rsidRDefault="00692CA6" w:rsidP="00692CA6">
      <w:pPr>
        <w:autoSpaceDE w:val="0"/>
        <w:autoSpaceDN w:val="0"/>
        <w:adjustRightInd w:val="0"/>
        <w:spacing w:line="360" w:lineRule="auto"/>
        <w:ind w:firstLine="720"/>
        <w:jc w:val="both"/>
        <w:rPr>
          <w:rFonts w:ascii="Arial" w:hAnsi="Arial" w:cs="Arial"/>
        </w:rPr>
      </w:pPr>
      <w:r w:rsidRPr="00D04017">
        <w:rPr>
          <w:rFonts w:ascii="Arial" w:hAnsi="Arial" w:cs="Arial"/>
          <w:b/>
        </w:rPr>
        <w:t>11.3.2</w:t>
      </w:r>
      <w:r w:rsidRPr="00692CA6">
        <w:rPr>
          <w:rFonts w:ascii="Arial" w:hAnsi="Arial" w:cs="Arial"/>
        </w:rPr>
        <w:t xml:space="preserve"> Установить экран от излучения в требуемое положение (см. п.6.3). Снимите тепловой барьер, защищающий взвешивающее устройство (см. п.11.2.5). Установить держатель образца и образец, который был подготовлен в соответствии с п. 8.3 на взвешивающее устройство. </w:t>
      </w:r>
    </w:p>
    <w:p w:rsidR="00692CA6" w:rsidRDefault="00692CA6" w:rsidP="00692CA6">
      <w:pPr>
        <w:autoSpaceDE w:val="0"/>
        <w:autoSpaceDN w:val="0"/>
        <w:adjustRightInd w:val="0"/>
        <w:spacing w:line="360" w:lineRule="auto"/>
        <w:ind w:firstLine="720"/>
        <w:jc w:val="both"/>
        <w:rPr>
          <w:rFonts w:ascii="Arial" w:hAnsi="Arial" w:cs="Arial"/>
        </w:rPr>
      </w:pPr>
      <w:r w:rsidRPr="00692CA6">
        <w:rPr>
          <w:rFonts w:ascii="Arial" w:hAnsi="Arial" w:cs="Arial"/>
        </w:rPr>
        <w:t>Непосредственно перед установкой экран от излучения должен быть холоднее 100° С.</w:t>
      </w:r>
    </w:p>
    <w:p w:rsidR="00D04017" w:rsidRPr="00692CA6" w:rsidRDefault="00D04017" w:rsidP="00692CA6">
      <w:pPr>
        <w:autoSpaceDE w:val="0"/>
        <w:autoSpaceDN w:val="0"/>
        <w:adjustRightInd w:val="0"/>
        <w:spacing w:line="360" w:lineRule="auto"/>
        <w:ind w:firstLine="720"/>
        <w:jc w:val="both"/>
        <w:rPr>
          <w:rFonts w:ascii="Arial" w:hAnsi="Arial" w:cs="Arial"/>
        </w:rPr>
      </w:pPr>
    </w:p>
    <w:p w:rsidR="00692CA6" w:rsidRPr="00692CA6" w:rsidRDefault="00692CA6" w:rsidP="00692CA6">
      <w:pPr>
        <w:autoSpaceDE w:val="0"/>
        <w:autoSpaceDN w:val="0"/>
        <w:adjustRightInd w:val="0"/>
        <w:spacing w:line="360" w:lineRule="auto"/>
        <w:ind w:firstLine="720"/>
        <w:jc w:val="both"/>
        <w:rPr>
          <w:rFonts w:ascii="Arial" w:hAnsi="Arial" w:cs="Arial"/>
        </w:rPr>
      </w:pPr>
      <w:r w:rsidRPr="00D04017">
        <w:rPr>
          <w:rFonts w:ascii="Arial" w:hAnsi="Arial" w:cs="Arial"/>
          <w:b/>
        </w:rPr>
        <w:t>11.3.3</w:t>
      </w:r>
      <w:r w:rsidRPr="00692CA6">
        <w:rPr>
          <w:rFonts w:ascii="Arial" w:hAnsi="Arial" w:cs="Arial"/>
        </w:rPr>
        <w:t xml:space="preserve"> Введите искровую свечу и удалить экран от излучения в необходимой последовательности, в соответствии с типом используемого экрана, как описано ниже.</w:t>
      </w:r>
    </w:p>
    <w:p w:rsidR="00692CA6" w:rsidRPr="00692CA6" w:rsidRDefault="00692CA6" w:rsidP="00692CA6">
      <w:pPr>
        <w:autoSpaceDE w:val="0"/>
        <w:autoSpaceDN w:val="0"/>
        <w:adjustRightInd w:val="0"/>
        <w:spacing w:line="360" w:lineRule="auto"/>
        <w:ind w:firstLine="720"/>
        <w:jc w:val="both"/>
        <w:rPr>
          <w:rFonts w:ascii="Arial" w:hAnsi="Arial" w:cs="Arial"/>
        </w:rPr>
      </w:pPr>
      <w:r w:rsidRPr="00692CA6">
        <w:rPr>
          <w:rFonts w:ascii="Arial" w:hAnsi="Arial" w:cs="Arial"/>
        </w:rPr>
        <w:t>Для экранов типа а) (см. п.6.2) удалить экран и начать испытание. В пределах одной секунды от удаления экрана вставить и включить воспламенитель.</w:t>
      </w:r>
    </w:p>
    <w:p w:rsidR="00692CA6" w:rsidRPr="00692CA6" w:rsidRDefault="00692CA6" w:rsidP="00692CA6">
      <w:pPr>
        <w:autoSpaceDE w:val="0"/>
        <w:autoSpaceDN w:val="0"/>
        <w:adjustRightInd w:val="0"/>
        <w:spacing w:line="360" w:lineRule="auto"/>
        <w:ind w:firstLine="720"/>
        <w:jc w:val="both"/>
        <w:rPr>
          <w:rFonts w:ascii="Arial" w:hAnsi="Arial" w:cs="Arial"/>
        </w:rPr>
      </w:pPr>
      <w:r w:rsidRPr="00692CA6">
        <w:rPr>
          <w:rFonts w:ascii="Arial" w:hAnsi="Arial" w:cs="Arial"/>
        </w:rPr>
        <w:t xml:space="preserve">Для экранов типа </w:t>
      </w:r>
      <w:r w:rsidRPr="00692CA6">
        <w:rPr>
          <w:rFonts w:ascii="Arial" w:hAnsi="Arial" w:cs="Arial"/>
          <w:lang w:val="en-US"/>
        </w:rPr>
        <w:t>b</w:t>
      </w:r>
      <w:r w:rsidRPr="00692CA6">
        <w:rPr>
          <w:rFonts w:ascii="Arial" w:hAnsi="Arial" w:cs="Arial"/>
        </w:rPr>
        <w:t>) (см. п.6.2) удалить экран в пределах 10 секунд после установки и начать испытание. В пределах одной секунды от удаления экрана вставить и включить воспламенитель.</w:t>
      </w:r>
    </w:p>
    <w:p w:rsidR="00692CA6" w:rsidRPr="00692CA6" w:rsidRDefault="00692CA6" w:rsidP="00692CA6">
      <w:pPr>
        <w:autoSpaceDE w:val="0"/>
        <w:autoSpaceDN w:val="0"/>
        <w:adjustRightInd w:val="0"/>
        <w:spacing w:line="360" w:lineRule="auto"/>
        <w:ind w:firstLine="720"/>
        <w:jc w:val="both"/>
        <w:rPr>
          <w:rFonts w:ascii="Arial" w:hAnsi="Arial" w:cs="Arial"/>
        </w:rPr>
      </w:pPr>
    </w:p>
    <w:p w:rsidR="00692CA6" w:rsidRPr="00692CA6" w:rsidRDefault="00692CA6" w:rsidP="00692CA6">
      <w:pPr>
        <w:autoSpaceDE w:val="0"/>
        <w:autoSpaceDN w:val="0"/>
        <w:adjustRightInd w:val="0"/>
        <w:spacing w:line="360" w:lineRule="auto"/>
        <w:ind w:firstLine="720"/>
        <w:jc w:val="both"/>
        <w:rPr>
          <w:rFonts w:ascii="Arial" w:hAnsi="Arial" w:cs="Arial"/>
        </w:rPr>
      </w:pPr>
      <w:r w:rsidRPr="00D04017">
        <w:rPr>
          <w:rFonts w:ascii="Arial" w:hAnsi="Arial" w:cs="Arial"/>
          <w:b/>
        </w:rPr>
        <w:t>11.3.4</w:t>
      </w:r>
      <w:r w:rsidRPr="00692CA6">
        <w:rPr>
          <w:rFonts w:ascii="Arial" w:hAnsi="Arial" w:cs="Arial"/>
        </w:rPr>
        <w:t xml:space="preserve"> Зафиксируйте отметки времени, когда происходили вспышки или происходило кратковременное горение. При возникновении устойчивого горения, зафиксируйте время, отключите питание искровой свечи и удалите искровой воспламенитель. </w:t>
      </w:r>
    </w:p>
    <w:p w:rsidR="00692CA6" w:rsidRPr="00692CA6" w:rsidRDefault="00692CA6" w:rsidP="00692CA6">
      <w:pPr>
        <w:autoSpaceDE w:val="0"/>
        <w:autoSpaceDN w:val="0"/>
        <w:adjustRightInd w:val="0"/>
        <w:spacing w:line="360" w:lineRule="auto"/>
        <w:ind w:firstLine="720"/>
        <w:jc w:val="both"/>
        <w:rPr>
          <w:rFonts w:ascii="Arial" w:hAnsi="Arial" w:cs="Arial"/>
        </w:rPr>
      </w:pPr>
      <w:r w:rsidRPr="00692CA6">
        <w:rPr>
          <w:rFonts w:ascii="Arial" w:hAnsi="Arial" w:cs="Arial"/>
        </w:rPr>
        <w:t>Если пламя гасит менее чем за 60 секунд после выключения искры, снова введите свечу воспламенитель и включите искровую свечу в течение 5 секунд, не удаляйте свечу, пока весь тест не будет завершен. Сообщить об этих событиях в протоколе испытаний (п. 13).</w:t>
      </w:r>
    </w:p>
    <w:p w:rsidR="00692CA6" w:rsidRPr="00692CA6" w:rsidRDefault="00692CA6" w:rsidP="00692CA6">
      <w:pPr>
        <w:autoSpaceDE w:val="0"/>
        <w:autoSpaceDN w:val="0"/>
        <w:adjustRightInd w:val="0"/>
        <w:spacing w:line="360" w:lineRule="auto"/>
        <w:ind w:firstLine="720"/>
        <w:jc w:val="both"/>
        <w:rPr>
          <w:rFonts w:ascii="Arial" w:hAnsi="Arial" w:cs="Arial"/>
        </w:rPr>
      </w:pPr>
    </w:p>
    <w:p w:rsidR="00692CA6" w:rsidRPr="00692CA6" w:rsidRDefault="00692CA6" w:rsidP="00692CA6">
      <w:pPr>
        <w:autoSpaceDE w:val="0"/>
        <w:autoSpaceDN w:val="0"/>
        <w:adjustRightInd w:val="0"/>
        <w:spacing w:line="360" w:lineRule="auto"/>
        <w:ind w:firstLine="720"/>
        <w:jc w:val="both"/>
        <w:rPr>
          <w:rFonts w:ascii="Arial" w:hAnsi="Arial" w:cs="Arial"/>
        </w:rPr>
      </w:pPr>
      <w:r w:rsidRPr="00D04017">
        <w:rPr>
          <w:rFonts w:ascii="Arial" w:hAnsi="Arial" w:cs="Arial"/>
          <w:b/>
        </w:rPr>
        <w:t>11.3.5</w:t>
      </w:r>
      <w:r w:rsidRPr="00692CA6">
        <w:rPr>
          <w:rFonts w:ascii="Arial" w:hAnsi="Arial" w:cs="Arial"/>
        </w:rPr>
        <w:t xml:space="preserve"> Собирайте все данные до тех пор, пока либо:</w:t>
      </w:r>
    </w:p>
    <w:p w:rsidR="00692CA6" w:rsidRPr="00692CA6" w:rsidRDefault="00692CA6" w:rsidP="00692CA6">
      <w:pPr>
        <w:autoSpaceDE w:val="0"/>
        <w:autoSpaceDN w:val="0"/>
        <w:adjustRightInd w:val="0"/>
        <w:spacing w:line="360" w:lineRule="auto"/>
        <w:ind w:firstLine="720"/>
        <w:jc w:val="both"/>
        <w:rPr>
          <w:rFonts w:ascii="Arial" w:hAnsi="Arial" w:cs="Arial"/>
        </w:rPr>
      </w:pPr>
      <w:r>
        <w:rPr>
          <w:rFonts w:ascii="Arial" w:hAnsi="Arial" w:cs="Arial"/>
        </w:rPr>
        <w:t xml:space="preserve">а) </w:t>
      </w:r>
      <w:r w:rsidRPr="00692CA6">
        <w:rPr>
          <w:rFonts w:ascii="Arial" w:hAnsi="Arial" w:cs="Arial"/>
        </w:rPr>
        <w:t>не пройдут 32 минуты после начала устойчивого горения (32 минуты состоят из 30 минут периода испытания и дополнительных двух минут периода после испытания для сбора данных, которые по времени могут быть смещены) Данные обрабатываются за время до начала устойчивого горения плюс 30 мин.</w:t>
      </w:r>
    </w:p>
    <w:p w:rsidR="00692CA6" w:rsidRPr="00692CA6" w:rsidRDefault="00692CA6" w:rsidP="00692CA6">
      <w:pPr>
        <w:autoSpaceDE w:val="0"/>
        <w:autoSpaceDN w:val="0"/>
        <w:adjustRightInd w:val="0"/>
        <w:spacing w:line="360" w:lineRule="auto"/>
        <w:ind w:firstLine="720"/>
        <w:jc w:val="both"/>
        <w:rPr>
          <w:rFonts w:ascii="Arial" w:hAnsi="Arial" w:cs="Arial"/>
        </w:rPr>
      </w:pPr>
      <w:r w:rsidRPr="00692CA6">
        <w:rPr>
          <w:rFonts w:ascii="Arial" w:hAnsi="Arial" w:cs="Arial"/>
          <w:lang w:val="en-US"/>
        </w:rPr>
        <w:t>b</w:t>
      </w:r>
      <w:r w:rsidRPr="00692CA6">
        <w:rPr>
          <w:rFonts w:ascii="Arial" w:hAnsi="Arial" w:cs="Arial"/>
        </w:rPr>
        <w:t>) не истекут 30 минут и образец не воспламенится,</w:t>
      </w:r>
    </w:p>
    <w:p w:rsidR="00692CA6" w:rsidRPr="00692CA6" w:rsidRDefault="00692CA6" w:rsidP="00692CA6">
      <w:pPr>
        <w:autoSpaceDE w:val="0"/>
        <w:autoSpaceDN w:val="0"/>
        <w:adjustRightInd w:val="0"/>
        <w:spacing w:line="360" w:lineRule="auto"/>
        <w:ind w:firstLine="720"/>
        <w:jc w:val="both"/>
        <w:rPr>
          <w:rFonts w:ascii="Arial" w:hAnsi="Arial" w:cs="Arial"/>
        </w:rPr>
      </w:pPr>
      <w:r w:rsidRPr="00692CA6">
        <w:rPr>
          <w:rFonts w:ascii="Arial" w:hAnsi="Arial" w:cs="Arial"/>
        </w:rPr>
        <w:t xml:space="preserve">с) значение концентрации кислорода </w:t>
      </w:r>
      <w:r w:rsidRPr="00692CA6">
        <w:rPr>
          <w:rFonts w:ascii="Arial" w:hAnsi="Arial" w:cs="Arial"/>
        </w:rPr>
        <w:object w:dxaOrig="420" w:dyaOrig="380">
          <v:shape id="_x0000_i1081" type="#_x0000_t75" style="width:20.75pt;height:20.75pt" o:ole="">
            <v:imagedata r:id="rId47" o:title=""/>
          </v:shape>
          <o:OLEObject Type="Embed" ProgID="Equation.3" ShapeID="_x0000_i1081" DrawAspect="Content" ObjectID="_1622456099" r:id="rId75"/>
        </w:object>
      </w:r>
      <w:r w:rsidRPr="00692CA6">
        <w:rPr>
          <w:rFonts w:ascii="Arial" w:hAnsi="Arial" w:cs="Arial"/>
        </w:rPr>
        <w:t>не вернется к величине большей чем предиспытательная величина минус 100 мкл/л в течение 10 мин. Концом испытания является начало 10 мин периода.</w:t>
      </w:r>
    </w:p>
    <w:p w:rsidR="00692CA6" w:rsidRPr="00692CA6" w:rsidRDefault="00692CA6" w:rsidP="00D04017">
      <w:pPr>
        <w:autoSpaceDE w:val="0"/>
        <w:autoSpaceDN w:val="0"/>
        <w:adjustRightInd w:val="0"/>
        <w:spacing w:line="360" w:lineRule="auto"/>
        <w:ind w:firstLine="720"/>
        <w:jc w:val="both"/>
        <w:rPr>
          <w:rFonts w:ascii="Arial" w:hAnsi="Arial" w:cs="Arial"/>
        </w:rPr>
      </w:pPr>
      <w:r w:rsidRPr="00692CA6">
        <w:rPr>
          <w:rFonts w:ascii="Arial" w:hAnsi="Arial" w:cs="Arial"/>
          <w:lang w:val="en-US"/>
        </w:rPr>
        <w:t>d</w:t>
      </w:r>
      <w:r w:rsidRPr="00692CA6">
        <w:rPr>
          <w:rFonts w:ascii="Arial" w:hAnsi="Arial" w:cs="Arial"/>
        </w:rPr>
        <w:t>) масса образца не станет меньшей чем 0,1г в течение 60 с. Концом испытания является начало 60 с периода</w:t>
      </w:r>
      <w:r w:rsidR="00D04017">
        <w:rPr>
          <w:rFonts w:ascii="Arial" w:hAnsi="Arial" w:cs="Arial"/>
        </w:rPr>
        <w:t xml:space="preserve"> </w:t>
      </w:r>
      <w:r w:rsidRPr="00692CA6">
        <w:rPr>
          <w:rFonts w:ascii="Arial" w:hAnsi="Arial" w:cs="Arial"/>
        </w:rPr>
        <w:t>до того события, которое произойдет первым, но в любом случае минимальная длительность испытания должна быть 5 минут. Наблюдайте и записывайте физические изменения образца, такие как расплавление, набухание и растрескивание.</w:t>
      </w:r>
    </w:p>
    <w:p w:rsidR="00692CA6" w:rsidRPr="00692CA6" w:rsidRDefault="00692CA6" w:rsidP="00692CA6">
      <w:pPr>
        <w:autoSpaceDE w:val="0"/>
        <w:autoSpaceDN w:val="0"/>
        <w:adjustRightInd w:val="0"/>
        <w:spacing w:line="360" w:lineRule="auto"/>
        <w:ind w:firstLine="720"/>
        <w:jc w:val="both"/>
        <w:rPr>
          <w:rFonts w:ascii="Arial" w:hAnsi="Arial" w:cs="Arial"/>
        </w:rPr>
      </w:pPr>
    </w:p>
    <w:p w:rsidR="00692CA6" w:rsidRPr="00692CA6" w:rsidRDefault="00692CA6" w:rsidP="00692CA6">
      <w:pPr>
        <w:autoSpaceDE w:val="0"/>
        <w:autoSpaceDN w:val="0"/>
        <w:adjustRightInd w:val="0"/>
        <w:spacing w:line="360" w:lineRule="auto"/>
        <w:ind w:firstLine="720"/>
        <w:jc w:val="both"/>
        <w:rPr>
          <w:rFonts w:ascii="Arial" w:hAnsi="Arial" w:cs="Arial"/>
        </w:rPr>
      </w:pPr>
      <w:r w:rsidRPr="00D04017">
        <w:rPr>
          <w:rFonts w:ascii="Arial" w:hAnsi="Arial" w:cs="Arial"/>
          <w:b/>
        </w:rPr>
        <w:t>11.3.6</w:t>
      </w:r>
      <w:r w:rsidRPr="00692CA6">
        <w:rPr>
          <w:rFonts w:ascii="Arial" w:hAnsi="Arial" w:cs="Arial"/>
        </w:rPr>
        <w:t xml:space="preserve"> Удалите образец и держатель образца. Положите тепловой барьер на верхнюю часть взвешивающего устройства.</w:t>
      </w:r>
    </w:p>
    <w:p w:rsidR="00692CA6" w:rsidRPr="00692CA6" w:rsidRDefault="00692CA6" w:rsidP="00692CA6">
      <w:pPr>
        <w:autoSpaceDE w:val="0"/>
        <w:autoSpaceDN w:val="0"/>
        <w:adjustRightInd w:val="0"/>
        <w:spacing w:line="360" w:lineRule="auto"/>
        <w:ind w:firstLine="720"/>
        <w:jc w:val="both"/>
        <w:rPr>
          <w:rFonts w:ascii="Arial" w:hAnsi="Arial" w:cs="Arial"/>
        </w:rPr>
      </w:pPr>
    </w:p>
    <w:p w:rsidR="00692CA6" w:rsidRPr="00692CA6" w:rsidRDefault="00692CA6" w:rsidP="00692CA6">
      <w:pPr>
        <w:autoSpaceDE w:val="0"/>
        <w:autoSpaceDN w:val="0"/>
        <w:adjustRightInd w:val="0"/>
        <w:spacing w:line="360" w:lineRule="auto"/>
        <w:ind w:firstLine="720"/>
        <w:jc w:val="both"/>
        <w:rPr>
          <w:rFonts w:ascii="Arial" w:hAnsi="Arial" w:cs="Arial"/>
        </w:rPr>
      </w:pPr>
      <w:r w:rsidRPr="00D04017">
        <w:rPr>
          <w:rFonts w:ascii="Arial" w:hAnsi="Arial" w:cs="Arial"/>
          <w:b/>
        </w:rPr>
        <w:t>11.3.7</w:t>
      </w:r>
      <w:r w:rsidRPr="00692CA6">
        <w:rPr>
          <w:rFonts w:ascii="Arial" w:hAnsi="Arial" w:cs="Arial"/>
        </w:rPr>
        <w:t xml:space="preserve"> Три образца должны быть испытаны и запротоколированы, как описано в разделе 13. Должны быть сопоставлены средние значения тепловыделения в течение 180 секунд для трех образцов. Если любое из этих средних значений отличается более чем на 10 % от среднего арифметического значения трех показаний, тогда должен пройти испытание следующий комплект из трех образцов, если средняя величина не менее 10 кВт/м</w:t>
      </w:r>
      <w:r w:rsidRPr="00692CA6">
        <w:rPr>
          <w:rFonts w:ascii="Arial" w:hAnsi="Arial" w:cs="Arial"/>
          <w:vertAlign w:val="superscript"/>
        </w:rPr>
        <w:t>2</w:t>
      </w:r>
      <w:r w:rsidRPr="00692CA6">
        <w:rPr>
          <w:rFonts w:ascii="Arial" w:hAnsi="Arial" w:cs="Arial"/>
        </w:rPr>
        <w:t>. В таких случаях должно быть запротоколировано среднее арифметическое значение 6 показаний.</w:t>
      </w:r>
    </w:p>
    <w:p w:rsidR="00692CA6" w:rsidRPr="00692CA6" w:rsidRDefault="00692CA6" w:rsidP="00692CA6">
      <w:pPr>
        <w:autoSpaceDE w:val="0"/>
        <w:autoSpaceDN w:val="0"/>
        <w:adjustRightInd w:val="0"/>
        <w:spacing w:line="360" w:lineRule="auto"/>
        <w:ind w:firstLine="720"/>
        <w:jc w:val="both"/>
        <w:rPr>
          <w:rFonts w:ascii="Arial" w:hAnsi="Arial" w:cs="Arial"/>
        </w:rPr>
      </w:pPr>
      <w:r w:rsidRPr="00692CA6">
        <w:rPr>
          <w:rFonts w:ascii="Arial" w:hAnsi="Arial" w:cs="Arial"/>
        </w:rPr>
        <w:t>Данные по скорости дымовыделения не должны быть отбракованы, если управляемое зажигание не произошло, т.к. данные по скорости дымовыделения могут быть уместными при условиях отсутствия пламени. Нулевое значение коэффициента экстинкции должно проверяться перед каждым испытанием в рамках процедур указанных в 11.2.</w:t>
      </w:r>
    </w:p>
    <w:p w:rsidR="00692CA6" w:rsidRPr="00692CA6" w:rsidRDefault="00692CA6" w:rsidP="00692CA6">
      <w:pPr>
        <w:autoSpaceDE w:val="0"/>
        <w:autoSpaceDN w:val="0"/>
        <w:adjustRightInd w:val="0"/>
        <w:spacing w:line="360" w:lineRule="auto"/>
        <w:ind w:firstLine="720"/>
        <w:jc w:val="both"/>
        <w:rPr>
          <w:rFonts w:ascii="Arial" w:hAnsi="Arial" w:cs="Arial"/>
        </w:rPr>
      </w:pPr>
    </w:p>
    <w:p w:rsidR="00692CA6" w:rsidRDefault="00692CA6" w:rsidP="00692CA6">
      <w:pPr>
        <w:autoSpaceDE w:val="0"/>
        <w:autoSpaceDN w:val="0"/>
        <w:adjustRightInd w:val="0"/>
        <w:spacing w:line="360" w:lineRule="auto"/>
        <w:ind w:firstLine="720"/>
        <w:jc w:val="both"/>
        <w:rPr>
          <w:rFonts w:ascii="Arial" w:hAnsi="Arial" w:cs="Arial"/>
          <w:sz w:val="22"/>
          <w:szCs w:val="22"/>
        </w:rPr>
      </w:pPr>
      <w:r w:rsidRPr="00D04017">
        <w:rPr>
          <w:rFonts w:ascii="Arial" w:hAnsi="Arial" w:cs="Arial"/>
          <w:spacing w:val="20"/>
          <w:sz w:val="22"/>
          <w:szCs w:val="22"/>
        </w:rPr>
        <w:t>Примечание 1</w:t>
      </w:r>
      <w:r w:rsidRPr="00D04017">
        <w:rPr>
          <w:rFonts w:ascii="Arial" w:hAnsi="Arial" w:cs="Arial"/>
          <w:sz w:val="22"/>
          <w:szCs w:val="22"/>
        </w:rPr>
        <w:t>. Данные испытания имеют ограниченную достоверность, если образец значительно расплавляется и переполняет держатель образца, если происходит взрывное растрескивание или если образец чрезмерно разбухает и касается искрового воспламенителя или основной пластины нагревателя.</w:t>
      </w:r>
    </w:p>
    <w:p w:rsidR="00D04017" w:rsidRPr="00D04017" w:rsidRDefault="00D04017" w:rsidP="00692CA6">
      <w:pPr>
        <w:autoSpaceDE w:val="0"/>
        <w:autoSpaceDN w:val="0"/>
        <w:adjustRightInd w:val="0"/>
        <w:spacing w:line="360" w:lineRule="auto"/>
        <w:ind w:firstLine="720"/>
        <w:jc w:val="both"/>
        <w:rPr>
          <w:rFonts w:ascii="Arial" w:hAnsi="Arial" w:cs="Arial"/>
          <w:sz w:val="22"/>
          <w:szCs w:val="22"/>
        </w:rPr>
      </w:pPr>
    </w:p>
    <w:p w:rsidR="00692CA6" w:rsidRPr="00D04017" w:rsidRDefault="00692CA6" w:rsidP="00692CA6">
      <w:pPr>
        <w:autoSpaceDE w:val="0"/>
        <w:autoSpaceDN w:val="0"/>
        <w:adjustRightInd w:val="0"/>
        <w:spacing w:line="360" w:lineRule="auto"/>
        <w:ind w:firstLine="720"/>
        <w:jc w:val="both"/>
        <w:rPr>
          <w:rFonts w:ascii="Arial" w:hAnsi="Arial" w:cs="Arial"/>
          <w:sz w:val="22"/>
          <w:szCs w:val="22"/>
        </w:rPr>
      </w:pPr>
      <w:r w:rsidRPr="00D04017">
        <w:rPr>
          <w:rFonts w:ascii="Arial" w:hAnsi="Arial" w:cs="Arial"/>
          <w:spacing w:val="20"/>
          <w:sz w:val="22"/>
          <w:szCs w:val="22"/>
        </w:rPr>
        <w:t>Примечание 2.</w:t>
      </w:r>
      <w:r w:rsidRPr="00D04017">
        <w:rPr>
          <w:rFonts w:ascii="Arial" w:hAnsi="Arial" w:cs="Arial"/>
          <w:sz w:val="22"/>
          <w:szCs w:val="22"/>
        </w:rPr>
        <w:t xml:space="preserve"> Измерения скорости тепловыделения, описанные в данном документе, как правило, производят используя управляемое воспламенение. Отдельные нестандартные испытания могут быть проведены для исследовательских целей без управляемого воспламенения, для оценки скорости дымовыделения в условиях безпламенного горения.</w:t>
      </w:r>
    </w:p>
    <w:p w:rsidR="00692CA6" w:rsidRPr="00692CA6" w:rsidRDefault="00692CA6" w:rsidP="00692CA6">
      <w:pPr>
        <w:autoSpaceDE w:val="0"/>
        <w:autoSpaceDN w:val="0"/>
        <w:adjustRightInd w:val="0"/>
        <w:spacing w:line="360" w:lineRule="auto"/>
        <w:ind w:firstLine="720"/>
        <w:jc w:val="both"/>
        <w:rPr>
          <w:rFonts w:ascii="Arial" w:hAnsi="Arial" w:cs="Arial"/>
        </w:rPr>
      </w:pPr>
    </w:p>
    <w:p w:rsidR="00692CA6" w:rsidRDefault="00692CA6" w:rsidP="00692CA6">
      <w:pPr>
        <w:autoSpaceDE w:val="0"/>
        <w:autoSpaceDN w:val="0"/>
        <w:adjustRightInd w:val="0"/>
        <w:spacing w:line="360" w:lineRule="auto"/>
        <w:ind w:left="360" w:firstLine="349"/>
        <w:jc w:val="both"/>
        <w:rPr>
          <w:rFonts w:ascii="Arial" w:hAnsi="Arial" w:cs="Arial"/>
          <w:b/>
          <w:bCs/>
        </w:rPr>
      </w:pPr>
      <w:bookmarkStart w:id="62" w:name="_Toc508117673"/>
      <w:r w:rsidRPr="00692CA6">
        <w:rPr>
          <w:rFonts w:ascii="Arial" w:hAnsi="Arial" w:cs="Arial"/>
          <w:b/>
          <w:bCs/>
        </w:rPr>
        <w:t>12</w:t>
      </w:r>
      <w:r w:rsidRPr="00692CA6">
        <w:rPr>
          <w:rFonts w:ascii="Arial" w:hAnsi="Arial" w:cs="Arial"/>
          <w:b/>
          <w:bCs/>
        </w:rPr>
        <w:tab/>
        <w:t>Расчеты</w:t>
      </w:r>
      <w:bookmarkEnd w:id="62"/>
    </w:p>
    <w:p w:rsidR="00D04017" w:rsidRPr="00692CA6" w:rsidRDefault="00D04017" w:rsidP="00692CA6">
      <w:pPr>
        <w:autoSpaceDE w:val="0"/>
        <w:autoSpaceDN w:val="0"/>
        <w:adjustRightInd w:val="0"/>
        <w:spacing w:line="360" w:lineRule="auto"/>
        <w:ind w:left="360" w:firstLine="349"/>
        <w:jc w:val="both"/>
        <w:rPr>
          <w:rFonts w:ascii="Arial" w:hAnsi="Arial" w:cs="Arial"/>
          <w:b/>
          <w:bCs/>
        </w:rPr>
      </w:pPr>
    </w:p>
    <w:p w:rsidR="00692CA6" w:rsidRPr="00692CA6" w:rsidRDefault="00692CA6" w:rsidP="00692CA6">
      <w:pPr>
        <w:autoSpaceDE w:val="0"/>
        <w:autoSpaceDN w:val="0"/>
        <w:adjustRightInd w:val="0"/>
        <w:spacing w:line="360" w:lineRule="auto"/>
        <w:ind w:firstLine="720"/>
        <w:jc w:val="both"/>
        <w:rPr>
          <w:rFonts w:ascii="Arial" w:hAnsi="Arial" w:cs="Arial"/>
          <w:b/>
          <w:bCs/>
        </w:rPr>
      </w:pPr>
      <w:bookmarkStart w:id="63" w:name="_Toc508117674"/>
      <w:r w:rsidRPr="00692CA6">
        <w:rPr>
          <w:rFonts w:ascii="Arial" w:hAnsi="Arial" w:cs="Arial"/>
          <w:b/>
          <w:bCs/>
        </w:rPr>
        <w:t>12.1 Общие сведения</w:t>
      </w:r>
      <w:bookmarkEnd w:id="63"/>
    </w:p>
    <w:p w:rsidR="00692CA6" w:rsidRPr="00692CA6" w:rsidRDefault="00692CA6" w:rsidP="00692CA6">
      <w:pPr>
        <w:autoSpaceDE w:val="0"/>
        <w:autoSpaceDN w:val="0"/>
        <w:adjustRightInd w:val="0"/>
        <w:spacing w:line="360" w:lineRule="auto"/>
        <w:ind w:firstLine="720"/>
        <w:jc w:val="both"/>
        <w:rPr>
          <w:rFonts w:ascii="Arial" w:hAnsi="Arial" w:cs="Arial"/>
        </w:rPr>
      </w:pPr>
      <w:r w:rsidRPr="00692CA6">
        <w:rPr>
          <w:rFonts w:ascii="Arial" w:hAnsi="Arial" w:cs="Arial"/>
        </w:rPr>
        <w:t>Формулы от 12,2 до 12,5 предполагают, что измеряется только О</w:t>
      </w:r>
      <w:r w:rsidRPr="00692CA6">
        <w:rPr>
          <w:rFonts w:ascii="Arial" w:hAnsi="Arial" w:cs="Arial"/>
          <w:vertAlign w:val="subscript"/>
        </w:rPr>
        <w:t>2</w:t>
      </w:r>
      <w:r w:rsidRPr="00692CA6">
        <w:rPr>
          <w:rFonts w:ascii="Arial" w:hAnsi="Arial" w:cs="Arial"/>
        </w:rPr>
        <w:t>, как указано в газоаналитической системе на рисунке 6. Соответствующие формулы для случаев, когда дополнительное газоаналитическое оборудование (СО</w:t>
      </w:r>
      <w:r w:rsidRPr="00692CA6">
        <w:rPr>
          <w:rFonts w:ascii="Arial" w:hAnsi="Arial" w:cs="Arial"/>
          <w:vertAlign w:val="subscript"/>
        </w:rPr>
        <w:t>2</w:t>
      </w:r>
      <w:r w:rsidRPr="00692CA6">
        <w:rPr>
          <w:rFonts w:ascii="Arial" w:hAnsi="Arial" w:cs="Arial"/>
        </w:rPr>
        <w:t>, СО и, возможно, H</w:t>
      </w:r>
      <w:r w:rsidRPr="00692CA6">
        <w:rPr>
          <w:rFonts w:ascii="Arial" w:hAnsi="Arial" w:cs="Arial"/>
          <w:vertAlign w:val="subscript"/>
        </w:rPr>
        <w:t>2</w:t>
      </w:r>
      <w:r w:rsidRPr="00692CA6">
        <w:rPr>
          <w:rFonts w:ascii="Arial" w:hAnsi="Arial" w:cs="Arial"/>
        </w:rPr>
        <w:t>O) используется, и CO</w:t>
      </w:r>
      <w:r w:rsidRPr="00692CA6">
        <w:rPr>
          <w:rFonts w:ascii="Arial" w:hAnsi="Arial" w:cs="Arial"/>
          <w:vertAlign w:val="subscript"/>
        </w:rPr>
        <w:t>2</w:t>
      </w:r>
      <w:r w:rsidRPr="00692CA6">
        <w:rPr>
          <w:rFonts w:ascii="Arial" w:hAnsi="Arial" w:cs="Arial"/>
        </w:rPr>
        <w:t xml:space="preserve"> не удаляется из линии отбора проб O</w:t>
      </w:r>
      <w:r w:rsidRPr="00692CA6">
        <w:rPr>
          <w:rFonts w:ascii="Arial" w:hAnsi="Arial" w:cs="Arial"/>
          <w:vertAlign w:val="subscript"/>
        </w:rPr>
        <w:t>2</w:t>
      </w:r>
      <w:r w:rsidRPr="00692CA6">
        <w:rPr>
          <w:rFonts w:ascii="Arial" w:hAnsi="Arial" w:cs="Arial"/>
        </w:rPr>
        <w:t>, можно найти в приложении G. Если CO</w:t>
      </w:r>
      <w:r w:rsidRPr="00692CA6">
        <w:rPr>
          <w:rFonts w:ascii="Arial" w:hAnsi="Arial" w:cs="Arial"/>
          <w:vertAlign w:val="subscript"/>
        </w:rPr>
        <w:t>2</w:t>
      </w:r>
      <w:r w:rsidRPr="00692CA6">
        <w:rPr>
          <w:rFonts w:ascii="Arial" w:hAnsi="Arial" w:cs="Arial"/>
        </w:rPr>
        <w:t xml:space="preserve"> удаляется из пробоотбороной линии O</w:t>
      </w:r>
      <w:r w:rsidRPr="00692CA6">
        <w:rPr>
          <w:rFonts w:ascii="Arial" w:hAnsi="Arial" w:cs="Arial"/>
          <w:vertAlign w:val="subscript"/>
        </w:rPr>
        <w:t>2</w:t>
      </w:r>
      <w:r w:rsidRPr="00692CA6">
        <w:rPr>
          <w:rFonts w:ascii="Arial" w:hAnsi="Arial" w:cs="Arial"/>
        </w:rPr>
        <w:t xml:space="preserve"> (даже тогда, когда СО</w:t>
      </w:r>
      <w:r w:rsidRPr="00692CA6">
        <w:rPr>
          <w:rFonts w:ascii="Arial" w:hAnsi="Arial" w:cs="Arial"/>
          <w:vertAlign w:val="subscript"/>
        </w:rPr>
        <w:t>2</w:t>
      </w:r>
      <w:r w:rsidRPr="00692CA6">
        <w:rPr>
          <w:rFonts w:ascii="Arial" w:hAnsi="Arial" w:cs="Arial"/>
        </w:rPr>
        <w:t xml:space="preserve"> отдельно измеряется), то формулами (6) (8) должны быть использованы.</w:t>
      </w:r>
    </w:p>
    <w:p w:rsidR="00692CA6" w:rsidRPr="00692CA6" w:rsidRDefault="00692CA6" w:rsidP="00692CA6">
      <w:pPr>
        <w:autoSpaceDE w:val="0"/>
        <w:autoSpaceDN w:val="0"/>
        <w:adjustRightInd w:val="0"/>
        <w:spacing w:line="360" w:lineRule="auto"/>
        <w:ind w:firstLine="720"/>
        <w:jc w:val="both"/>
        <w:rPr>
          <w:rFonts w:ascii="Arial" w:hAnsi="Arial" w:cs="Arial"/>
        </w:rPr>
      </w:pPr>
      <w:r w:rsidRPr="00692CA6">
        <w:rPr>
          <w:rFonts w:ascii="Arial" w:hAnsi="Arial" w:cs="Arial"/>
        </w:rPr>
        <w:t>Расчет для задымления описан в 12.6.</w:t>
      </w:r>
    </w:p>
    <w:p w:rsidR="00692CA6" w:rsidRPr="00692CA6" w:rsidRDefault="00692CA6" w:rsidP="00692CA6">
      <w:pPr>
        <w:autoSpaceDE w:val="0"/>
        <w:autoSpaceDN w:val="0"/>
        <w:adjustRightInd w:val="0"/>
        <w:spacing w:line="360" w:lineRule="auto"/>
        <w:ind w:firstLine="720"/>
        <w:jc w:val="both"/>
        <w:rPr>
          <w:rFonts w:ascii="Arial" w:hAnsi="Arial" w:cs="Arial"/>
        </w:rPr>
      </w:pPr>
    </w:p>
    <w:p w:rsidR="00692CA6" w:rsidRPr="00692CA6" w:rsidRDefault="00692CA6" w:rsidP="00692CA6">
      <w:pPr>
        <w:autoSpaceDE w:val="0"/>
        <w:autoSpaceDN w:val="0"/>
        <w:adjustRightInd w:val="0"/>
        <w:spacing w:line="360" w:lineRule="auto"/>
        <w:ind w:firstLine="720"/>
        <w:jc w:val="both"/>
        <w:rPr>
          <w:rFonts w:ascii="Arial" w:hAnsi="Arial" w:cs="Arial"/>
          <w:b/>
          <w:bCs/>
        </w:rPr>
      </w:pPr>
      <w:bookmarkStart w:id="64" w:name="_Toc508117675"/>
      <w:r w:rsidRPr="00692CA6">
        <w:rPr>
          <w:rFonts w:ascii="Arial" w:hAnsi="Arial" w:cs="Arial"/>
          <w:b/>
          <w:bCs/>
        </w:rPr>
        <w:t>12.2 Константа калибровки для анализа потребления кислорода</w:t>
      </w:r>
      <w:bookmarkEnd w:id="64"/>
    </w:p>
    <w:p w:rsidR="00692CA6" w:rsidRPr="00692CA6" w:rsidRDefault="00692CA6" w:rsidP="00692CA6">
      <w:pPr>
        <w:autoSpaceDE w:val="0"/>
        <w:autoSpaceDN w:val="0"/>
        <w:adjustRightInd w:val="0"/>
        <w:spacing w:line="360" w:lineRule="auto"/>
        <w:ind w:firstLine="720"/>
        <w:jc w:val="both"/>
        <w:rPr>
          <w:rFonts w:ascii="Arial" w:hAnsi="Arial" w:cs="Arial"/>
        </w:rPr>
      </w:pPr>
      <w:r w:rsidRPr="00692CA6">
        <w:rPr>
          <w:rFonts w:ascii="Arial" w:hAnsi="Arial" w:cs="Arial"/>
        </w:rPr>
        <w:t xml:space="preserve">Калибровка скорости тепловыделения, описанная в п.10.2.4, должна проводиться ежедневно для того, чтобы проверять правильность работы прибора и для компенсации незначительных изменений в определении массового расхода. Результат калибровки, отличающийся от предыдущего на величину более 5 %, не является нормальным и предполагает неисправность прибора. Калибровочная константа </w:t>
      </w:r>
      <w:r w:rsidRPr="00692CA6">
        <w:rPr>
          <w:rFonts w:ascii="Arial" w:hAnsi="Arial" w:cs="Arial"/>
          <w:i/>
        </w:rPr>
        <w:t>С</w:t>
      </w:r>
      <w:r w:rsidRPr="00692CA6">
        <w:rPr>
          <w:rFonts w:ascii="Arial" w:hAnsi="Arial" w:cs="Arial"/>
        </w:rPr>
        <w:t xml:space="preserve"> рассчитывается с использованием:</w:t>
      </w:r>
    </w:p>
    <w:p w:rsidR="00692CA6" w:rsidRPr="00692CA6" w:rsidRDefault="00692CA6" w:rsidP="00692CA6">
      <w:pPr>
        <w:autoSpaceDE w:val="0"/>
        <w:autoSpaceDN w:val="0"/>
        <w:adjustRightInd w:val="0"/>
        <w:spacing w:line="360" w:lineRule="auto"/>
        <w:ind w:firstLine="720"/>
        <w:jc w:val="both"/>
        <w:rPr>
          <w:rFonts w:ascii="Arial" w:hAnsi="Arial" w:cs="Arial"/>
        </w:rPr>
      </w:pPr>
    </w:p>
    <w:p w:rsidR="00692CA6" w:rsidRPr="00692CA6" w:rsidRDefault="00692CA6" w:rsidP="00692CA6">
      <w:pPr>
        <w:autoSpaceDE w:val="0"/>
        <w:autoSpaceDN w:val="0"/>
        <w:adjustRightInd w:val="0"/>
        <w:spacing w:line="360" w:lineRule="auto"/>
        <w:ind w:left="1407" w:firstLine="720"/>
        <w:jc w:val="both"/>
        <w:rPr>
          <w:rFonts w:ascii="Arial" w:hAnsi="Arial" w:cs="Arial"/>
        </w:rPr>
      </w:pPr>
      <w:r w:rsidRPr="00692CA6">
        <w:rPr>
          <w:rFonts w:ascii="Arial" w:hAnsi="Arial" w:cs="Arial"/>
        </w:rPr>
        <w:object w:dxaOrig="4260" w:dyaOrig="780">
          <v:shape id="_x0000_i1082" type="#_x0000_t75" style="width:210.8pt;height:40.9pt" o:ole="">
            <v:imagedata r:id="rId76" o:title=""/>
          </v:shape>
          <o:OLEObject Type="Embed" ProgID="Equation.3" ShapeID="_x0000_i1082" DrawAspect="Content" ObjectID="_1622456100" r:id="rId77"/>
        </w:object>
      </w:r>
      <w:r w:rsidRPr="00692CA6">
        <w:rPr>
          <w:rFonts w:ascii="Arial" w:hAnsi="Arial" w:cs="Arial"/>
        </w:rPr>
        <w:tab/>
      </w:r>
      <w:r w:rsidRPr="00692CA6">
        <w:rPr>
          <w:rFonts w:ascii="Arial" w:hAnsi="Arial" w:cs="Arial"/>
        </w:rPr>
        <w:tab/>
      </w:r>
      <w:r w:rsidRPr="00692CA6">
        <w:rPr>
          <w:rFonts w:ascii="Arial" w:hAnsi="Arial" w:cs="Arial"/>
        </w:rPr>
        <w:tab/>
      </w:r>
      <w:r w:rsidRPr="00692CA6">
        <w:rPr>
          <w:rFonts w:ascii="Arial" w:hAnsi="Arial" w:cs="Arial"/>
        </w:rPr>
        <w:tab/>
      </w:r>
      <w:r w:rsidRPr="00692CA6">
        <w:rPr>
          <w:rFonts w:ascii="Arial" w:hAnsi="Arial" w:cs="Arial"/>
        </w:rPr>
        <w:tab/>
        <w:t>(6)</w:t>
      </w:r>
    </w:p>
    <w:p w:rsidR="00692CA6" w:rsidRPr="00692CA6" w:rsidRDefault="00692CA6" w:rsidP="00692CA6">
      <w:pPr>
        <w:autoSpaceDE w:val="0"/>
        <w:autoSpaceDN w:val="0"/>
        <w:adjustRightInd w:val="0"/>
        <w:spacing w:line="360" w:lineRule="auto"/>
        <w:ind w:firstLine="720"/>
        <w:jc w:val="both"/>
        <w:rPr>
          <w:rFonts w:ascii="Arial" w:hAnsi="Arial" w:cs="Arial"/>
        </w:rPr>
      </w:pPr>
    </w:p>
    <w:p w:rsidR="00692CA6" w:rsidRPr="00692CA6" w:rsidRDefault="00692CA6" w:rsidP="00692CA6">
      <w:pPr>
        <w:autoSpaceDE w:val="0"/>
        <w:autoSpaceDN w:val="0"/>
        <w:adjustRightInd w:val="0"/>
        <w:spacing w:line="360" w:lineRule="auto"/>
        <w:ind w:firstLine="720"/>
        <w:jc w:val="both"/>
        <w:rPr>
          <w:rFonts w:ascii="Arial" w:hAnsi="Arial" w:cs="Arial"/>
        </w:rPr>
      </w:pPr>
      <w:r w:rsidRPr="00692CA6">
        <w:rPr>
          <w:rFonts w:ascii="Arial" w:hAnsi="Arial" w:cs="Arial"/>
        </w:rPr>
        <w:t xml:space="preserve">где величина </w:t>
      </w:r>
      <w:r w:rsidRPr="00692CA6">
        <w:rPr>
          <w:rFonts w:ascii="Arial" w:hAnsi="Arial" w:cs="Arial"/>
        </w:rPr>
        <w:object w:dxaOrig="260" w:dyaOrig="360">
          <v:shape id="_x0000_i1083" type="#_x0000_t75" style="width:15.55pt;height:20.75pt" o:ole="">
            <v:imagedata r:id="rId78" o:title=""/>
          </v:shape>
          <o:OLEObject Type="Embed" ProgID="Equation.3" ShapeID="_x0000_i1083" DrawAspect="Content" ObjectID="_1622456101" r:id="rId79"/>
        </w:object>
      </w:r>
      <w:r w:rsidRPr="00692CA6">
        <w:rPr>
          <w:rFonts w:ascii="Arial" w:hAnsi="Arial" w:cs="Arial"/>
        </w:rPr>
        <w:t xml:space="preserve"> соответствует скорости тепловыделения (в кВт) поданного метана (см. п.10.2.4), величина (12,54 × 10</w:t>
      </w:r>
      <w:r w:rsidRPr="00692CA6">
        <w:rPr>
          <w:rFonts w:ascii="Arial" w:hAnsi="Arial" w:cs="Arial"/>
          <w:vertAlign w:val="superscript"/>
        </w:rPr>
        <w:t>3</w:t>
      </w:r>
      <w:r w:rsidRPr="00692CA6">
        <w:rPr>
          <w:rFonts w:ascii="Arial" w:hAnsi="Arial" w:cs="Arial"/>
        </w:rPr>
        <w:t xml:space="preserve">) кДж/кг – это </w:t>
      </w:r>
      <w:r w:rsidRPr="00692CA6">
        <w:rPr>
          <w:rFonts w:ascii="Arial" w:hAnsi="Arial" w:cs="Arial"/>
        </w:rPr>
        <w:object w:dxaOrig="700" w:dyaOrig="360">
          <v:shape id="_x0000_i1084" type="#_x0000_t75" style="width:36.85pt;height:20.75pt" o:ole="">
            <v:imagedata r:id="rId80" o:title=""/>
          </v:shape>
          <o:OLEObject Type="Embed" ProgID="Equation.3" ShapeID="_x0000_i1084" DrawAspect="Content" ObjectID="_1622456102" r:id="rId81"/>
        </w:object>
      </w:r>
      <w:r w:rsidRPr="00692CA6">
        <w:rPr>
          <w:rFonts w:ascii="Arial" w:hAnsi="Arial" w:cs="Arial"/>
        </w:rPr>
        <w:t>для метана, а величина 1,10 – отношение молекулярной массы кислорода и воздуха.</w:t>
      </w:r>
    </w:p>
    <w:p w:rsidR="00692CA6" w:rsidRPr="00692CA6" w:rsidRDefault="00692CA6" w:rsidP="00692CA6">
      <w:pPr>
        <w:autoSpaceDE w:val="0"/>
        <w:autoSpaceDN w:val="0"/>
        <w:adjustRightInd w:val="0"/>
        <w:spacing w:line="360" w:lineRule="auto"/>
        <w:ind w:firstLine="720"/>
        <w:jc w:val="both"/>
        <w:rPr>
          <w:rFonts w:ascii="Arial" w:hAnsi="Arial" w:cs="Arial"/>
        </w:rPr>
      </w:pPr>
    </w:p>
    <w:p w:rsidR="00692CA6" w:rsidRPr="00692CA6" w:rsidRDefault="00692CA6" w:rsidP="00692CA6">
      <w:pPr>
        <w:autoSpaceDE w:val="0"/>
        <w:autoSpaceDN w:val="0"/>
        <w:adjustRightInd w:val="0"/>
        <w:spacing w:line="360" w:lineRule="auto"/>
        <w:ind w:firstLine="720"/>
        <w:jc w:val="both"/>
        <w:rPr>
          <w:rFonts w:ascii="Arial" w:hAnsi="Arial" w:cs="Arial"/>
          <w:b/>
          <w:bCs/>
        </w:rPr>
      </w:pPr>
      <w:bookmarkStart w:id="65" w:name="_Toc508117676"/>
      <w:r w:rsidRPr="00692CA6">
        <w:rPr>
          <w:rFonts w:ascii="Arial" w:hAnsi="Arial" w:cs="Arial"/>
          <w:b/>
          <w:bCs/>
        </w:rPr>
        <w:t>12.3 Скорость тепловыделения</w:t>
      </w:r>
      <w:bookmarkEnd w:id="65"/>
    </w:p>
    <w:p w:rsidR="00692CA6" w:rsidRPr="00692CA6" w:rsidRDefault="00692CA6" w:rsidP="00692CA6">
      <w:pPr>
        <w:autoSpaceDE w:val="0"/>
        <w:autoSpaceDN w:val="0"/>
        <w:adjustRightInd w:val="0"/>
        <w:spacing w:line="360" w:lineRule="auto"/>
        <w:ind w:firstLine="720"/>
        <w:jc w:val="both"/>
        <w:rPr>
          <w:rFonts w:ascii="Arial" w:hAnsi="Arial" w:cs="Arial"/>
        </w:rPr>
      </w:pPr>
      <w:r w:rsidRPr="00692CA6">
        <w:rPr>
          <w:rFonts w:ascii="Arial" w:hAnsi="Arial" w:cs="Arial"/>
          <w:b/>
        </w:rPr>
        <w:t>12.3.1</w:t>
      </w:r>
      <w:r w:rsidRPr="00692CA6">
        <w:rPr>
          <w:rFonts w:ascii="Arial" w:hAnsi="Arial" w:cs="Arial"/>
        </w:rPr>
        <w:t xml:space="preserve"> Перед тем, как выполнять другие расчеты, рассчитайте показания анализатора кислорода из зарегистрированных данных анализатора и времени задержки </w:t>
      </w:r>
      <w:r w:rsidRPr="00692CA6">
        <w:rPr>
          <w:rFonts w:ascii="Arial" w:hAnsi="Arial" w:cs="Arial"/>
          <w:i/>
          <w:lang w:val="en-US"/>
        </w:rPr>
        <w:t>t</w:t>
      </w:r>
      <w:r w:rsidRPr="00692CA6">
        <w:rPr>
          <w:rFonts w:ascii="Arial" w:hAnsi="Arial" w:cs="Arial"/>
          <w:i/>
          <w:vertAlign w:val="subscript"/>
          <w:lang w:val="en-US"/>
        </w:rPr>
        <w:t>d</w:t>
      </w:r>
      <w:r w:rsidRPr="00692CA6">
        <w:rPr>
          <w:rFonts w:ascii="Arial" w:hAnsi="Arial" w:cs="Arial"/>
        </w:rPr>
        <w:t>, используя следующее уравнение:</w:t>
      </w:r>
    </w:p>
    <w:p w:rsidR="00692CA6" w:rsidRPr="00692CA6" w:rsidRDefault="00692CA6" w:rsidP="00692CA6">
      <w:pPr>
        <w:autoSpaceDE w:val="0"/>
        <w:autoSpaceDN w:val="0"/>
        <w:adjustRightInd w:val="0"/>
        <w:spacing w:line="360" w:lineRule="auto"/>
        <w:ind w:firstLine="720"/>
        <w:jc w:val="both"/>
        <w:rPr>
          <w:rFonts w:ascii="Arial" w:hAnsi="Arial" w:cs="Arial"/>
        </w:rPr>
      </w:pPr>
    </w:p>
    <w:p w:rsidR="00692CA6" w:rsidRPr="00692CA6" w:rsidRDefault="00692CA6" w:rsidP="00692CA6">
      <w:pPr>
        <w:autoSpaceDE w:val="0"/>
        <w:autoSpaceDN w:val="0"/>
        <w:adjustRightInd w:val="0"/>
        <w:spacing w:line="360" w:lineRule="auto"/>
        <w:ind w:firstLine="2127"/>
        <w:jc w:val="both"/>
        <w:rPr>
          <w:rFonts w:ascii="Arial" w:hAnsi="Arial" w:cs="Arial"/>
        </w:rPr>
      </w:pPr>
      <w:r w:rsidRPr="00692CA6">
        <w:rPr>
          <w:rFonts w:ascii="Arial" w:hAnsi="Arial" w:cs="Arial"/>
        </w:rPr>
        <w:object w:dxaOrig="1960" w:dyaOrig="400">
          <v:shape id="_x0000_i1085" type="#_x0000_t75" style="width:97.9pt;height:20.75pt" o:ole="">
            <v:imagedata r:id="rId82" o:title=""/>
          </v:shape>
          <o:OLEObject Type="Embed" ProgID="Equation.3" ShapeID="_x0000_i1085" DrawAspect="Content" ObjectID="_1622456103" r:id="rId83"/>
        </w:object>
      </w:r>
      <w:r w:rsidRPr="00692CA6">
        <w:rPr>
          <w:rFonts w:ascii="Arial" w:hAnsi="Arial" w:cs="Arial"/>
        </w:rPr>
        <w:tab/>
      </w:r>
      <w:r w:rsidRPr="00692CA6">
        <w:rPr>
          <w:rFonts w:ascii="Arial" w:hAnsi="Arial" w:cs="Arial"/>
        </w:rPr>
        <w:tab/>
      </w:r>
      <w:r w:rsidRPr="00692CA6">
        <w:rPr>
          <w:rFonts w:ascii="Arial" w:hAnsi="Arial" w:cs="Arial"/>
        </w:rPr>
        <w:tab/>
      </w:r>
      <w:r w:rsidRPr="00692CA6">
        <w:rPr>
          <w:rFonts w:ascii="Arial" w:hAnsi="Arial" w:cs="Arial"/>
        </w:rPr>
        <w:tab/>
      </w:r>
      <w:r w:rsidRPr="00692CA6">
        <w:rPr>
          <w:rFonts w:ascii="Arial" w:hAnsi="Arial" w:cs="Arial"/>
        </w:rPr>
        <w:tab/>
      </w:r>
      <w:r w:rsidRPr="00692CA6">
        <w:rPr>
          <w:rFonts w:ascii="Arial" w:hAnsi="Arial" w:cs="Arial"/>
        </w:rPr>
        <w:tab/>
      </w:r>
      <w:r w:rsidRPr="00692CA6">
        <w:rPr>
          <w:rFonts w:ascii="Arial" w:hAnsi="Arial" w:cs="Arial"/>
        </w:rPr>
        <w:tab/>
      </w:r>
      <w:r w:rsidRPr="00692CA6">
        <w:rPr>
          <w:rFonts w:ascii="Arial" w:hAnsi="Arial" w:cs="Arial"/>
        </w:rPr>
        <w:tab/>
        <w:t>(7)</w:t>
      </w:r>
    </w:p>
    <w:p w:rsidR="00692CA6" w:rsidRPr="00692CA6" w:rsidRDefault="00692CA6" w:rsidP="00692CA6">
      <w:pPr>
        <w:autoSpaceDE w:val="0"/>
        <w:autoSpaceDN w:val="0"/>
        <w:adjustRightInd w:val="0"/>
        <w:spacing w:line="360" w:lineRule="auto"/>
        <w:ind w:firstLine="720"/>
        <w:jc w:val="both"/>
        <w:rPr>
          <w:rFonts w:ascii="Arial" w:hAnsi="Arial" w:cs="Arial"/>
        </w:rPr>
      </w:pPr>
    </w:p>
    <w:p w:rsidR="00692CA6" w:rsidRPr="00692CA6" w:rsidRDefault="00692CA6" w:rsidP="00692CA6">
      <w:pPr>
        <w:autoSpaceDE w:val="0"/>
        <w:autoSpaceDN w:val="0"/>
        <w:adjustRightInd w:val="0"/>
        <w:spacing w:line="360" w:lineRule="auto"/>
        <w:ind w:firstLine="720"/>
        <w:jc w:val="both"/>
        <w:rPr>
          <w:rFonts w:ascii="Arial" w:hAnsi="Arial" w:cs="Arial"/>
        </w:rPr>
      </w:pPr>
      <w:r w:rsidRPr="00692CA6">
        <w:rPr>
          <w:rFonts w:ascii="Arial" w:hAnsi="Arial" w:cs="Arial"/>
          <w:b/>
        </w:rPr>
        <w:t>12.3.2</w:t>
      </w:r>
      <w:r w:rsidRPr="00692CA6">
        <w:rPr>
          <w:rFonts w:ascii="Arial" w:hAnsi="Arial" w:cs="Arial"/>
        </w:rPr>
        <w:t xml:space="preserve"> Рассчитать скорость тепловыделения </w:t>
      </w:r>
      <w:r w:rsidRPr="00692CA6">
        <w:rPr>
          <w:rFonts w:ascii="Arial" w:hAnsi="Arial" w:cs="Arial"/>
        </w:rPr>
        <w:object w:dxaOrig="460" w:dyaOrig="320">
          <v:shape id="_x0000_i1086" type="#_x0000_t75" style="width:20.75pt;height:15.55pt" o:ole="">
            <v:imagedata r:id="rId84" o:title=""/>
          </v:shape>
          <o:OLEObject Type="Embed" ProgID="Equation.3" ShapeID="_x0000_i1086" DrawAspect="Content" ObjectID="_1622456104" r:id="rId85"/>
        </w:object>
      </w:r>
      <w:r w:rsidRPr="00692CA6">
        <w:rPr>
          <w:rFonts w:ascii="Arial" w:hAnsi="Arial" w:cs="Arial"/>
        </w:rPr>
        <w:t>из:</w:t>
      </w:r>
    </w:p>
    <w:p w:rsidR="00692CA6" w:rsidRPr="00692CA6" w:rsidRDefault="00692CA6" w:rsidP="00692CA6">
      <w:pPr>
        <w:autoSpaceDE w:val="0"/>
        <w:autoSpaceDN w:val="0"/>
        <w:adjustRightInd w:val="0"/>
        <w:spacing w:line="360" w:lineRule="auto"/>
        <w:ind w:firstLine="720"/>
        <w:jc w:val="both"/>
        <w:rPr>
          <w:rFonts w:ascii="Arial" w:hAnsi="Arial" w:cs="Arial"/>
        </w:rPr>
      </w:pPr>
    </w:p>
    <w:p w:rsidR="00692CA6" w:rsidRPr="00692CA6" w:rsidRDefault="00692CA6" w:rsidP="00692CA6">
      <w:pPr>
        <w:autoSpaceDE w:val="0"/>
        <w:autoSpaceDN w:val="0"/>
        <w:adjustRightInd w:val="0"/>
        <w:spacing w:line="360" w:lineRule="auto"/>
        <w:ind w:firstLine="2127"/>
        <w:jc w:val="both"/>
        <w:rPr>
          <w:rFonts w:ascii="Arial" w:hAnsi="Arial" w:cs="Arial"/>
        </w:rPr>
      </w:pPr>
      <w:r w:rsidRPr="00692CA6">
        <w:rPr>
          <w:rFonts w:ascii="Arial" w:hAnsi="Arial" w:cs="Arial"/>
        </w:rPr>
        <w:object w:dxaOrig="4260" w:dyaOrig="780">
          <v:shape id="_x0000_i1087" type="#_x0000_t75" style="width:210.8pt;height:40.9pt" o:ole="">
            <v:imagedata r:id="rId86" o:title=""/>
          </v:shape>
          <o:OLEObject Type="Embed" ProgID="Equation.3" ShapeID="_x0000_i1087" DrawAspect="Content" ObjectID="_1622456105" r:id="rId87"/>
        </w:object>
      </w:r>
      <w:r w:rsidRPr="00692CA6">
        <w:rPr>
          <w:rFonts w:ascii="Arial" w:hAnsi="Arial" w:cs="Arial"/>
        </w:rPr>
        <w:tab/>
      </w:r>
      <w:r w:rsidRPr="00692CA6">
        <w:rPr>
          <w:rFonts w:ascii="Arial" w:hAnsi="Arial" w:cs="Arial"/>
        </w:rPr>
        <w:tab/>
      </w:r>
      <w:r w:rsidRPr="00692CA6">
        <w:rPr>
          <w:rFonts w:ascii="Arial" w:hAnsi="Arial" w:cs="Arial"/>
        </w:rPr>
        <w:tab/>
      </w:r>
      <w:r w:rsidRPr="00692CA6">
        <w:rPr>
          <w:rFonts w:ascii="Arial" w:hAnsi="Arial" w:cs="Arial"/>
        </w:rPr>
        <w:tab/>
      </w:r>
      <w:r w:rsidRPr="00692CA6">
        <w:rPr>
          <w:rFonts w:ascii="Arial" w:hAnsi="Arial" w:cs="Arial"/>
        </w:rPr>
        <w:tab/>
        <w:t>(8)</w:t>
      </w:r>
    </w:p>
    <w:p w:rsidR="00692CA6" w:rsidRPr="00692CA6" w:rsidRDefault="00692CA6" w:rsidP="00692CA6">
      <w:pPr>
        <w:autoSpaceDE w:val="0"/>
        <w:autoSpaceDN w:val="0"/>
        <w:adjustRightInd w:val="0"/>
        <w:spacing w:line="360" w:lineRule="auto"/>
        <w:ind w:firstLine="720"/>
        <w:jc w:val="both"/>
        <w:rPr>
          <w:rFonts w:ascii="Arial" w:hAnsi="Arial" w:cs="Arial"/>
        </w:rPr>
      </w:pPr>
    </w:p>
    <w:p w:rsidR="00692CA6" w:rsidRPr="00692CA6" w:rsidRDefault="00692CA6" w:rsidP="00692CA6">
      <w:pPr>
        <w:autoSpaceDE w:val="0"/>
        <w:autoSpaceDN w:val="0"/>
        <w:adjustRightInd w:val="0"/>
        <w:spacing w:line="360" w:lineRule="auto"/>
        <w:ind w:firstLine="720"/>
        <w:jc w:val="both"/>
        <w:rPr>
          <w:rFonts w:ascii="Arial" w:hAnsi="Arial" w:cs="Arial"/>
        </w:rPr>
      </w:pPr>
      <w:r w:rsidRPr="00692CA6">
        <w:rPr>
          <w:rFonts w:ascii="Arial" w:hAnsi="Arial" w:cs="Arial"/>
        </w:rPr>
        <w:t xml:space="preserve">где </w:t>
      </w:r>
      <w:r w:rsidRPr="00692CA6">
        <w:rPr>
          <w:rFonts w:ascii="Arial" w:hAnsi="Arial" w:cs="Arial"/>
        </w:rPr>
        <w:object w:dxaOrig="700" w:dyaOrig="360">
          <v:shape id="_x0000_i1088" type="#_x0000_t75" style="width:36.85pt;height:20.75pt" o:ole="">
            <v:imagedata r:id="rId80" o:title=""/>
          </v:shape>
          <o:OLEObject Type="Embed" ProgID="Equation.3" ShapeID="_x0000_i1088" DrawAspect="Content" ObjectID="_1622456106" r:id="rId88"/>
        </w:object>
      </w:r>
      <w:r w:rsidRPr="00692CA6">
        <w:rPr>
          <w:rFonts w:ascii="Arial" w:hAnsi="Arial" w:cs="Arial"/>
        </w:rPr>
        <w:t xml:space="preserve"> взято для образца как (13,1 × 10</w:t>
      </w:r>
      <w:r w:rsidRPr="00692CA6">
        <w:rPr>
          <w:rFonts w:ascii="Arial" w:hAnsi="Arial" w:cs="Arial"/>
          <w:vertAlign w:val="superscript"/>
        </w:rPr>
        <w:t>3</w:t>
      </w:r>
      <w:r w:rsidRPr="00692CA6">
        <w:rPr>
          <w:rFonts w:ascii="Arial" w:hAnsi="Arial" w:cs="Arial"/>
        </w:rPr>
        <w:t xml:space="preserve">) кДж/кг, пока не известна более точная величина, а </w:t>
      </w:r>
      <w:r w:rsidRPr="00692CA6">
        <w:rPr>
          <w:rFonts w:ascii="Arial" w:hAnsi="Arial" w:cs="Arial"/>
        </w:rPr>
        <w:object w:dxaOrig="440" w:dyaOrig="400">
          <v:shape id="_x0000_i1089" type="#_x0000_t75" style="width:20.75pt;height:20.75pt" o:ole="">
            <v:imagedata r:id="rId48" o:title=""/>
          </v:shape>
          <o:OLEObject Type="Embed" ProgID="Equation.3" ShapeID="_x0000_i1089" DrawAspect="Content" ObjectID="_1622456107" r:id="rId89"/>
        </w:object>
      </w:r>
      <w:r w:rsidRPr="00692CA6">
        <w:rPr>
          <w:rFonts w:ascii="Arial" w:hAnsi="Arial" w:cs="Arial"/>
        </w:rPr>
        <w:t xml:space="preserve"> определяется как среднее значение показаний анализатора кислорода, в течение измерений 1-минутной базовой линии.</w:t>
      </w:r>
    </w:p>
    <w:p w:rsidR="00692CA6" w:rsidRPr="00692CA6" w:rsidRDefault="00692CA6" w:rsidP="00692CA6">
      <w:pPr>
        <w:autoSpaceDE w:val="0"/>
        <w:autoSpaceDN w:val="0"/>
        <w:adjustRightInd w:val="0"/>
        <w:spacing w:line="360" w:lineRule="auto"/>
        <w:ind w:firstLine="720"/>
        <w:jc w:val="both"/>
        <w:rPr>
          <w:rFonts w:ascii="Arial" w:hAnsi="Arial" w:cs="Arial"/>
          <w:b/>
        </w:rPr>
      </w:pPr>
    </w:p>
    <w:p w:rsidR="00692CA6" w:rsidRPr="00692CA6" w:rsidRDefault="00692CA6" w:rsidP="00692CA6">
      <w:pPr>
        <w:autoSpaceDE w:val="0"/>
        <w:autoSpaceDN w:val="0"/>
        <w:adjustRightInd w:val="0"/>
        <w:spacing w:line="360" w:lineRule="auto"/>
        <w:ind w:firstLine="720"/>
        <w:jc w:val="both"/>
        <w:rPr>
          <w:rFonts w:ascii="Arial" w:hAnsi="Arial" w:cs="Arial"/>
        </w:rPr>
      </w:pPr>
      <w:r w:rsidRPr="00692CA6">
        <w:rPr>
          <w:rFonts w:ascii="Arial" w:hAnsi="Arial" w:cs="Arial"/>
          <w:b/>
        </w:rPr>
        <w:t>12.3.3</w:t>
      </w:r>
      <w:r w:rsidRPr="00692CA6">
        <w:rPr>
          <w:rFonts w:ascii="Arial" w:hAnsi="Arial" w:cs="Arial"/>
        </w:rPr>
        <w:t xml:space="preserve"> Скорость тепловыделения на единицу площади может быть получена из:</w:t>
      </w:r>
    </w:p>
    <w:p w:rsidR="00692CA6" w:rsidRPr="00692CA6" w:rsidRDefault="00692CA6" w:rsidP="00692CA6">
      <w:pPr>
        <w:autoSpaceDE w:val="0"/>
        <w:autoSpaceDN w:val="0"/>
        <w:adjustRightInd w:val="0"/>
        <w:spacing w:line="360" w:lineRule="auto"/>
        <w:ind w:firstLine="720"/>
        <w:jc w:val="both"/>
        <w:rPr>
          <w:rFonts w:ascii="Arial" w:hAnsi="Arial" w:cs="Arial"/>
        </w:rPr>
      </w:pPr>
    </w:p>
    <w:p w:rsidR="00692CA6" w:rsidRPr="00692CA6" w:rsidRDefault="00692CA6" w:rsidP="00692CA6">
      <w:pPr>
        <w:autoSpaceDE w:val="0"/>
        <w:autoSpaceDN w:val="0"/>
        <w:adjustRightInd w:val="0"/>
        <w:spacing w:line="360" w:lineRule="auto"/>
        <w:ind w:firstLine="2127"/>
        <w:jc w:val="both"/>
        <w:rPr>
          <w:rFonts w:ascii="Arial" w:hAnsi="Arial" w:cs="Arial"/>
        </w:rPr>
      </w:pPr>
      <w:r w:rsidRPr="00692CA6">
        <w:rPr>
          <w:rFonts w:ascii="Arial" w:hAnsi="Arial" w:cs="Arial"/>
        </w:rPr>
        <w:object w:dxaOrig="1560" w:dyaOrig="360">
          <v:shape id="_x0000_i1090" type="#_x0000_t75" style="width:77.2pt;height:20.75pt" o:ole="">
            <v:imagedata r:id="rId90" o:title=""/>
          </v:shape>
          <o:OLEObject Type="Embed" ProgID="Equation.3" ShapeID="_x0000_i1090" DrawAspect="Content" ObjectID="_1622456108" r:id="rId91"/>
        </w:object>
      </w:r>
      <w:r w:rsidRPr="00692CA6">
        <w:rPr>
          <w:rFonts w:ascii="Arial" w:hAnsi="Arial" w:cs="Arial"/>
        </w:rPr>
        <w:tab/>
      </w:r>
      <w:r w:rsidRPr="00692CA6">
        <w:rPr>
          <w:rFonts w:ascii="Arial" w:hAnsi="Arial" w:cs="Arial"/>
        </w:rPr>
        <w:tab/>
      </w:r>
      <w:r w:rsidRPr="00692CA6">
        <w:rPr>
          <w:rFonts w:ascii="Arial" w:hAnsi="Arial" w:cs="Arial"/>
        </w:rPr>
        <w:tab/>
      </w:r>
      <w:r w:rsidRPr="00692CA6">
        <w:rPr>
          <w:rFonts w:ascii="Arial" w:hAnsi="Arial" w:cs="Arial"/>
        </w:rPr>
        <w:tab/>
      </w:r>
      <w:r>
        <w:rPr>
          <w:rFonts w:ascii="Arial" w:hAnsi="Arial" w:cs="Arial"/>
        </w:rPr>
        <w:tab/>
      </w:r>
      <w:r w:rsidRPr="00692CA6">
        <w:rPr>
          <w:rFonts w:ascii="Arial" w:hAnsi="Arial" w:cs="Arial"/>
        </w:rPr>
        <w:tab/>
      </w:r>
      <w:r w:rsidRPr="00692CA6">
        <w:rPr>
          <w:rFonts w:ascii="Arial" w:hAnsi="Arial" w:cs="Arial"/>
        </w:rPr>
        <w:tab/>
      </w:r>
      <w:r w:rsidRPr="00692CA6">
        <w:rPr>
          <w:rFonts w:ascii="Arial" w:hAnsi="Arial" w:cs="Arial"/>
        </w:rPr>
        <w:tab/>
        <w:t>(9)</w:t>
      </w:r>
    </w:p>
    <w:p w:rsidR="00692CA6" w:rsidRPr="00692CA6" w:rsidRDefault="00692CA6" w:rsidP="00692CA6">
      <w:pPr>
        <w:autoSpaceDE w:val="0"/>
        <w:autoSpaceDN w:val="0"/>
        <w:adjustRightInd w:val="0"/>
        <w:spacing w:line="360" w:lineRule="auto"/>
        <w:ind w:firstLine="720"/>
        <w:jc w:val="both"/>
        <w:rPr>
          <w:rFonts w:ascii="Arial" w:hAnsi="Arial" w:cs="Arial"/>
        </w:rPr>
      </w:pPr>
    </w:p>
    <w:p w:rsidR="00692CA6" w:rsidRPr="00692CA6" w:rsidRDefault="00692CA6" w:rsidP="00692CA6">
      <w:pPr>
        <w:autoSpaceDE w:val="0"/>
        <w:autoSpaceDN w:val="0"/>
        <w:adjustRightInd w:val="0"/>
        <w:spacing w:line="360" w:lineRule="auto"/>
        <w:ind w:firstLine="720"/>
        <w:jc w:val="both"/>
        <w:rPr>
          <w:rFonts w:ascii="Arial" w:hAnsi="Arial" w:cs="Arial"/>
        </w:rPr>
      </w:pPr>
      <w:r w:rsidRPr="00692CA6">
        <w:rPr>
          <w:rFonts w:ascii="Arial" w:hAnsi="Arial" w:cs="Arial"/>
        </w:rPr>
        <w:t xml:space="preserve">где </w:t>
      </w:r>
      <w:r w:rsidRPr="00692CA6">
        <w:rPr>
          <w:rFonts w:ascii="Arial" w:hAnsi="Arial" w:cs="Arial"/>
        </w:rPr>
        <w:object w:dxaOrig="279" w:dyaOrig="360">
          <v:shape id="_x0000_i1091" type="#_x0000_t75" style="width:15.55pt;height:20.75pt" o:ole="">
            <v:imagedata r:id="rId17" o:title=""/>
          </v:shape>
          <o:OLEObject Type="Embed" ProgID="Equation.3" ShapeID="_x0000_i1091" DrawAspect="Content" ObjectID="_1622456109" r:id="rId92"/>
        </w:object>
      </w:r>
      <w:r w:rsidRPr="00692CA6">
        <w:rPr>
          <w:rFonts w:ascii="Arial" w:hAnsi="Arial" w:cs="Arial"/>
        </w:rPr>
        <w:t xml:space="preserve"> – начальная площадь образца, подвергшаяся воздействию, 0,00884 м</w:t>
      </w:r>
      <w:r w:rsidRPr="00692CA6">
        <w:rPr>
          <w:rFonts w:ascii="Arial" w:hAnsi="Arial" w:cs="Arial"/>
          <w:vertAlign w:val="superscript"/>
        </w:rPr>
        <w:t>2</w:t>
      </w:r>
      <w:r w:rsidRPr="00692CA6">
        <w:rPr>
          <w:rFonts w:ascii="Arial" w:hAnsi="Arial" w:cs="Arial"/>
        </w:rPr>
        <w:t xml:space="preserve">. В случае, когда фиксирующая рамка не используется (см. 8.3.2.), </w:t>
      </w:r>
      <w:r w:rsidRPr="00692CA6">
        <w:rPr>
          <w:rFonts w:ascii="Arial" w:hAnsi="Arial" w:cs="Arial"/>
        </w:rPr>
        <w:object w:dxaOrig="279" w:dyaOrig="360">
          <v:shape id="_x0000_i1092" type="#_x0000_t75" style="width:15.55pt;height:20.75pt" o:ole="">
            <v:imagedata r:id="rId17" o:title=""/>
          </v:shape>
          <o:OLEObject Type="Embed" ProgID="Equation.3" ShapeID="_x0000_i1092" DrawAspect="Content" ObjectID="_1622456110" r:id="rId93"/>
        </w:object>
      </w:r>
      <w:r w:rsidRPr="00692CA6">
        <w:rPr>
          <w:rFonts w:ascii="Arial" w:hAnsi="Arial" w:cs="Arial"/>
        </w:rPr>
        <w:t xml:space="preserve"> равен 0,01 м</w:t>
      </w:r>
      <w:r w:rsidRPr="00692CA6">
        <w:rPr>
          <w:rFonts w:ascii="Arial" w:hAnsi="Arial" w:cs="Arial"/>
          <w:vertAlign w:val="superscript"/>
        </w:rPr>
        <w:t>2</w:t>
      </w:r>
      <w:r w:rsidRPr="00692CA6">
        <w:rPr>
          <w:rFonts w:ascii="Arial" w:hAnsi="Arial" w:cs="Arial"/>
        </w:rPr>
        <w:t>.</w:t>
      </w:r>
    </w:p>
    <w:p w:rsidR="00692CA6" w:rsidRPr="00692CA6" w:rsidRDefault="00692CA6" w:rsidP="00692CA6">
      <w:pPr>
        <w:autoSpaceDE w:val="0"/>
        <w:autoSpaceDN w:val="0"/>
        <w:adjustRightInd w:val="0"/>
        <w:spacing w:line="360" w:lineRule="auto"/>
        <w:ind w:firstLine="720"/>
        <w:jc w:val="both"/>
        <w:rPr>
          <w:rFonts w:ascii="Arial" w:hAnsi="Arial" w:cs="Arial"/>
        </w:rPr>
      </w:pPr>
    </w:p>
    <w:p w:rsidR="00692CA6" w:rsidRPr="00692CA6" w:rsidRDefault="00692CA6" w:rsidP="00692CA6">
      <w:pPr>
        <w:autoSpaceDE w:val="0"/>
        <w:autoSpaceDN w:val="0"/>
        <w:adjustRightInd w:val="0"/>
        <w:spacing w:line="360" w:lineRule="auto"/>
        <w:ind w:firstLine="720"/>
        <w:jc w:val="both"/>
        <w:rPr>
          <w:rFonts w:ascii="Arial" w:hAnsi="Arial" w:cs="Arial"/>
          <w:b/>
          <w:bCs/>
        </w:rPr>
      </w:pPr>
      <w:bookmarkStart w:id="66" w:name="_Toc508117677"/>
      <w:r w:rsidRPr="00692CA6">
        <w:rPr>
          <w:rFonts w:ascii="Arial" w:hAnsi="Arial" w:cs="Arial"/>
          <w:b/>
          <w:bCs/>
        </w:rPr>
        <w:t>12.4 Скорость потока в вытяжном коробе</w:t>
      </w:r>
      <w:bookmarkEnd w:id="66"/>
    </w:p>
    <w:p w:rsidR="00692CA6" w:rsidRPr="00692CA6" w:rsidRDefault="00692CA6" w:rsidP="00692CA6">
      <w:pPr>
        <w:autoSpaceDE w:val="0"/>
        <w:autoSpaceDN w:val="0"/>
        <w:adjustRightInd w:val="0"/>
        <w:spacing w:line="360" w:lineRule="auto"/>
        <w:ind w:firstLine="720"/>
        <w:jc w:val="both"/>
        <w:rPr>
          <w:rFonts w:ascii="Arial" w:hAnsi="Arial" w:cs="Arial"/>
        </w:rPr>
      </w:pPr>
      <w:r w:rsidRPr="00692CA6">
        <w:rPr>
          <w:rFonts w:ascii="Arial" w:hAnsi="Arial" w:cs="Arial"/>
        </w:rPr>
        <w:t>Массовый расход воздуха, в килограммах за секунду, в вытяжной трубе задается следующим образом:</w:t>
      </w:r>
    </w:p>
    <w:p w:rsidR="00692CA6" w:rsidRPr="00692CA6" w:rsidRDefault="00692CA6" w:rsidP="00692CA6">
      <w:pPr>
        <w:autoSpaceDE w:val="0"/>
        <w:autoSpaceDN w:val="0"/>
        <w:adjustRightInd w:val="0"/>
        <w:spacing w:line="360" w:lineRule="auto"/>
        <w:ind w:firstLine="720"/>
        <w:jc w:val="both"/>
        <w:rPr>
          <w:rFonts w:ascii="Arial" w:hAnsi="Arial" w:cs="Arial"/>
        </w:rPr>
      </w:pPr>
    </w:p>
    <w:p w:rsidR="00692CA6" w:rsidRPr="00692CA6" w:rsidRDefault="00692CA6" w:rsidP="00692CA6">
      <w:pPr>
        <w:autoSpaceDE w:val="0"/>
        <w:autoSpaceDN w:val="0"/>
        <w:adjustRightInd w:val="0"/>
        <w:spacing w:line="360" w:lineRule="auto"/>
        <w:ind w:firstLine="2127"/>
        <w:jc w:val="both"/>
        <w:rPr>
          <w:rFonts w:ascii="Arial" w:hAnsi="Arial" w:cs="Arial"/>
        </w:rPr>
      </w:pPr>
      <w:r w:rsidRPr="00692CA6">
        <w:rPr>
          <w:rFonts w:ascii="Arial" w:hAnsi="Arial" w:cs="Arial"/>
        </w:rPr>
        <w:object w:dxaOrig="1260" w:dyaOrig="760">
          <v:shape id="_x0000_i1093" type="#_x0000_t75" style="width:60.5pt;height:35.15pt" o:ole="">
            <v:imagedata r:id="rId94" o:title=""/>
          </v:shape>
          <o:OLEObject Type="Embed" ProgID="Equation.3" ShapeID="_x0000_i1093" DrawAspect="Content" ObjectID="_1622456111" r:id="rId95"/>
        </w:object>
      </w:r>
      <w:r w:rsidRPr="00692CA6">
        <w:rPr>
          <w:rFonts w:ascii="Arial" w:hAnsi="Arial" w:cs="Arial"/>
        </w:rPr>
        <w:tab/>
      </w:r>
      <w:r w:rsidRPr="00692CA6">
        <w:rPr>
          <w:rFonts w:ascii="Arial" w:hAnsi="Arial" w:cs="Arial"/>
        </w:rPr>
        <w:tab/>
      </w:r>
      <w:r w:rsidRPr="00692CA6">
        <w:rPr>
          <w:rFonts w:ascii="Arial" w:hAnsi="Arial" w:cs="Arial"/>
        </w:rPr>
        <w:tab/>
      </w:r>
      <w:r w:rsidRPr="00692CA6">
        <w:rPr>
          <w:rFonts w:ascii="Arial" w:hAnsi="Arial" w:cs="Arial"/>
        </w:rPr>
        <w:tab/>
      </w:r>
      <w:r w:rsidRPr="00692CA6">
        <w:rPr>
          <w:rFonts w:ascii="Arial" w:hAnsi="Arial" w:cs="Arial"/>
        </w:rPr>
        <w:tab/>
      </w:r>
      <w:r w:rsidRPr="00692CA6">
        <w:rPr>
          <w:rFonts w:ascii="Arial" w:hAnsi="Arial" w:cs="Arial"/>
        </w:rPr>
        <w:tab/>
      </w:r>
      <w:r w:rsidRPr="00692CA6">
        <w:rPr>
          <w:rFonts w:ascii="Arial" w:hAnsi="Arial" w:cs="Arial"/>
        </w:rPr>
        <w:tab/>
      </w:r>
      <w:r>
        <w:rPr>
          <w:rFonts w:ascii="Arial" w:hAnsi="Arial" w:cs="Arial"/>
        </w:rPr>
        <w:tab/>
      </w:r>
      <w:r>
        <w:rPr>
          <w:rFonts w:ascii="Arial" w:hAnsi="Arial" w:cs="Arial"/>
        </w:rPr>
        <w:tab/>
      </w:r>
      <w:r w:rsidRPr="00692CA6">
        <w:rPr>
          <w:rFonts w:ascii="Arial" w:hAnsi="Arial" w:cs="Arial"/>
        </w:rPr>
        <w:t>(10)</w:t>
      </w:r>
    </w:p>
    <w:p w:rsidR="00692CA6" w:rsidRPr="00692CA6" w:rsidRDefault="00692CA6" w:rsidP="00692CA6">
      <w:pPr>
        <w:autoSpaceDE w:val="0"/>
        <w:autoSpaceDN w:val="0"/>
        <w:adjustRightInd w:val="0"/>
        <w:spacing w:line="360" w:lineRule="auto"/>
        <w:ind w:firstLine="720"/>
        <w:jc w:val="both"/>
        <w:rPr>
          <w:rFonts w:ascii="Arial" w:hAnsi="Arial" w:cs="Arial"/>
        </w:rPr>
      </w:pPr>
    </w:p>
    <w:p w:rsidR="00692CA6" w:rsidRPr="00692CA6" w:rsidRDefault="00692CA6" w:rsidP="00692CA6">
      <w:pPr>
        <w:autoSpaceDE w:val="0"/>
        <w:autoSpaceDN w:val="0"/>
        <w:adjustRightInd w:val="0"/>
        <w:spacing w:line="360" w:lineRule="auto"/>
        <w:ind w:firstLine="720"/>
        <w:jc w:val="both"/>
        <w:rPr>
          <w:rFonts w:ascii="Arial" w:hAnsi="Arial" w:cs="Arial"/>
          <w:b/>
          <w:bCs/>
        </w:rPr>
      </w:pPr>
      <w:bookmarkStart w:id="67" w:name="_Toc508117678"/>
      <w:r w:rsidRPr="00692CA6">
        <w:rPr>
          <w:rFonts w:ascii="Arial" w:hAnsi="Arial" w:cs="Arial"/>
          <w:b/>
          <w:bCs/>
        </w:rPr>
        <w:t>12.5 Скорость потери массы</w:t>
      </w:r>
      <w:bookmarkEnd w:id="67"/>
    </w:p>
    <w:p w:rsidR="00692CA6" w:rsidRPr="00692CA6" w:rsidRDefault="00692CA6" w:rsidP="00692CA6">
      <w:pPr>
        <w:autoSpaceDE w:val="0"/>
        <w:autoSpaceDN w:val="0"/>
        <w:adjustRightInd w:val="0"/>
        <w:spacing w:line="360" w:lineRule="auto"/>
        <w:ind w:firstLine="720"/>
        <w:jc w:val="both"/>
        <w:rPr>
          <w:rFonts w:ascii="Arial" w:hAnsi="Arial" w:cs="Arial"/>
        </w:rPr>
      </w:pPr>
      <w:r w:rsidRPr="00692CA6">
        <w:rPr>
          <w:rFonts w:ascii="Arial" w:hAnsi="Arial" w:cs="Arial"/>
          <w:b/>
        </w:rPr>
        <w:t>12.5.1</w:t>
      </w:r>
      <w:r w:rsidRPr="00692CA6">
        <w:rPr>
          <w:rFonts w:ascii="Arial" w:hAnsi="Arial" w:cs="Arial"/>
        </w:rPr>
        <w:t xml:space="preserve"> Скорость потери массы </w:t>
      </w:r>
      <w:r w:rsidRPr="00692CA6">
        <w:rPr>
          <w:rFonts w:ascii="Arial" w:hAnsi="Arial" w:cs="Arial"/>
        </w:rPr>
        <w:object w:dxaOrig="420" w:dyaOrig="279">
          <v:shape id="_x0000_i1094" type="#_x0000_t75" style="width:20.75pt;height:15.55pt" o:ole="">
            <v:imagedata r:id="rId96" o:title=""/>
          </v:shape>
          <o:OLEObject Type="Embed" ProgID="Equation.3" ShapeID="_x0000_i1094" DrawAspect="Content" ObjectID="_1622456112" r:id="rId97"/>
        </w:object>
      </w:r>
      <w:r w:rsidRPr="00692CA6">
        <w:rPr>
          <w:rFonts w:ascii="Arial" w:hAnsi="Arial" w:cs="Arial"/>
        </w:rPr>
        <w:t xml:space="preserve"> может быть рассчитана в каждом временном интервале посредством использования следующих формул численного пятиточечного дифференцирования:</w:t>
      </w:r>
    </w:p>
    <w:p w:rsidR="00692CA6" w:rsidRPr="00692CA6" w:rsidRDefault="00692CA6" w:rsidP="00692CA6">
      <w:pPr>
        <w:autoSpaceDE w:val="0"/>
        <w:autoSpaceDN w:val="0"/>
        <w:adjustRightInd w:val="0"/>
        <w:spacing w:line="360" w:lineRule="auto"/>
        <w:ind w:firstLine="720"/>
        <w:jc w:val="both"/>
        <w:rPr>
          <w:rFonts w:ascii="Arial" w:hAnsi="Arial" w:cs="Arial"/>
        </w:rPr>
      </w:pPr>
    </w:p>
    <w:p w:rsidR="00692CA6" w:rsidRPr="00692CA6" w:rsidRDefault="00692CA6" w:rsidP="00692CA6">
      <w:pPr>
        <w:autoSpaceDE w:val="0"/>
        <w:autoSpaceDN w:val="0"/>
        <w:adjustRightInd w:val="0"/>
        <w:spacing w:line="360" w:lineRule="auto"/>
        <w:ind w:firstLine="720"/>
        <w:jc w:val="both"/>
        <w:rPr>
          <w:rFonts w:ascii="Arial" w:hAnsi="Arial" w:cs="Arial"/>
        </w:rPr>
      </w:pPr>
      <w:r w:rsidRPr="00692CA6">
        <w:rPr>
          <w:rFonts w:ascii="Arial" w:hAnsi="Arial" w:cs="Arial"/>
        </w:rPr>
        <w:t>Для первого скана (</w:t>
      </w:r>
      <w:r w:rsidRPr="00692CA6">
        <w:rPr>
          <w:rFonts w:ascii="Arial" w:hAnsi="Arial" w:cs="Arial"/>
          <w:i/>
          <w:lang w:val="en-US"/>
        </w:rPr>
        <w:t>i</w:t>
      </w:r>
      <w:r w:rsidRPr="00692CA6">
        <w:rPr>
          <w:rFonts w:ascii="Arial" w:hAnsi="Arial" w:cs="Arial"/>
        </w:rPr>
        <w:t xml:space="preserve"> = 0):</w:t>
      </w:r>
    </w:p>
    <w:p w:rsidR="00692CA6" w:rsidRPr="00692CA6" w:rsidRDefault="00692CA6" w:rsidP="00692CA6">
      <w:pPr>
        <w:autoSpaceDE w:val="0"/>
        <w:autoSpaceDN w:val="0"/>
        <w:adjustRightInd w:val="0"/>
        <w:spacing w:line="360" w:lineRule="auto"/>
        <w:ind w:firstLine="720"/>
        <w:jc w:val="both"/>
        <w:rPr>
          <w:rFonts w:ascii="Arial" w:hAnsi="Arial" w:cs="Arial"/>
        </w:rPr>
      </w:pPr>
    </w:p>
    <w:p w:rsidR="00692CA6" w:rsidRPr="00692CA6" w:rsidRDefault="00692CA6" w:rsidP="00692CA6">
      <w:pPr>
        <w:autoSpaceDE w:val="0"/>
        <w:autoSpaceDN w:val="0"/>
        <w:adjustRightInd w:val="0"/>
        <w:spacing w:line="360" w:lineRule="auto"/>
        <w:ind w:firstLine="2127"/>
        <w:jc w:val="both"/>
        <w:rPr>
          <w:rFonts w:ascii="Arial" w:hAnsi="Arial" w:cs="Arial"/>
        </w:rPr>
      </w:pPr>
      <w:r w:rsidRPr="00692CA6">
        <w:rPr>
          <w:rFonts w:ascii="Arial" w:hAnsi="Arial" w:cs="Arial"/>
        </w:rPr>
        <w:object w:dxaOrig="4260" w:dyaOrig="620">
          <v:shape id="_x0000_i1095" type="#_x0000_t75" style="width:210.8pt;height:31.1pt" o:ole="">
            <v:imagedata r:id="rId98" o:title=""/>
          </v:shape>
          <o:OLEObject Type="Embed" ProgID="Equation.3" ShapeID="_x0000_i1095" DrawAspect="Content" ObjectID="_1622456113" r:id="rId99"/>
        </w:object>
      </w:r>
      <w:r w:rsidRPr="00692CA6">
        <w:rPr>
          <w:rFonts w:ascii="Arial" w:hAnsi="Arial" w:cs="Arial"/>
        </w:rPr>
        <w:tab/>
      </w:r>
      <w:r w:rsidRPr="00692CA6">
        <w:rPr>
          <w:rFonts w:ascii="Arial" w:hAnsi="Arial" w:cs="Arial"/>
        </w:rPr>
        <w:tab/>
      </w:r>
      <w:r w:rsidRPr="00692CA6">
        <w:rPr>
          <w:rFonts w:ascii="Arial" w:hAnsi="Arial" w:cs="Arial"/>
        </w:rPr>
        <w:tab/>
      </w:r>
      <w:r w:rsidRPr="00692CA6">
        <w:rPr>
          <w:rFonts w:ascii="Arial" w:hAnsi="Arial" w:cs="Arial"/>
        </w:rPr>
        <w:tab/>
      </w:r>
      <w:r w:rsidRPr="00692CA6">
        <w:rPr>
          <w:rFonts w:ascii="Arial" w:hAnsi="Arial" w:cs="Arial"/>
        </w:rPr>
        <w:tab/>
        <w:t>(11)</w:t>
      </w:r>
    </w:p>
    <w:p w:rsidR="00692CA6" w:rsidRPr="00692CA6" w:rsidRDefault="00692CA6" w:rsidP="00692CA6">
      <w:pPr>
        <w:autoSpaceDE w:val="0"/>
        <w:autoSpaceDN w:val="0"/>
        <w:adjustRightInd w:val="0"/>
        <w:spacing w:line="360" w:lineRule="auto"/>
        <w:ind w:firstLine="720"/>
        <w:jc w:val="both"/>
        <w:rPr>
          <w:rFonts w:ascii="Arial" w:hAnsi="Arial" w:cs="Arial"/>
        </w:rPr>
      </w:pPr>
    </w:p>
    <w:p w:rsidR="00692CA6" w:rsidRPr="00692CA6" w:rsidRDefault="00692CA6" w:rsidP="00692CA6">
      <w:pPr>
        <w:autoSpaceDE w:val="0"/>
        <w:autoSpaceDN w:val="0"/>
        <w:adjustRightInd w:val="0"/>
        <w:spacing w:line="360" w:lineRule="auto"/>
        <w:ind w:firstLine="720"/>
        <w:jc w:val="both"/>
        <w:rPr>
          <w:rFonts w:ascii="Arial" w:hAnsi="Arial" w:cs="Arial"/>
        </w:rPr>
      </w:pPr>
      <w:r w:rsidRPr="00692CA6">
        <w:rPr>
          <w:rFonts w:ascii="Arial" w:hAnsi="Arial" w:cs="Arial"/>
        </w:rPr>
        <w:t>Для второго скана (</w:t>
      </w:r>
      <w:r w:rsidRPr="00692CA6">
        <w:rPr>
          <w:rFonts w:ascii="Arial" w:hAnsi="Arial" w:cs="Arial"/>
          <w:i/>
          <w:lang w:val="en-US"/>
        </w:rPr>
        <w:t>i</w:t>
      </w:r>
      <w:r w:rsidRPr="00692CA6">
        <w:rPr>
          <w:rFonts w:ascii="Arial" w:hAnsi="Arial" w:cs="Arial"/>
        </w:rPr>
        <w:t xml:space="preserve"> = 1):</w:t>
      </w:r>
    </w:p>
    <w:p w:rsidR="00692CA6" w:rsidRPr="00692CA6" w:rsidRDefault="00692CA6" w:rsidP="00692CA6">
      <w:pPr>
        <w:autoSpaceDE w:val="0"/>
        <w:autoSpaceDN w:val="0"/>
        <w:adjustRightInd w:val="0"/>
        <w:spacing w:line="360" w:lineRule="auto"/>
        <w:ind w:firstLine="720"/>
        <w:jc w:val="both"/>
        <w:rPr>
          <w:rFonts w:ascii="Arial" w:hAnsi="Arial" w:cs="Arial"/>
        </w:rPr>
      </w:pPr>
    </w:p>
    <w:p w:rsidR="00692CA6" w:rsidRPr="00692CA6" w:rsidRDefault="00692CA6" w:rsidP="00692CA6">
      <w:pPr>
        <w:autoSpaceDE w:val="0"/>
        <w:autoSpaceDN w:val="0"/>
        <w:adjustRightInd w:val="0"/>
        <w:spacing w:line="360" w:lineRule="auto"/>
        <w:ind w:firstLine="2127"/>
        <w:jc w:val="both"/>
        <w:rPr>
          <w:rFonts w:ascii="Arial" w:hAnsi="Arial" w:cs="Arial"/>
        </w:rPr>
      </w:pPr>
      <w:r w:rsidRPr="00692CA6">
        <w:rPr>
          <w:rFonts w:ascii="Arial" w:hAnsi="Arial" w:cs="Arial"/>
        </w:rPr>
        <w:object w:dxaOrig="3840" w:dyaOrig="620">
          <v:shape id="_x0000_i1096" type="#_x0000_t75" style="width:190.1pt;height:31.1pt" o:ole="">
            <v:imagedata r:id="rId100" o:title=""/>
          </v:shape>
          <o:OLEObject Type="Embed" ProgID="Equation.3" ShapeID="_x0000_i1096" DrawAspect="Content" ObjectID="_1622456114" r:id="rId101"/>
        </w:object>
      </w:r>
      <w:r w:rsidRPr="00692CA6">
        <w:rPr>
          <w:rFonts w:ascii="Arial" w:hAnsi="Arial" w:cs="Arial"/>
        </w:rPr>
        <w:tab/>
      </w:r>
      <w:r w:rsidRPr="00692CA6">
        <w:rPr>
          <w:rFonts w:ascii="Arial" w:hAnsi="Arial" w:cs="Arial"/>
        </w:rPr>
        <w:tab/>
      </w:r>
      <w:r w:rsidRPr="00692CA6">
        <w:rPr>
          <w:rFonts w:ascii="Arial" w:hAnsi="Arial" w:cs="Arial"/>
        </w:rPr>
        <w:tab/>
      </w:r>
      <w:r w:rsidRPr="00692CA6">
        <w:rPr>
          <w:rFonts w:ascii="Arial" w:hAnsi="Arial" w:cs="Arial"/>
        </w:rPr>
        <w:tab/>
      </w:r>
      <w:r w:rsidRPr="00692CA6">
        <w:rPr>
          <w:rFonts w:ascii="Arial" w:hAnsi="Arial" w:cs="Arial"/>
        </w:rPr>
        <w:tab/>
        <w:t>(12)</w:t>
      </w:r>
    </w:p>
    <w:p w:rsidR="00692CA6" w:rsidRPr="00692CA6" w:rsidRDefault="00692CA6" w:rsidP="00692CA6">
      <w:pPr>
        <w:autoSpaceDE w:val="0"/>
        <w:autoSpaceDN w:val="0"/>
        <w:adjustRightInd w:val="0"/>
        <w:spacing w:line="360" w:lineRule="auto"/>
        <w:ind w:firstLine="720"/>
        <w:jc w:val="both"/>
        <w:rPr>
          <w:rFonts w:ascii="Arial" w:hAnsi="Arial" w:cs="Arial"/>
        </w:rPr>
      </w:pPr>
    </w:p>
    <w:p w:rsidR="00692CA6" w:rsidRPr="00692CA6" w:rsidRDefault="00692CA6" w:rsidP="00692CA6">
      <w:pPr>
        <w:autoSpaceDE w:val="0"/>
        <w:autoSpaceDN w:val="0"/>
        <w:adjustRightInd w:val="0"/>
        <w:spacing w:line="360" w:lineRule="auto"/>
        <w:ind w:firstLine="720"/>
        <w:jc w:val="both"/>
        <w:rPr>
          <w:rFonts w:ascii="Arial" w:hAnsi="Arial" w:cs="Arial"/>
        </w:rPr>
      </w:pPr>
      <w:r w:rsidRPr="00692CA6">
        <w:rPr>
          <w:rFonts w:ascii="Arial" w:hAnsi="Arial" w:cs="Arial"/>
        </w:rPr>
        <w:t xml:space="preserve">Для любого скана, для которого 1 &lt; </w:t>
      </w:r>
      <w:r w:rsidRPr="00692CA6">
        <w:rPr>
          <w:rFonts w:ascii="Arial" w:hAnsi="Arial" w:cs="Arial"/>
          <w:i/>
          <w:lang w:val="en-US"/>
        </w:rPr>
        <w:t>i</w:t>
      </w:r>
      <w:r w:rsidRPr="00692CA6">
        <w:rPr>
          <w:rFonts w:ascii="Arial" w:hAnsi="Arial" w:cs="Arial"/>
          <w:i/>
        </w:rPr>
        <w:t xml:space="preserve"> </w:t>
      </w:r>
      <w:r w:rsidRPr="00692CA6">
        <w:rPr>
          <w:rFonts w:ascii="Arial" w:hAnsi="Arial" w:cs="Arial"/>
        </w:rPr>
        <w:t xml:space="preserve">&lt; </w:t>
      </w:r>
      <w:r w:rsidRPr="00692CA6">
        <w:rPr>
          <w:rFonts w:ascii="Arial" w:hAnsi="Arial" w:cs="Arial"/>
          <w:i/>
          <w:lang w:val="en-US"/>
        </w:rPr>
        <w:t>n</w:t>
      </w:r>
      <w:r w:rsidRPr="00692CA6">
        <w:rPr>
          <w:rFonts w:ascii="Arial" w:hAnsi="Arial" w:cs="Arial"/>
        </w:rPr>
        <w:t xml:space="preserve"> – 1 (где </w:t>
      </w:r>
      <w:r w:rsidRPr="00692CA6">
        <w:rPr>
          <w:rFonts w:ascii="Arial" w:hAnsi="Arial" w:cs="Arial"/>
          <w:i/>
          <w:lang w:val="en-US"/>
        </w:rPr>
        <w:t>n</w:t>
      </w:r>
      <w:r w:rsidRPr="00692CA6">
        <w:rPr>
          <w:rFonts w:ascii="Arial" w:hAnsi="Arial" w:cs="Arial"/>
        </w:rPr>
        <w:t xml:space="preserve"> – общее число сканов):</w:t>
      </w:r>
    </w:p>
    <w:p w:rsidR="00692CA6" w:rsidRPr="00692CA6" w:rsidRDefault="00692CA6" w:rsidP="00692CA6">
      <w:pPr>
        <w:autoSpaceDE w:val="0"/>
        <w:autoSpaceDN w:val="0"/>
        <w:adjustRightInd w:val="0"/>
        <w:spacing w:line="360" w:lineRule="auto"/>
        <w:ind w:firstLine="720"/>
        <w:jc w:val="both"/>
        <w:rPr>
          <w:rFonts w:ascii="Arial" w:hAnsi="Arial" w:cs="Arial"/>
        </w:rPr>
      </w:pPr>
    </w:p>
    <w:p w:rsidR="00692CA6" w:rsidRPr="00692CA6" w:rsidRDefault="00692CA6" w:rsidP="00692CA6">
      <w:pPr>
        <w:autoSpaceDE w:val="0"/>
        <w:autoSpaceDN w:val="0"/>
        <w:adjustRightInd w:val="0"/>
        <w:spacing w:line="360" w:lineRule="auto"/>
        <w:ind w:firstLine="2127"/>
        <w:jc w:val="both"/>
        <w:rPr>
          <w:rFonts w:ascii="Arial" w:hAnsi="Arial" w:cs="Arial"/>
        </w:rPr>
      </w:pPr>
      <w:r w:rsidRPr="00692CA6">
        <w:rPr>
          <w:rFonts w:ascii="Arial" w:hAnsi="Arial" w:cs="Arial"/>
        </w:rPr>
        <w:object w:dxaOrig="3460" w:dyaOrig="620">
          <v:shape id="_x0000_i1097" type="#_x0000_t75" style="width:175.1pt;height:31.1pt" o:ole="">
            <v:imagedata r:id="rId102" o:title=""/>
          </v:shape>
          <o:OLEObject Type="Embed" ProgID="Equation.3" ShapeID="_x0000_i1097" DrawAspect="Content" ObjectID="_1622456115" r:id="rId103"/>
        </w:object>
      </w:r>
      <w:r w:rsidRPr="00692CA6">
        <w:rPr>
          <w:rFonts w:ascii="Arial" w:hAnsi="Arial" w:cs="Arial"/>
        </w:rPr>
        <w:tab/>
      </w:r>
      <w:r w:rsidRPr="00692CA6">
        <w:rPr>
          <w:rFonts w:ascii="Arial" w:hAnsi="Arial" w:cs="Arial"/>
        </w:rPr>
        <w:tab/>
      </w:r>
      <w:r w:rsidRPr="00692CA6">
        <w:rPr>
          <w:rFonts w:ascii="Arial" w:hAnsi="Arial" w:cs="Arial"/>
        </w:rPr>
        <w:tab/>
      </w:r>
      <w:r w:rsidRPr="00692CA6">
        <w:rPr>
          <w:rFonts w:ascii="Arial" w:hAnsi="Arial" w:cs="Arial"/>
        </w:rPr>
        <w:tab/>
      </w:r>
      <w:r w:rsidRPr="00692CA6">
        <w:rPr>
          <w:rFonts w:ascii="Arial" w:hAnsi="Arial" w:cs="Arial"/>
        </w:rPr>
        <w:tab/>
      </w:r>
      <w:r w:rsidRPr="00692CA6">
        <w:rPr>
          <w:rFonts w:ascii="Arial" w:hAnsi="Arial" w:cs="Arial"/>
        </w:rPr>
        <w:tab/>
        <w:t>(13)</w:t>
      </w:r>
    </w:p>
    <w:p w:rsidR="00692CA6" w:rsidRPr="00692CA6" w:rsidRDefault="00692CA6" w:rsidP="00692CA6">
      <w:pPr>
        <w:autoSpaceDE w:val="0"/>
        <w:autoSpaceDN w:val="0"/>
        <w:adjustRightInd w:val="0"/>
        <w:spacing w:line="360" w:lineRule="auto"/>
        <w:ind w:firstLine="720"/>
        <w:jc w:val="both"/>
        <w:rPr>
          <w:rFonts w:ascii="Arial" w:hAnsi="Arial" w:cs="Arial"/>
        </w:rPr>
      </w:pPr>
    </w:p>
    <w:p w:rsidR="00692CA6" w:rsidRPr="00692CA6" w:rsidRDefault="00692CA6" w:rsidP="00692CA6">
      <w:pPr>
        <w:autoSpaceDE w:val="0"/>
        <w:autoSpaceDN w:val="0"/>
        <w:adjustRightInd w:val="0"/>
        <w:spacing w:line="360" w:lineRule="auto"/>
        <w:ind w:firstLine="720"/>
        <w:jc w:val="both"/>
        <w:rPr>
          <w:rFonts w:ascii="Arial" w:hAnsi="Arial" w:cs="Arial"/>
        </w:rPr>
      </w:pPr>
      <w:r w:rsidRPr="00692CA6">
        <w:rPr>
          <w:rFonts w:ascii="Arial" w:hAnsi="Arial" w:cs="Arial"/>
        </w:rPr>
        <w:t>Для следующего и до последнего скана (</w:t>
      </w:r>
      <w:r w:rsidRPr="00692CA6">
        <w:rPr>
          <w:rFonts w:ascii="Arial" w:hAnsi="Arial" w:cs="Arial"/>
          <w:i/>
          <w:lang w:val="en-US"/>
        </w:rPr>
        <w:t>i</w:t>
      </w:r>
      <w:r w:rsidRPr="00692CA6">
        <w:rPr>
          <w:rFonts w:ascii="Arial" w:hAnsi="Arial" w:cs="Arial"/>
        </w:rPr>
        <w:t xml:space="preserve"> = </w:t>
      </w:r>
      <w:r w:rsidRPr="00692CA6">
        <w:rPr>
          <w:rFonts w:ascii="Arial" w:hAnsi="Arial" w:cs="Arial"/>
          <w:i/>
          <w:lang w:val="en-US"/>
        </w:rPr>
        <w:t>n</w:t>
      </w:r>
      <w:r w:rsidRPr="00692CA6">
        <w:rPr>
          <w:rFonts w:ascii="Arial" w:hAnsi="Arial" w:cs="Arial"/>
        </w:rPr>
        <w:t xml:space="preserve"> –1):</w:t>
      </w:r>
    </w:p>
    <w:p w:rsidR="00692CA6" w:rsidRPr="00692CA6" w:rsidRDefault="00692CA6" w:rsidP="00692CA6">
      <w:pPr>
        <w:autoSpaceDE w:val="0"/>
        <w:autoSpaceDN w:val="0"/>
        <w:adjustRightInd w:val="0"/>
        <w:spacing w:line="360" w:lineRule="auto"/>
        <w:ind w:firstLine="720"/>
        <w:jc w:val="both"/>
        <w:rPr>
          <w:rFonts w:ascii="Arial" w:hAnsi="Arial" w:cs="Arial"/>
        </w:rPr>
      </w:pPr>
    </w:p>
    <w:p w:rsidR="00692CA6" w:rsidRPr="00692CA6" w:rsidRDefault="00692CA6" w:rsidP="00692CA6">
      <w:pPr>
        <w:autoSpaceDE w:val="0"/>
        <w:autoSpaceDN w:val="0"/>
        <w:adjustRightInd w:val="0"/>
        <w:spacing w:line="360" w:lineRule="auto"/>
        <w:ind w:left="2116" w:firstLine="11"/>
        <w:jc w:val="both"/>
        <w:rPr>
          <w:rFonts w:ascii="Arial" w:hAnsi="Arial" w:cs="Arial"/>
        </w:rPr>
      </w:pPr>
      <w:r w:rsidRPr="00692CA6">
        <w:rPr>
          <w:rFonts w:ascii="Arial" w:hAnsi="Arial" w:cs="Arial"/>
        </w:rPr>
        <w:object w:dxaOrig="4800" w:dyaOrig="620">
          <v:shape id="_x0000_i1098" type="#_x0000_t75" style="width:241.9pt;height:31.1pt" o:ole="">
            <v:imagedata r:id="rId104" o:title=""/>
          </v:shape>
          <o:OLEObject Type="Embed" ProgID="Equation.3" ShapeID="_x0000_i1098" DrawAspect="Content" ObjectID="_1622456116" r:id="rId105"/>
        </w:object>
      </w:r>
      <w:r w:rsidRPr="00692CA6">
        <w:rPr>
          <w:rFonts w:ascii="Arial" w:hAnsi="Arial" w:cs="Arial"/>
        </w:rPr>
        <w:tab/>
      </w:r>
      <w:r w:rsidRPr="00692CA6">
        <w:rPr>
          <w:rFonts w:ascii="Arial" w:hAnsi="Arial" w:cs="Arial"/>
        </w:rPr>
        <w:tab/>
      </w:r>
      <w:r w:rsidRPr="00692CA6">
        <w:rPr>
          <w:rFonts w:ascii="Arial" w:hAnsi="Arial" w:cs="Arial"/>
        </w:rPr>
        <w:tab/>
      </w:r>
      <w:r w:rsidRPr="00692CA6">
        <w:rPr>
          <w:rFonts w:ascii="Arial" w:hAnsi="Arial" w:cs="Arial"/>
        </w:rPr>
        <w:tab/>
        <w:t>(14)</w:t>
      </w:r>
    </w:p>
    <w:p w:rsidR="00692CA6" w:rsidRPr="00692CA6" w:rsidRDefault="00692CA6" w:rsidP="00692CA6">
      <w:pPr>
        <w:autoSpaceDE w:val="0"/>
        <w:autoSpaceDN w:val="0"/>
        <w:adjustRightInd w:val="0"/>
        <w:spacing w:line="360" w:lineRule="auto"/>
        <w:ind w:firstLine="720"/>
        <w:jc w:val="both"/>
        <w:rPr>
          <w:rFonts w:ascii="Arial" w:hAnsi="Arial" w:cs="Arial"/>
        </w:rPr>
      </w:pPr>
    </w:p>
    <w:p w:rsidR="00692CA6" w:rsidRPr="00692CA6" w:rsidRDefault="00692CA6" w:rsidP="00692CA6">
      <w:pPr>
        <w:autoSpaceDE w:val="0"/>
        <w:autoSpaceDN w:val="0"/>
        <w:adjustRightInd w:val="0"/>
        <w:spacing w:line="360" w:lineRule="auto"/>
        <w:ind w:firstLine="720"/>
        <w:jc w:val="both"/>
        <w:rPr>
          <w:rFonts w:ascii="Arial" w:hAnsi="Arial" w:cs="Arial"/>
        </w:rPr>
      </w:pPr>
      <w:r w:rsidRPr="00692CA6">
        <w:rPr>
          <w:rFonts w:ascii="Arial" w:hAnsi="Arial" w:cs="Arial"/>
        </w:rPr>
        <w:t>Для последнего скана (</w:t>
      </w:r>
      <w:r w:rsidRPr="00692CA6">
        <w:rPr>
          <w:rFonts w:ascii="Arial" w:hAnsi="Arial" w:cs="Arial"/>
          <w:i/>
          <w:lang w:val="en-US"/>
        </w:rPr>
        <w:t>i</w:t>
      </w:r>
      <w:r w:rsidRPr="00692CA6">
        <w:rPr>
          <w:rFonts w:ascii="Arial" w:hAnsi="Arial" w:cs="Arial"/>
        </w:rPr>
        <w:t xml:space="preserve"> = </w:t>
      </w:r>
      <w:r w:rsidRPr="00692CA6">
        <w:rPr>
          <w:rFonts w:ascii="Arial" w:hAnsi="Arial" w:cs="Arial"/>
          <w:i/>
          <w:lang w:val="en-US"/>
        </w:rPr>
        <w:t>n</w:t>
      </w:r>
      <w:r w:rsidRPr="00692CA6">
        <w:rPr>
          <w:rFonts w:ascii="Arial" w:hAnsi="Arial" w:cs="Arial"/>
        </w:rPr>
        <w:t>):</w:t>
      </w:r>
    </w:p>
    <w:p w:rsidR="00692CA6" w:rsidRPr="00692CA6" w:rsidRDefault="00692CA6" w:rsidP="00692CA6">
      <w:pPr>
        <w:autoSpaceDE w:val="0"/>
        <w:autoSpaceDN w:val="0"/>
        <w:adjustRightInd w:val="0"/>
        <w:spacing w:line="360" w:lineRule="auto"/>
        <w:ind w:firstLine="720"/>
        <w:jc w:val="both"/>
        <w:rPr>
          <w:rFonts w:ascii="Arial" w:hAnsi="Arial" w:cs="Arial"/>
        </w:rPr>
      </w:pPr>
    </w:p>
    <w:p w:rsidR="00692CA6" w:rsidRPr="00692CA6" w:rsidRDefault="00692CA6" w:rsidP="00692CA6">
      <w:pPr>
        <w:autoSpaceDE w:val="0"/>
        <w:autoSpaceDN w:val="0"/>
        <w:adjustRightInd w:val="0"/>
        <w:spacing w:line="360" w:lineRule="auto"/>
        <w:ind w:left="1407" w:firstLine="720"/>
        <w:jc w:val="both"/>
        <w:rPr>
          <w:rFonts w:ascii="Arial" w:hAnsi="Arial" w:cs="Arial"/>
        </w:rPr>
      </w:pPr>
      <w:r w:rsidRPr="00692CA6">
        <w:rPr>
          <w:rFonts w:ascii="Arial" w:hAnsi="Arial" w:cs="Arial"/>
        </w:rPr>
        <w:object w:dxaOrig="5060" w:dyaOrig="620">
          <v:shape id="_x0000_i1099" type="#_x0000_t75" style="width:251.15pt;height:31.1pt" o:ole="">
            <v:imagedata r:id="rId106" o:title=""/>
          </v:shape>
          <o:OLEObject Type="Embed" ProgID="Equation.3" ShapeID="_x0000_i1099" DrawAspect="Content" ObjectID="_1622456117" r:id="rId107"/>
        </w:object>
      </w:r>
      <w:r w:rsidRPr="00692CA6">
        <w:rPr>
          <w:rFonts w:ascii="Arial" w:hAnsi="Arial" w:cs="Arial"/>
        </w:rPr>
        <w:tab/>
      </w:r>
      <w:r w:rsidRPr="00692CA6">
        <w:rPr>
          <w:rFonts w:ascii="Arial" w:hAnsi="Arial" w:cs="Arial"/>
        </w:rPr>
        <w:tab/>
      </w:r>
      <w:r w:rsidRPr="00692CA6">
        <w:rPr>
          <w:rFonts w:ascii="Arial" w:hAnsi="Arial" w:cs="Arial"/>
        </w:rPr>
        <w:tab/>
        <w:t>(15)</w:t>
      </w:r>
    </w:p>
    <w:p w:rsidR="00692CA6" w:rsidRPr="00692CA6" w:rsidRDefault="00692CA6" w:rsidP="00692CA6">
      <w:pPr>
        <w:autoSpaceDE w:val="0"/>
        <w:autoSpaceDN w:val="0"/>
        <w:adjustRightInd w:val="0"/>
        <w:spacing w:line="360" w:lineRule="auto"/>
        <w:ind w:firstLine="720"/>
        <w:jc w:val="both"/>
        <w:rPr>
          <w:rFonts w:ascii="Arial" w:hAnsi="Arial" w:cs="Arial"/>
        </w:rPr>
      </w:pPr>
    </w:p>
    <w:p w:rsidR="00692CA6" w:rsidRPr="00692CA6" w:rsidRDefault="00692CA6" w:rsidP="00692CA6">
      <w:pPr>
        <w:autoSpaceDE w:val="0"/>
        <w:autoSpaceDN w:val="0"/>
        <w:adjustRightInd w:val="0"/>
        <w:spacing w:line="360" w:lineRule="auto"/>
        <w:ind w:firstLine="720"/>
        <w:jc w:val="both"/>
        <w:rPr>
          <w:rFonts w:ascii="Arial" w:hAnsi="Arial" w:cs="Arial"/>
        </w:rPr>
      </w:pPr>
      <w:r w:rsidRPr="00692CA6">
        <w:rPr>
          <w:rFonts w:ascii="Arial" w:hAnsi="Arial" w:cs="Arial"/>
        </w:rPr>
        <w:t>12.5.2  Скорость потери массы, которая включает «основной» период горения, т.е. от 10 % конечной потери массы до 90 % потерянной массы, определяется по:</w:t>
      </w:r>
    </w:p>
    <w:p w:rsidR="00692CA6" w:rsidRPr="00692CA6" w:rsidRDefault="00692CA6" w:rsidP="00692CA6">
      <w:pPr>
        <w:autoSpaceDE w:val="0"/>
        <w:autoSpaceDN w:val="0"/>
        <w:adjustRightInd w:val="0"/>
        <w:spacing w:line="360" w:lineRule="auto"/>
        <w:ind w:firstLine="720"/>
        <w:jc w:val="both"/>
        <w:rPr>
          <w:rFonts w:ascii="Arial" w:hAnsi="Arial" w:cs="Arial"/>
        </w:rPr>
      </w:pPr>
    </w:p>
    <w:p w:rsidR="00692CA6" w:rsidRPr="00692CA6" w:rsidRDefault="00692CA6" w:rsidP="00692CA6">
      <w:pPr>
        <w:autoSpaceDE w:val="0"/>
        <w:autoSpaceDN w:val="0"/>
        <w:adjustRightInd w:val="0"/>
        <w:spacing w:line="360" w:lineRule="auto"/>
        <w:ind w:firstLine="2268"/>
        <w:jc w:val="both"/>
        <w:rPr>
          <w:rFonts w:ascii="Arial" w:hAnsi="Arial" w:cs="Arial"/>
        </w:rPr>
      </w:pPr>
      <w:r w:rsidRPr="00692CA6">
        <w:rPr>
          <w:rFonts w:ascii="Arial" w:hAnsi="Arial" w:cs="Arial"/>
        </w:rPr>
        <w:object w:dxaOrig="2420" w:dyaOrig="680">
          <v:shape id="_x0000_i1100" type="#_x0000_t75" style="width:123.25pt;height:36.85pt" o:ole="">
            <v:imagedata r:id="rId108" o:title=""/>
          </v:shape>
          <o:OLEObject Type="Embed" ProgID="Equation.3" ShapeID="_x0000_i1100" DrawAspect="Content" ObjectID="_1622456118" r:id="rId109"/>
        </w:object>
      </w:r>
      <w:r w:rsidRPr="00692CA6">
        <w:rPr>
          <w:rFonts w:ascii="Arial" w:hAnsi="Arial" w:cs="Arial"/>
        </w:rPr>
        <w:tab/>
      </w:r>
      <w:r w:rsidRPr="00692CA6">
        <w:rPr>
          <w:rFonts w:ascii="Arial" w:hAnsi="Arial" w:cs="Arial"/>
        </w:rPr>
        <w:tab/>
      </w:r>
      <w:r w:rsidRPr="00692CA6">
        <w:rPr>
          <w:rFonts w:ascii="Arial" w:hAnsi="Arial" w:cs="Arial"/>
        </w:rPr>
        <w:tab/>
      </w:r>
      <w:r w:rsidRPr="00692CA6">
        <w:rPr>
          <w:rFonts w:ascii="Arial" w:hAnsi="Arial" w:cs="Arial"/>
        </w:rPr>
        <w:tab/>
      </w:r>
      <w:r w:rsidRPr="00692CA6">
        <w:rPr>
          <w:rFonts w:ascii="Arial" w:hAnsi="Arial" w:cs="Arial"/>
        </w:rPr>
        <w:tab/>
      </w:r>
      <w:r w:rsidRPr="00692CA6">
        <w:rPr>
          <w:rFonts w:ascii="Arial" w:hAnsi="Arial" w:cs="Arial"/>
        </w:rPr>
        <w:tab/>
      </w:r>
      <w:r>
        <w:rPr>
          <w:rFonts w:ascii="Arial" w:hAnsi="Arial" w:cs="Arial"/>
        </w:rPr>
        <w:tab/>
      </w:r>
      <w:r w:rsidRPr="00692CA6">
        <w:rPr>
          <w:rFonts w:ascii="Arial" w:hAnsi="Arial" w:cs="Arial"/>
        </w:rPr>
        <w:t>(16)</w:t>
      </w:r>
    </w:p>
    <w:p w:rsidR="00692CA6" w:rsidRPr="00692CA6" w:rsidRDefault="00692CA6" w:rsidP="00692CA6">
      <w:pPr>
        <w:autoSpaceDE w:val="0"/>
        <w:autoSpaceDN w:val="0"/>
        <w:adjustRightInd w:val="0"/>
        <w:spacing w:line="360" w:lineRule="auto"/>
        <w:ind w:firstLine="720"/>
        <w:jc w:val="both"/>
        <w:rPr>
          <w:rFonts w:ascii="Arial" w:hAnsi="Arial" w:cs="Arial"/>
        </w:rPr>
      </w:pPr>
      <w:r w:rsidRPr="00692CA6">
        <w:rPr>
          <w:rFonts w:ascii="Arial" w:hAnsi="Arial" w:cs="Arial"/>
        </w:rPr>
        <w:t>где</w:t>
      </w:r>
    </w:p>
    <w:p w:rsidR="00692CA6" w:rsidRPr="00692CA6" w:rsidRDefault="00692CA6" w:rsidP="00692CA6">
      <w:pPr>
        <w:autoSpaceDE w:val="0"/>
        <w:autoSpaceDN w:val="0"/>
        <w:adjustRightInd w:val="0"/>
        <w:spacing w:line="360" w:lineRule="auto"/>
        <w:ind w:firstLine="720"/>
        <w:jc w:val="both"/>
        <w:rPr>
          <w:rFonts w:ascii="Arial" w:hAnsi="Arial" w:cs="Arial"/>
        </w:rPr>
      </w:pPr>
      <w:r w:rsidRPr="00692CA6">
        <w:rPr>
          <w:rFonts w:ascii="Arial" w:hAnsi="Arial" w:cs="Arial"/>
        </w:rPr>
        <w:tab/>
        <w:t>Δ</w:t>
      </w:r>
      <w:r w:rsidRPr="00692CA6">
        <w:rPr>
          <w:rFonts w:ascii="Arial" w:hAnsi="Arial" w:cs="Arial"/>
          <w:i/>
          <w:lang w:val="en-US"/>
        </w:rPr>
        <w:t>m</w:t>
      </w:r>
      <w:r w:rsidRPr="00692CA6">
        <w:rPr>
          <w:rFonts w:ascii="Arial" w:hAnsi="Arial" w:cs="Arial"/>
        </w:rPr>
        <w:t xml:space="preserve"> = </w:t>
      </w:r>
      <w:r w:rsidRPr="00692CA6">
        <w:rPr>
          <w:rFonts w:ascii="Arial" w:hAnsi="Arial" w:cs="Arial"/>
          <w:i/>
          <w:lang w:val="en-US"/>
        </w:rPr>
        <w:t>m</w:t>
      </w:r>
      <w:r w:rsidRPr="00692CA6">
        <w:rPr>
          <w:rFonts w:ascii="Arial" w:hAnsi="Arial" w:cs="Arial"/>
          <w:i/>
          <w:vertAlign w:val="subscript"/>
          <w:lang w:val="en-US"/>
        </w:rPr>
        <w:t>s</w:t>
      </w:r>
      <w:r w:rsidRPr="00692CA6">
        <w:rPr>
          <w:rFonts w:ascii="Arial" w:hAnsi="Arial" w:cs="Arial"/>
          <w:i/>
        </w:rPr>
        <w:t xml:space="preserve"> – </w:t>
      </w:r>
      <w:r w:rsidRPr="00692CA6">
        <w:rPr>
          <w:rFonts w:ascii="Arial" w:hAnsi="Arial" w:cs="Arial"/>
          <w:i/>
          <w:lang w:val="en-US"/>
        </w:rPr>
        <w:t>m</w:t>
      </w:r>
      <w:r w:rsidRPr="00692CA6">
        <w:rPr>
          <w:rFonts w:ascii="Arial" w:hAnsi="Arial" w:cs="Arial"/>
          <w:i/>
          <w:vertAlign w:val="subscript"/>
          <w:lang w:val="en-US"/>
        </w:rPr>
        <w:t>t</w:t>
      </w:r>
      <w:r w:rsidRPr="00692CA6">
        <w:rPr>
          <w:rFonts w:ascii="Arial" w:hAnsi="Arial" w:cs="Arial"/>
        </w:rPr>
        <w:t xml:space="preserve"> </w:t>
      </w:r>
    </w:p>
    <w:p w:rsidR="00692CA6" w:rsidRPr="00692CA6" w:rsidRDefault="00692CA6" w:rsidP="00692CA6">
      <w:pPr>
        <w:autoSpaceDE w:val="0"/>
        <w:autoSpaceDN w:val="0"/>
        <w:adjustRightInd w:val="0"/>
        <w:spacing w:line="360" w:lineRule="auto"/>
        <w:ind w:firstLine="720"/>
        <w:jc w:val="both"/>
        <w:rPr>
          <w:rFonts w:ascii="Arial" w:hAnsi="Arial" w:cs="Arial"/>
        </w:rPr>
      </w:pPr>
    </w:p>
    <w:p w:rsidR="00692CA6" w:rsidRPr="00692CA6" w:rsidRDefault="00692CA6" w:rsidP="00692CA6">
      <w:pPr>
        <w:autoSpaceDE w:val="0"/>
        <w:autoSpaceDN w:val="0"/>
        <w:adjustRightInd w:val="0"/>
        <w:spacing w:line="360" w:lineRule="auto"/>
        <w:ind w:firstLine="720"/>
        <w:jc w:val="both"/>
        <w:rPr>
          <w:rFonts w:ascii="Arial" w:hAnsi="Arial" w:cs="Arial"/>
        </w:rPr>
      </w:pPr>
      <w:r w:rsidRPr="00692CA6">
        <w:rPr>
          <w:rFonts w:ascii="Arial" w:hAnsi="Arial" w:cs="Arial"/>
        </w:rPr>
        <w:tab/>
      </w:r>
      <w:r w:rsidRPr="00692CA6">
        <w:rPr>
          <w:rFonts w:ascii="Arial" w:hAnsi="Arial" w:cs="Arial"/>
          <w:i/>
          <w:lang w:val="en-US"/>
        </w:rPr>
        <w:t>m</w:t>
      </w:r>
      <w:r w:rsidRPr="00692CA6">
        <w:rPr>
          <w:rFonts w:ascii="Arial" w:hAnsi="Arial" w:cs="Arial"/>
          <w:vertAlign w:val="subscript"/>
        </w:rPr>
        <w:t xml:space="preserve">10 </w:t>
      </w:r>
      <w:r w:rsidRPr="00692CA6">
        <w:rPr>
          <w:rFonts w:ascii="Arial" w:hAnsi="Arial" w:cs="Arial"/>
        </w:rPr>
        <w:t xml:space="preserve">= </w:t>
      </w:r>
      <w:r w:rsidRPr="00692CA6">
        <w:rPr>
          <w:rFonts w:ascii="Arial" w:hAnsi="Arial" w:cs="Arial"/>
          <w:i/>
          <w:lang w:val="en-US"/>
        </w:rPr>
        <w:t>m</w:t>
      </w:r>
      <w:r w:rsidRPr="00692CA6">
        <w:rPr>
          <w:rFonts w:ascii="Arial" w:hAnsi="Arial" w:cs="Arial"/>
          <w:i/>
          <w:vertAlign w:val="subscript"/>
          <w:lang w:val="en-US"/>
        </w:rPr>
        <w:t>s</w:t>
      </w:r>
      <w:r w:rsidRPr="00692CA6">
        <w:rPr>
          <w:rFonts w:ascii="Arial" w:hAnsi="Arial" w:cs="Arial"/>
          <w:i/>
        </w:rPr>
        <w:t xml:space="preserve"> – </w:t>
      </w:r>
      <w:r w:rsidRPr="00692CA6">
        <w:rPr>
          <w:rFonts w:ascii="Arial" w:hAnsi="Arial" w:cs="Arial"/>
        </w:rPr>
        <w:t>0,10Δ</w:t>
      </w:r>
      <w:r w:rsidRPr="00692CA6">
        <w:rPr>
          <w:rFonts w:ascii="Arial" w:hAnsi="Arial" w:cs="Arial"/>
          <w:i/>
          <w:lang w:val="en-US"/>
        </w:rPr>
        <w:t>m</w:t>
      </w:r>
    </w:p>
    <w:p w:rsidR="00692CA6" w:rsidRPr="00692CA6" w:rsidRDefault="00692CA6" w:rsidP="00692CA6">
      <w:pPr>
        <w:autoSpaceDE w:val="0"/>
        <w:autoSpaceDN w:val="0"/>
        <w:adjustRightInd w:val="0"/>
        <w:spacing w:line="360" w:lineRule="auto"/>
        <w:ind w:firstLine="720"/>
        <w:jc w:val="both"/>
        <w:rPr>
          <w:rFonts w:ascii="Arial" w:hAnsi="Arial" w:cs="Arial"/>
        </w:rPr>
      </w:pPr>
    </w:p>
    <w:p w:rsidR="00692CA6" w:rsidRPr="00692CA6" w:rsidRDefault="00692CA6" w:rsidP="00692CA6">
      <w:pPr>
        <w:autoSpaceDE w:val="0"/>
        <w:autoSpaceDN w:val="0"/>
        <w:adjustRightInd w:val="0"/>
        <w:spacing w:line="360" w:lineRule="auto"/>
        <w:ind w:firstLine="720"/>
        <w:jc w:val="both"/>
        <w:rPr>
          <w:rFonts w:ascii="Arial" w:hAnsi="Arial" w:cs="Arial"/>
        </w:rPr>
      </w:pPr>
      <w:r w:rsidRPr="00692CA6">
        <w:rPr>
          <w:rFonts w:ascii="Arial" w:hAnsi="Arial" w:cs="Arial"/>
        </w:rPr>
        <w:tab/>
      </w:r>
      <w:r w:rsidRPr="00692CA6">
        <w:rPr>
          <w:rFonts w:ascii="Arial" w:hAnsi="Arial" w:cs="Arial"/>
          <w:i/>
          <w:lang w:val="en-US"/>
        </w:rPr>
        <w:t>m</w:t>
      </w:r>
      <w:r w:rsidRPr="00692CA6">
        <w:rPr>
          <w:rFonts w:ascii="Arial" w:hAnsi="Arial" w:cs="Arial"/>
          <w:vertAlign w:val="subscript"/>
        </w:rPr>
        <w:t xml:space="preserve">90 </w:t>
      </w:r>
      <w:r w:rsidRPr="00692CA6">
        <w:rPr>
          <w:rFonts w:ascii="Arial" w:hAnsi="Arial" w:cs="Arial"/>
        </w:rPr>
        <w:t xml:space="preserve">= </w:t>
      </w:r>
      <w:r w:rsidRPr="00692CA6">
        <w:rPr>
          <w:rFonts w:ascii="Arial" w:hAnsi="Arial" w:cs="Arial"/>
          <w:i/>
          <w:lang w:val="en-US"/>
        </w:rPr>
        <w:t>m</w:t>
      </w:r>
      <w:r w:rsidRPr="00692CA6">
        <w:rPr>
          <w:rFonts w:ascii="Arial" w:hAnsi="Arial" w:cs="Arial"/>
          <w:i/>
          <w:vertAlign w:val="subscript"/>
          <w:lang w:val="en-US"/>
        </w:rPr>
        <w:t>s</w:t>
      </w:r>
      <w:r w:rsidRPr="00692CA6">
        <w:rPr>
          <w:rFonts w:ascii="Arial" w:hAnsi="Arial" w:cs="Arial"/>
          <w:i/>
        </w:rPr>
        <w:t xml:space="preserve"> – </w:t>
      </w:r>
      <w:r w:rsidRPr="00692CA6">
        <w:rPr>
          <w:rFonts w:ascii="Arial" w:hAnsi="Arial" w:cs="Arial"/>
        </w:rPr>
        <w:t>0,90Δ</w:t>
      </w:r>
      <w:r w:rsidRPr="00692CA6">
        <w:rPr>
          <w:rFonts w:ascii="Arial" w:hAnsi="Arial" w:cs="Arial"/>
          <w:i/>
          <w:lang w:val="en-US"/>
        </w:rPr>
        <w:t>m</w:t>
      </w:r>
    </w:p>
    <w:p w:rsidR="00692CA6" w:rsidRPr="00692CA6" w:rsidRDefault="00692CA6" w:rsidP="00692CA6">
      <w:pPr>
        <w:autoSpaceDE w:val="0"/>
        <w:autoSpaceDN w:val="0"/>
        <w:adjustRightInd w:val="0"/>
        <w:spacing w:line="360" w:lineRule="auto"/>
        <w:ind w:firstLine="720"/>
        <w:jc w:val="both"/>
        <w:rPr>
          <w:rFonts w:ascii="Arial" w:hAnsi="Arial" w:cs="Arial"/>
        </w:rPr>
      </w:pPr>
      <w:r w:rsidRPr="00692CA6">
        <w:rPr>
          <w:rFonts w:ascii="Arial" w:hAnsi="Arial" w:cs="Arial"/>
        </w:rPr>
        <w:t>Примечание. Формулы для эффективной теплоты сгорания Δ</w:t>
      </w:r>
      <w:r w:rsidRPr="00692CA6">
        <w:rPr>
          <w:rFonts w:ascii="Arial" w:hAnsi="Arial" w:cs="Arial"/>
          <w:i/>
          <w:lang w:val="en-US"/>
        </w:rPr>
        <w:t>h</w:t>
      </w:r>
      <w:r w:rsidRPr="00692CA6">
        <w:rPr>
          <w:rFonts w:ascii="Arial" w:hAnsi="Arial" w:cs="Arial"/>
          <w:vertAlign w:val="subscript"/>
          <w:lang w:val="en-US"/>
        </w:rPr>
        <w:t>c</w:t>
      </w:r>
      <w:r w:rsidRPr="00692CA6">
        <w:rPr>
          <w:rFonts w:ascii="Arial" w:hAnsi="Arial" w:cs="Arial"/>
          <w:vertAlign w:val="subscript"/>
        </w:rPr>
        <w:t>,</w:t>
      </w:r>
      <w:r w:rsidRPr="00692CA6">
        <w:rPr>
          <w:rFonts w:ascii="Arial" w:hAnsi="Arial" w:cs="Arial"/>
          <w:vertAlign w:val="subscript"/>
          <w:lang w:val="en-US"/>
        </w:rPr>
        <w:t>eff</w:t>
      </w:r>
      <w:r w:rsidRPr="00692CA6">
        <w:rPr>
          <w:rFonts w:ascii="Arial" w:hAnsi="Arial" w:cs="Arial"/>
        </w:rPr>
        <w:t xml:space="preserve"> даны в Приложении D.</w:t>
      </w:r>
    </w:p>
    <w:p w:rsidR="00692CA6" w:rsidRPr="00692CA6" w:rsidRDefault="00692CA6" w:rsidP="00692CA6">
      <w:pPr>
        <w:autoSpaceDE w:val="0"/>
        <w:autoSpaceDN w:val="0"/>
        <w:adjustRightInd w:val="0"/>
        <w:spacing w:line="360" w:lineRule="auto"/>
        <w:ind w:firstLine="720"/>
        <w:jc w:val="both"/>
        <w:rPr>
          <w:rFonts w:ascii="Arial" w:hAnsi="Arial" w:cs="Arial"/>
        </w:rPr>
      </w:pPr>
    </w:p>
    <w:p w:rsidR="00692CA6" w:rsidRPr="00692CA6" w:rsidRDefault="00692CA6" w:rsidP="00692CA6">
      <w:pPr>
        <w:autoSpaceDE w:val="0"/>
        <w:autoSpaceDN w:val="0"/>
        <w:adjustRightInd w:val="0"/>
        <w:spacing w:line="360" w:lineRule="auto"/>
        <w:ind w:firstLine="720"/>
        <w:jc w:val="both"/>
        <w:rPr>
          <w:rFonts w:ascii="Arial" w:hAnsi="Arial" w:cs="Arial"/>
          <w:b/>
          <w:bCs/>
        </w:rPr>
      </w:pPr>
      <w:bookmarkStart w:id="68" w:name="_Toc508117679"/>
      <w:r w:rsidRPr="00692CA6">
        <w:rPr>
          <w:rFonts w:ascii="Arial" w:hAnsi="Arial" w:cs="Arial"/>
          <w:b/>
          <w:bCs/>
        </w:rPr>
        <w:t>12.6 Задымление</w:t>
      </w:r>
      <w:bookmarkEnd w:id="68"/>
    </w:p>
    <w:p w:rsidR="00692CA6" w:rsidRPr="00692CA6" w:rsidRDefault="00692CA6" w:rsidP="00692CA6">
      <w:pPr>
        <w:autoSpaceDE w:val="0"/>
        <w:autoSpaceDN w:val="0"/>
        <w:adjustRightInd w:val="0"/>
        <w:spacing w:line="360" w:lineRule="auto"/>
        <w:ind w:firstLine="720"/>
        <w:jc w:val="both"/>
        <w:rPr>
          <w:rFonts w:ascii="Arial" w:hAnsi="Arial" w:cs="Arial"/>
        </w:rPr>
      </w:pPr>
      <w:r w:rsidRPr="00692CA6">
        <w:rPr>
          <w:rFonts w:ascii="Arial" w:hAnsi="Arial" w:cs="Arial"/>
          <w:b/>
        </w:rPr>
        <w:t xml:space="preserve">12.6.1 </w:t>
      </w:r>
      <w:r w:rsidRPr="00692CA6">
        <w:rPr>
          <w:rFonts w:ascii="Arial" w:hAnsi="Arial" w:cs="Arial"/>
        </w:rPr>
        <w:t xml:space="preserve">Коэффициент экстинкции </w:t>
      </w:r>
      <w:r w:rsidRPr="00692CA6">
        <w:rPr>
          <w:rFonts w:ascii="Arial" w:hAnsi="Arial" w:cs="Arial"/>
          <w:i/>
          <w:lang w:val="en-US"/>
        </w:rPr>
        <w:t>k</w:t>
      </w:r>
      <w:r w:rsidRPr="00692CA6">
        <w:rPr>
          <w:rFonts w:ascii="Arial" w:hAnsi="Arial" w:cs="Arial"/>
        </w:rPr>
        <w:t xml:space="preserve"> определяется электроникой измеряющей дым в соответствии с:</w:t>
      </w:r>
    </w:p>
    <w:p w:rsidR="00692CA6" w:rsidRPr="00692CA6" w:rsidRDefault="00692CA6" w:rsidP="00692CA6">
      <w:pPr>
        <w:autoSpaceDE w:val="0"/>
        <w:autoSpaceDN w:val="0"/>
        <w:adjustRightInd w:val="0"/>
        <w:spacing w:line="360" w:lineRule="auto"/>
        <w:ind w:firstLine="720"/>
        <w:jc w:val="both"/>
        <w:rPr>
          <w:rFonts w:ascii="Arial" w:hAnsi="Arial" w:cs="Arial"/>
          <w:b/>
        </w:rPr>
      </w:pPr>
    </w:p>
    <w:p w:rsidR="00692CA6" w:rsidRPr="00692CA6" w:rsidRDefault="00692CA6" w:rsidP="00330ACC">
      <w:pPr>
        <w:autoSpaceDE w:val="0"/>
        <w:autoSpaceDN w:val="0"/>
        <w:adjustRightInd w:val="0"/>
        <w:spacing w:line="360" w:lineRule="auto"/>
        <w:ind w:firstLine="2127"/>
        <w:jc w:val="both"/>
        <w:rPr>
          <w:rFonts w:ascii="Arial" w:hAnsi="Arial" w:cs="Arial"/>
          <w:i/>
        </w:rPr>
      </w:pPr>
      <m:oMath>
        <m:r>
          <w:rPr>
            <w:rFonts w:ascii="Cambria Math" w:hAnsi="Cambria Math" w:cs="Arial"/>
          </w:rPr>
          <m:t>k</m:t>
        </m:r>
        <m:r>
          <w:rPr>
            <w:rFonts w:ascii="Cambria Math" w:hAnsi="Arial" w:cs="Arial"/>
          </w:rPr>
          <m:t>=</m:t>
        </m:r>
        <m:f>
          <m:fPr>
            <m:ctrlPr>
              <w:rPr>
                <w:rFonts w:ascii="Cambria Math" w:hAnsi="Arial" w:cs="Arial"/>
                <w:i/>
              </w:rPr>
            </m:ctrlPr>
          </m:fPr>
          <m:num>
            <m:r>
              <w:rPr>
                <w:rFonts w:ascii="Cambria Math" w:hAnsi="Arial" w:cs="Arial"/>
              </w:rPr>
              <m:t>1</m:t>
            </m:r>
          </m:num>
          <m:den>
            <m:r>
              <w:rPr>
                <w:rFonts w:ascii="Cambria Math" w:hAnsi="Cambria Math" w:cs="Arial"/>
              </w:rPr>
              <m:t>L</m:t>
            </m:r>
          </m:den>
        </m:f>
        <m:r>
          <m:rPr>
            <m:sty m:val="p"/>
          </m:rPr>
          <w:rPr>
            <w:rFonts w:ascii="Cambria Math" w:hAnsi="Arial" w:cs="Arial"/>
          </w:rPr>
          <m:t>ln</m:t>
        </m:r>
        <m:r>
          <m:rPr>
            <m:sty m:val="p"/>
          </m:rPr>
          <w:rPr>
            <w:rFonts w:ascii="Cambria Math" w:hAnsi="Cambria Math" w:cs="Arial"/>
          </w:rPr>
          <m:t>⁡</m:t>
        </m:r>
        <m:r>
          <w:rPr>
            <w:rFonts w:ascii="Cambria Math" w:hAnsi="Arial" w:cs="Arial"/>
          </w:rPr>
          <m:t>(</m:t>
        </m:r>
        <m:f>
          <m:fPr>
            <m:ctrlPr>
              <w:rPr>
                <w:rFonts w:ascii="Cambria Math" w:hAnsi="Arial" w:cs="Arial"/>
                <w:i/>
              </w:rPr>
            </m:ctrlPr>
          </m:fPr>
          <m:num>
            <m:sSub>
              <m:sSubPr>
                <m:ctrlPr>
                  <w:rPr>
                    <w:rFonts w:ascii="Cambria Math" w:hAnsi="Arial" w:cs="Arial"/>
                    <w:i/>
                  </w:rPr>
                </m:ctrlPr>
              </m:sSubPr>
              <m:e>
                <m:r>
                  <w:rPr>
                    <w:rFonts w:ascii="Cambria Math" w:hAnsi="Cambria Math" w:cs="Arial"/>
                  </w:rPr>
                  <m:t>I</m:t>
                </m:r>
              </m:e>
              <m:sub>
                <m:r>
                  <w:rPr>
                    <w:rFonts w:ascii="Cambria Math" w:hAnsi="Arial" w:cs="Arial"/>
                  </w:rPr>
                  <m:t>0</m:t>
                </m:r>
              </m:sub>
            </m:sSub>
          </m:num>
          <m:den>
            <m:r>
              <w:rPr>
                <w:rFonts w:ascii="Cambria Math" w:hAnsi="Cambria Math" w:cs="Arial"/>
              </w:rPr>
              <m:t>I</m:t>
            </m:r>
          </m:den>
        </m:f>
        <m:r>
          <w:rPr>
            <w:rFonts w:ascii="Cambria Math" w:hAnsi="Arial" w:cs="Arial"/>
          </w:rPr>
          <m:t>)</m:t>
        </m:r>
      </m:oMath>
      <w:r w:rsidRPr="00692CA6">
        <w:rPr>
          <w:rFonts w:ascii="Arial" w:hAnsi="Arial" w:cs="Arial"/>
          <w:i/>
        </w:rPr>
        <w:tab/>
      </w:r>
      <w:r w:rsidRPr="00692CA6">
        <w:rPr>
          <w:rFonts w:ascii="Arial" w:hAnsi="Arial" w:cs="Arial"/>
        </w:rPr>
        <w:tab/>
      </w:r>
      <w:r w:rsidRPr="00692CA6">
        <w:rPr>
          <w:rFonts w:ascii="Arial" w:hAnsi="Arial" w:cs="Arial"/>
        </w:rPr>
        <w:tab/>
      </w:r>
      <w:r w:rsidRPr="00692CA6">
        <w:rPr>
          <w:rFonts w:ascii="Arial" w:hAnsi="Arial" w:cs="Arial"/>
        </w:rPr>
        <w:tab/>
      </w:r>
      <w:r w:rsidRPr="00692CA6">
        <w:rPr>
          <w:rFonts w:ascii="Arial" w:hAnsi="Arial" w:cs="Arial"/>
        </w:rPr>
        <w:tab/>
      </w:r>
      <w:r w:rsidRPr="00692CA6">
        <w:rPr>
          <w:rFonts w:ascii="Arial" w:hAnsi="Arial" w:cs="Arial"/>
        </w:rPr>
        <w:tab/>
      </w:r>
      <w:r w:rsidRPr="00692CA6">
        <w:rPr>
          <w:rFonts w:ascii="Arial" w:hAnsi="Arial" w:cs="Arial"/>
        </w:rPr>
        <w:tab/>
      </w:r>
      <w:r w:rsidRPr="00692CA6">
        <w:rPr>
          <w:rFonts w:ascii="Arial" w:hAnsi="Arial" w:cs="Arial"/>
        </w:rPr>
        <w:tab/>
      </w:r>
      <w:r w:rsidR="00330ACC">
        <w:rPr>
          <w:rFonts w:ascii="Arial" w:hAnsi="Arial" w:cs="Arial"/>
        </w:rPr>
        <w:t>ё</w:t>
      </w:r>
      <w:r w:rsidR="00330ACC">
        <w:rPr>
          <w:rFonts w:ascii="Arial" w:hAnsi="Arial" w:cs="Arial"/>
        </w:rPr>
        <w:tab/>
      </w:r>
      <w:r w:rsidRPr="00692CA6">
        <w:rPr>
          <w:rFonts w:ascii="Arial" w:hAnsi="Arial" w:cs="Arial"/>
        </w:rPr>
        <w:t>(17)</w:t>
      </w:r>
    </w:p>
    <w:p w:rsidR="00692CA6" w:rsidRPr="00692CA6" w:rsidRDefault="00692CA6" w:rsidP="00692CA6">
      <w:pPr>
        <w:autoSpaceDE w:val="0"/>
        <w:autoSpaceDN w:val="0"/>
        <w:adjustRightInd w:val="0"/>
        <w:spacing w:line="360" w:lineRule="auto"/>
        <w:ind w:firstLine="720"/>
        <w:jc w:val="both"/>
        <w:rPr>
          <w:rFonts w:ascii="Arial" w:hAnsi="Arial" w:cs="Arial"/>
        </w:rPr>
      </w:pPr>
    </w:p>
    <w:p w:rsidR="00692CA6" w:rsidRPr="00692CA6" w:rsidRDefault="00692CA6" w:rsidP="00692CA6">
      <w:pPr>
        <w:autoSpaceDE w:val="0"/>
        <w:autoSpaceDN w:val="0"/>
        <w:adjustRightInd w:val="0"/>
        <w:spacing w:line="360" w:lineRule="auto"/>
        <w:ind w:firstLine="720"/>
        <w:jc w:val="both"/>
        <w:rPr>
          <w:rFonts w:ascii="Arial" w:hAnsi="Arial" w:cs="Arial"/>
        </w:rPr>
      </w:pPr>
      <w:r w:rsidRPr="00692CA6">
        <w:rPr>
          <w:rFonts w:ascii="Arial" w:hAnsi="Arial" w:cs="Arial"/>
          <w:b/>
        </w:rPr>
        <w:t xml:space="preserve">12.6.2 </w:t>
      </w:r>
      <w:r w:rsidRPr="00692CA6">
        <w:rPr>
          <w:rFonts w:ascii="Arial" w:hAnsi="Arial" w:cs="Arial"/>
        </w:rPr>
        <w:t>Скорость дымообразования на единицу открытой воздействию площади образца дана в соответствии с:</w:t>
      </w:r>
    </w:p>
    <w:p w:rsidR="00692CA6" w:rsidRPr="00692CA6" w:rsidRDefault="00692CA6" w:rsidP="00692CA6">
      <w:pPr>
        <w:autoSpaceDE w:val="0"/>
        <w:autoSpaceDN w:val="0"/>
        <w:adjustRightInd w:val="0"/>
        <w:spacing w:line="360" w:lineRule="auto"/>
        <w:ind w:firstLine="720"/>
        <w:jc w:val="both"/>
        <w:rPr>
          <w:rFonts w:ascii="Arial" w:hAnsi="Arial" w:cs="Arial"/>
        </w:rPr>
      </w:pPr>
    </w:p>
    <w:p w:rsidR="00692CA6" w:rsidRDefault="0001790C" w:rsidP="00330ACC">
      <w:pPr>
        <w:autoSpaceDE w:val="0"/>
        <w:autoSpaceDN w:val="0"/>
        <w:adjustRightInd w:val="0"/>
        <w:spacing w:line="360" w:lineRule="auto"/>
        <w:ind w:firstLine="2127"/>
        <w:jc w:val="both"/>
        <w:rPr>
          <w:rFonts w:ascii="Arial" w:hAnsi="Arial" w:cs="Arial"/>
        </w:rPr>
      </w:pPr>
      <m:oMath>
        <m:sSub>
          <m:sSubPr>
            <m:ctrlPr>
              <w:rPr>
                <w:rFonts w:ascii="Cambria Math" w:hAnsi="Arial" w:cs="Arial"/>
                <w:i/>
              </w:rPr>
            </m:ctrlPr>
          </m:sSubPr>
          <m:e>
            <m:r>
              <w:rPr>
                <w:rFonts w:ascii="Cambria Math" w:hAnsi="Cambria Math" w:cs="Arial"/>
                <w:lang w:val="en-US"/>
              </w:rPr>
              <m:t>P</m:t>
            </m:r>
          </m:e>
          <m:sub>
            <m:r>
              <w:rPr>
                <w:rFonts w:ascii="Cambria Math" w:hAnsi="Cambria Math" w:cs="Arial"/>
              </w:rPr>
              <m:t>s</m:t>
            </m:r>
            <m:r>
              <w:rPr>
                <w:rFonts w:ascii="Cambria Math" w:hAnsi="Arial" w:cs="Arial"/>
              </w:rPr>
              <m:t>,</m:t>
            </m:r>
            <m:r>
              <w:rPr>
                <w:rFonts w:ascii="Cambria Math" w:hAnsi="Cambria Math" w:cs="Arial"/>
              </w:rPr>
              <m:t>A</m:t>
            </m:r>
          </m:sub>
        </m:sSub>
        <m:r>
          <w:rPr>
            <w:rFonts w:ascii="Cambria Math" w:hAnsi="Arial" w:cs="Arial"/>
          </w:rPr>
          <m:t>=</m:t>
        </m:r>
        <m:f>
          <m:fPr>
            <m:ctrlPr>
              <w:rPr>
                <w:rFonts w:ascii="Cambria Math" w:hAnsi="Arial" w:cs="Arial"/>
                <w:i/>
              </w:rPr>
            </m:ctrlPr>
          </m:fPr>
          <m:num>
            <m:sSub>
              <m:sSubPr>
                <m:ctrlPr>
                  <w:rPr>
                    <w:rFonts w:ascii="Cambria Math" w:hAnsi="Arial" w:cs="Arial"/>
                    <w:i/>
                  </w:rPr>
                </m:ctrlPr>
              </m:sSubPr>
              <m:e>
                <m:r>
                  <w:rPr>
                    <w:rFonts w:ascii="Cambria Math" w:hAnsi="Cambria Math" w:cs="Arial"/>
                  </w:rPr>
                  <m:t>kV</m:t>
                </m:r>
              </m:e>
              <m:sub>
                <m:r>
                  <w:rPr>
                    <w:rFonts w:ascii="Cambria Math" w:hAnsi="Cambria Math" w:cs="Arial"/>
                  </w:rPr>
                  <m:t>s</m:t>
                </m:r>
              </m:sub>
            </m:sSub>
          </m:num>
          <m:den>
            <m:r>
              <w:rPr>
                <w:rFonts w:ascii="Cambria Math" w:hAnsi="Cambria Math" w:cs="Arial"/>
              </w:rPr>
              <m:t>A</m:t>
            </m:r>
          </m:den>
        </m:f>
      </m:oMath>
      <w:r w:rsidR="00692CA6" w:rsidRPr="00692CA6">
        <w:rPr>
          <w:rFonts w:ascii="Arial" w:hAnsi="Arial" w:cs="Arial"/>
        </w:rPr>
        <w:tab/>
      </w:r>
      <w:r w:rsidR="00692CA6" w:rsidRPr="00692CA6">
        <w:rPr>
          <w:rFonts w:ascii="Arial" w:hAnsi="Arial" w:cs="Arial"/>
        </w:rPr>
        <w:tab/>
      </w:r>
      <w:r w:rsidR="00692CA6" w:rsidRPr="00692CA6">
        <w:rPr>
          <w:rFonts w:ascii="Arial" w:hAnsi="Arial" w:cs="Arial"/>
        </w:rPr>
        <w:tab/>
      </w:r>
      <w:r w:rsidR="00692CA6" w:rsidRPr="00692CA6">
        <w:rPr>
          <w:rFonts w:ascii="Arial" w:hAnsi="Arial" w:cs="Arial"/>
        </w:rPr>
        <w:tab/>
      </w:r>
      <w:r w:rsidR="00692CA6" w:rsidRPr="00692CA6">
        <w:rPr>
          <w:rFonts w:ascii="Arial" w:hAnsi="Arial" w:cs="Arial"/>
        </w:rPr>
        <w:tab/>
      </w:r>
      <w:r w:rsidR="00692CA6" w:rsidRPr="00692CA6">
        <w:rPr>
          <w:rFonts w:ascii="Arial" w:hAnsi="Arial" w:cs="Arial"/>
        </w:rPr>
        <w:tab/>
      </w:r>
      <w:r w:rsidR="00692CA6" w:rsidRPr="00692CA6">
        <w:rPr>
          <w:rFonts w:ascii="Arial" w:hAnsi="Arial" w:cs="Arial"/>
        </w:rPr>
        <w:tab/>
      </w:r>
      <w:r w:rsidR="00692CA6" w:rsidRPr="00692CA6">
        <w:rPr>
          <w:rFonts w:ascii="Arial" w:hAnsi="Arial" w:cs="Arial"/>
        </w:rPr>
        <w:tab/>
      </w:r>
      <w:r w:rsidR="00330ACC">
        <w:rPr>
          <w:rFonts w:ascii="Arial" w:hAnsi="Arial" w:cs="Arial"/>
        </w:rPr>
        <w:tab/>
      </w:r>
      <w:r w:rsidR="00692CA6" w:rsidRPr="00692CA6">
        <w:rPr>
          <w:rFonts w:ascii="Arial" w:hAnsi="Arial" w:cs="Arial"/>
        </w:rPr>
        <w:t>(18)</w:t>
      </w:r>
    </w:p>
    <w:p w:rsidR="00D04017" w:rsidRPr="00692CA6" w:rsidRDefault="00D04017" w:rsidP="00330ACC">
      <w:pPr>
        <w:autoSpaceDE w:val="0"/>
        <w:autoSpaceDN w:val="0"/>
        <w:adjustRightInd w:val="0"/>
        <w:spacing w:line="360" w:lineRule="auto"/>
        <w:ind w:firstLine="2127"/>
        <w:jc w:val="both"/>
        <w:rPr>
          <w:rFonts w:ascii="Arial" w:hAnsi="Arial" w:cs="Arial"/>
        </w:rPr>
      </w:pPr>
    </w:p>
    <w:p w:rsidR="00692CA6" w:rsidRPr="00692CA6" w:rsidRDefault="00692CA6" w:rsidP="00692CA6">
      <w:pPr>
        <w:autoSpaceDE w:val="0"/>
        <w:autoSpaceDN w:val="0"/>
        <w:adjustRightInd w:val="0"/>
        <w:spacing w:line="360" w:lineRule="auto"/>
        <w:ind w:firstLine="720"/>
        <w:jc w:val="both"/>
        <w:rPr>
          <w:rFonts w:ascii="Arial" w:hAnsi="Arial" w:cs="Arial"/>
        </w:rPr>
      </w:pPr>
      <w:r w:rsidRPr="00692CA6">
        <w:rPr>
          <w:rFonts w:ascii="Arial" w:hAnsi="Arial" w:cs="Arial"/>
        </w:rPr>
        <w:t xml:space="preserve">Объемный расход в системе измерения дыма </w:t>
      </w:r>
      <w:r w:rsidRPr="00692CA6">
        <w:rPr>
          <w:rFonts w:ascii="Arial" w:hAnsi="Arial" w:cs="Arial"/>
          <w:i/>
          <w:lang w:val="en-US"/>
        </w:rPr>
        <w:t>V</w:t>
      </w:r>
      <w:r w:rsidRPr="00692CA6">
        <w:rPr>
          <w:rFonts w:ascii="Arial" w:hAnsi="Arial" w:cs="Arial"/>
          <w:i/>
          <w:vertAlign w:val="subscript"/>
          <w:lang w:val="en-US"/>
        </w:rPr>
        <w:t>s</w:t>
      </w:r>
      <w:r w:rsidRPr="00692CA6">
        <w:rPr>
          <w:rFonts w:ascii="Arial" w:hAnsi="Arial" w:cs="Arial"/>
          <w:i/>
          <w:vertAlign w:val="subscript"/>
        </w:rPr>
        <w:t xml:space="preserve"> </w:t>
      </w:r>
      <w:r w:rsidRPr="00692CA6">
        <w:rPr>
          <w:rFonts w:ascii="Arial" w:hAnsi="Arial" w:cs="Arial"/>
        </w:rPr>
        <w:t xml:space="preserve">, рассчитывается из измеренного с помощью диафрагмы массового расхода </w:t>
      </w:r>
      <w:r w:rsidRPr="00692CA6">
        <w:rPr>
          <w:rFonts w:ascii="Arial" w:hAnsi="Arial" w:cs="Arial"/>
          <w:lang w:val="en-US"/>
        </w:rPr>
        <w:t>m</w:t>
      </w:r>
      <w:r w:rsidRPr="00692CA6">
        <w:rPr>
          <w:rFonts w:ascii="Arial" w:hAnsi="Arial" w:cs="Arial"/>
          <w:vertAlign w:val="subscript"/>
          <w:lang w:val="en-US"/>
        </w:rPr>
        <w:t>e</w:t>
      </w:r>
      <w:r w:rsidRPr="00692CA6">
        <w:rPr>
          <w:rFonts w:ascii="Arial" w:hAnsi="Arial" w:cs="Arial"/>
        </w:rPr>
        <w:t>, с помощью:</w:t>
      </w:r>
    </w:p>
    <w:p w:rsidR="00692CA6" w:rsidRPr="00692CA6" w:rsidRDefault="00692CA6" w:rsidP="00692CA6">
      <w:pPr>
        <w:autoSpaceDE w:val="0"/>
        <w:autoSpaceDN w:val="0"/>
        <w:adjustRightInd w:val="0"/>
        <w:spacing w:line="360" w:lineRule="auto"/>
        <w:ind w:firstLine="720"/>
        <w:jc w:val="both"/>
        <w:rPr>
          <w:rFonts w:ascii="Arial" w:hAnsi="Arial" w:cs="Arial"/>
        </w:rPr>
      </w:pPr>
    </w:p>
    <w:p w:rsidR="00692CA6" w:rsidRPr="00692CA6" w:rsidRDefault="0001790C" w:rsidP="00330ACC">
      <w:pPr>
        <w:autoSpaceDE w:val="0"/>
        <w:autoSpaceDN w:val="0"/>
        <w:adjustRightInd w:val="0"/>
        <w:spacing w:line="360" w:lineRule="auto"/>
        <w:ind w:firstLine="2127"/>
        <w:jc w:val="both"/>
        <w:rPr>
          <w:rFonts w:ascii="Arial" w:hAnsi="Arial" w:cs="Arial"/>
        </w:rPr>
      </w:pPr>
      <m:oMath>
        <m:acc>
          <m:accPr>
            <m:chr m:val="̇"/>
            <m:ctrlPr>
              <w:rPr>
                <w:rFonts w:ascii="Cambria Math" w:hAnsi="Arial" w:cs="Arial"/>
                <w:i/>
              </w:rPr>
            </m:ctrlPr>
          </m:accPr>
          <m:e>
            <m:sSub>
              <m:sSubPr>
                <m:ctrlPr>
                  <w:rPr>
                    <w:rFonts w:ascii="Cambria Math" w:hAnsi="Arial" w:cs="Arial"/>
                    <w:i/>
                  </w:rPr>
                </m:ctrlPr>
              </m:sSubPr>
              <m:e>
                <m:r>
                  <w:rPr>
                    <w:rFonts w:ascii="Cambria Math" w:hAnsi="Cambria Math" w:cs="Arial"/>
                  </w:rPr>
                  <m:t>V</m:t>
                </m:r>
              </m:e>
              <m:sub>
                <m:r>
                  <w:rPr>
                    <w:rFonts w:ascii="Cambria Math" w:hAnsi="Cambria Math" w:cs="Arial"/>
                  </w:rPr>
                  <m:t>s</m:t>
                </m:r>
              </m:sub>
            </m:sSub>
          </m:e>
        </m:acc>
        <m:r>
          <w:rPr>
            <w:rFonts w:ascii="Cambria Math" w:hAnsi="Arial" w:cs="Arial"/>
          </w:rPr>
          <m:t>=(</m:t>
        </m:r>
        <m:acc>
          <m:accPr>
            <m:chr m:val="̇"/>
            <m:ctrlPr>
              <w:rPr>
                <w:rFonts w:ascii="Cambria Math" w:hAnsi="Arial" w:cs="Arial"/>
                <w:i/>
                <w:lang w:val="en-US"/>
              </w:rPr>
            </m:ctrlPr>
          </m:accPr>
          <m:e>
            <m:sSub>
              <m:sSubPr>
                <m:ctrlPr>
                  <w:rPr>
                    <w:rFonts w:ascii="Cambria Math" w:hAnsi="Arial" w:cs="Arial"/>
                    <w:i/>
                    <w:lang w:val="en-US"/>
                  </w:rPr>
                </m:ctrlPr>
              </m:sSubPr>
              <m:e>
                <m:r>
                  <w:rPr>
                    <w:rFonts w:ascii="Cambria Math" w:hAnsi="Cambria Math" w:cs="Arial"/>
                    <w:lang w:val="en-US"/>
                  </w:rPr>
                  <m:t>m</m:t>
                </m:r>
              </m:e>
              <m:sub>
                <m:r>
                  <w:rPr>
                    <w:rFonts w:ascii="Cambria Math" w:hAnsi="Cambria Math" w:cs="Arial"/>
                    <w:lang w:val="en-US"/>
                  </w:rPr>
                  <m:t>e</m:t>
                </m:r>
              </m:sub>
            </m:sSub>
          </m:e>
        </m:acc>
        <m:sSub>
          <m:sSubPr>
            <m:ctrlPr>
              <w:rPr>
                <w:rFonts w:ascii="Cambria Math" w:hAnsi="Arial" w:cs="Arial"/>
                <w:i/>
                <w:lang w:val="en-US"/>
              </w:rPr>
            </m:ctrlPr>
          </m:sSubPr>
          <m:e>
            <m:r>
              <w:rPr>
                <w:rFonts w:ascii="Cambria Math" w:hAnsi="Cambria Math" w:cs="Arial"/>
                <w:lang w:val="en-US"/>
              </w:rPr>
              <m:t>T</m:t>
            </m:r>
          </m:e>
          <m:sub>
            <m:r>
              <w:rPr>
                <w:rFonts w:ascii="Cambria Math" w:hAnsi="Cambria Math" w:cs="Arial"/>
                <w:lang w:val="en-US"/>
              </w:rPr>
              <m:t>s</m:t>
            </m:r>
          </m:sub>
        </m:sSub>
        <m:r>
          <w:rPr>
            <w:rFonts w:ascii="Cambria Math" w:hAnsi="Arial" w:cs="Arial"/>
          </w:rPr>
          <m:t>)(12,2</m:t>
        </m:r>
        <m:r>
          <w:rPr>
            <w:rFonts w:ascii="Cambria Math" w:hAnsi="Arial" w:cs="Arial"/>
          </w:rPr>
          <m:t>×</m:t>
        </m:r>
        <m:sSup>
          <m:sSupPr>
            <m:ctrlPr>
              <w:rPr>
                <w:rFonts w:ascii="Cambria Math" w:hAnsi="Arial" w:cs="Arial"/>
                <w:i/>
                <w:lang w:val="en-US"/>
              </w:rPr>
            </m:ctrlPr>
          </m:sSupPr>
          <m:e>
            <m:r>
              <w:rPr>
                <w:rFonts w:ascii="Cambria Math" w:hAnsi="Arial" w:cs="Arial"/>
              </w:rPr>
              <m:t>10</m:t>
            </m:r>
          </m:e>
          <m:sup>
            <m:r>
              <w:rPr>
                <w:rFonts w:ascii="Cambria Math" w:hAnsi="Arial" w:cs="Arial"/>
              </w:rPr>
              <m:t>3</m:t>
            </m:r>
          </m:sup>
        </m:sSup>
        <m:r>
          <w:rPr>
            <w:rFonts w:ascii="Cambria Math" w:hAnsi="Cambria Math" w:cs="Arial"/>
            <w:lang w:val="en-US"/>
          </w:rPr>
          <m:t>M</m:t>
        </m:r>
        <m:sSup>
          <m:sSupPr>
            <m:ctrlPr>
              <w:rPr>
                <w:rFonts w:ascii="Cambria Math" w:hAnsi="Arial" w:cs="Arial"/>
                <w:i/>
                <w:lang w:val="en-US"/>
              </w:rPr>
            </m:ctrlPr>
          </m:sSupPr>
          <m:e>
            <m:r>
              <w:rPr>
                <w:rFonts w:ascii="Cambria Math" w:hAnsi="Arial" w:cs="Arial"/>
              </w:rPr>
              <m:t>)</m:t>
            </m:r>
          </m:e>
          <m:sup>
            <m:r>
              <w:rPr>
                <w:rFonts w:ascii="Cambria Math" w:hAnsi="Arial" w:cs="Arial"/>
              </w:rPr>
              <m:t>-</m:t>
            </m:r>
            <m:r>
              <w:rPr>
                <w:rFonts w:ascii="Cambria Math" w:hAnsi="Arial" w:cs="Arial"/>
              </w:rPr>
              <m:t>1</m:t>
            </m:r>
          </m:sup>
        </m:sSup>
      </m:oMath>
      <w:r w:rsidR="00692CA6" w:rsidRPr="00692CA6">
        <w:rPr>
          <w:rFonts w:ascii="Arial" w:hAnsi="Arial" w:cs="Arial"/>
        </w:rPr>
        <w:tab/>
      </w:r>
      <w:r w:rsidR="00692CA6" w:rsidRPr="00692CA6">
        <w:rPr>
          <w:rFonts w:ascii="Arial" w:hAnsi="Arial" w:cs="Arial"/>
        </w:rPr>
        <w:tab/>
      </w:r>
      <w:r w:rsidR="00692CA6" w:rsidRPr="00692CA6">
        <w:rPr>
          <w:rFonts w:ascii="Arial" w:hAnsi="Arial" w:cs="Arial"/>
        </w:rPr>
        <w:tab/>
      </w:r>
      <w:r w:rsidR="00692CA6" w:rsidRPr="00692CA6">
        <w:rPr>
          <w:rFonts w:ascii="Arial" w:hAnsi="Arial" w:cs="Arial"/>
        </w:rPr>
        <w:tab/>
      </w:r>
      <w:r w:rsidR="00692CA6" w:rsidRPr="00692CA6">
        <w:rPr>
          <w:rFonts w:ascii="Arial" w:hAnsi="Arial" w:cs="Arial"/>
        </w:rPr>
        <w:tab/>
      </w:r>
      <w:r w:rsidR="00692CA6" w:rsidRPr="00692CA6">
        <w:rPr>
          <w:rFonts w:ascii="Arial" w:hAnsi="Arial" w:cs="Arial"/>
        </w:rPr>
        <w:tab/>
        <w:t>(19)</w:t>
      </w:r>
    </w:p>
    <w:p w:rsidR="00692CA6" w:rsidRPr="00692CA6" w:rsidRDefault="00692CA6" w:rsidP="00692CA6">
      <w:pPr>
        <w:autoSpaceDE w:val="0"/>
        <w:autoSpaceDN w:val="0"/>
        <w:adjustRightInd w:val="0"/>
        <w:spacing w:line="360" w:lineRule="auto"/>
        <w:ind w:firstLine="720"/>
        <w:jc w:val="both"/>
        <w:rPr>
          <w:rFonts w:ascii="Arial" w:hAnsi="Arial" w:cs="Arial"/>
        </w:rPr>
      </w:pPr>
    </w:p>
    <w:p w:rsidR="00692CA6" w:rsidRPr="00692CA6" w:rsidRDefault="00692CA6" w:rsidP="00692CA6">
      <w:pPr>
        <w:autoSpaceDE w:val="0"/>
        <w:autoSpaceDN w:val="0"/>
        <w:adjustRightInd w:val="0"/>
        <w:spacing w:line="360" w:lineRule="auto"/>
        <w:ind w:firstLine="720"/>
        <w:jc w:val="both"/>
        <w:rPr>
          <w:rFonts w:ascii="Arial" w:hAnsi="Arial" w:cs="Arial"/>
        </w:rPr>
      </w:pPr>
      <w:r w:rsidRPr="00692CA6">
        <w:rPr>
          <w:rFonts w:ascii="Arial" w:hAnsi="Arial" w:cs="Arial"/>
        </w:rPr>
        <w:t xml:space="preserve">Значение </w:t>
      </w:r>
      <w:r w:rsidRPr="00692CA6">
        <w:rPr>
          <w:rFonts w:ascii="Arial" w:hAnsi="Arial" w:cs="Arial"/>
          <w:i/>
        </w:rPr>
        <w:t>T</w:t>
      </w:r>
      <w:r w:rsidRPr="00692CA6">
        <w:rPr>
          <w:rFonts w:ascii="Arial" w:hAnsi="Arial" w:cs="Arial"/>
          <w:i/>
          <w:vertAlign w:val="subscript"/>
        </w:rPr>
        <w:t>s</w:t>
      </w:r>
      <w:r w:rsidRPr="00692CA6">
        <w:rPr>
          <w:rFonts w:ascii="Arial" w:hAnsi="Arial" w:cs="Arial"/>
          <w:i/>
        </w:rPr>
        <w:t xml:space="preserve"> </w:t>
      </w:r>
      <w:r w:rsidRPr="00692CA6">
        <w:rPr>
          <w:rFonts w:ascii="Arial" w:hAnsi="Arial" w:cs="Arial"/>
        </w:rPr>
        <w:t xml:space="preserve">получают с термопары, описанной в п.6.18, а не </w:t>
      </w:r>
      <w:r w:rsidRPr="00692CA6">
        <w:rPr>
          <w:rFonts w:ascii="Arial" w:hAnsi="Arial" w:cs="Arial"/>
          <w:lang w:val="en-US"/>
        </w:rPr>
        <w:t>c</w:t>
      </w:r>
      <w:r w:rsidRPr="00692CA6">
        <w:rPr>
          <w:rFonts w:ascii="Arial" w:hAnsi="Arial" w:cs="Arial"/>
        </w:rPr>
        <w:t xml:space="preserve"> термопары связанной с измерительной расходомерной диафрагмой. Если О</w:t>
      </w:r>
      <w:r w:rsidRPr="00692CA6">
        <w:rPr>
          <w:rFonts w:ascii="Arial" w:hAnsi="Arial" w:cs="Arial"/>
          <w:vertAlign w:val="subscript"/>
        </w:rPr>
        <w:t>2</w:t>
      </w:r>
      <w:r w:rsidRPr="00692CA6">
        <w:rPr>
          <w:rFonts w:ascii="Arial" w:hAnsi="Arial" w:cs="Arial"/>
        </w:rPr>
        <w:t>, CO</w:t>
      </w:r>
      <w:r w:rsidRPr="00692CA6">
        <w:rPr>
          <w:rFonts w:ascii="Arial" w:hAnsi="Arial" w:cs="Arial"/>
          <w:vertAlign w:val="subscript"/>
        </w:rPr>
        <w:t>2</w:t>
      </w:r>
      <w:r w:rsidRPr="00692CA6">
        <w:rPr>
          <w:rFonts w:ascii="Arial" w:hAnsi="Arial" w:cs="Arial"/>
        </w:rPr>
        <w:t>, CO и H</w:t>
      </w:r>
      <w:r w:rsidRPr="00692CA6">
        <w:rPr>
          <w:rFonts w:ascii="Arial" w:hAnsi="Arial" w:cs="Arial"/>
          <w:vertAlign w:val="subscript"/>
        </w:rPr>
        <w:t>2</w:t>
      </w:r>
      <w:r w:rsidRPr="00692CA6">
        <w:rPr>
          <w:rFonts w:ascii="Arial" w:hAnsi="Arial" w:cs="Arial"/>
        </w:rPr>
        <w:t xml:space="preserve">O анализаторы присутствуют, значения </w:t>
      </w:r>
      <m:oMath>
        <m:acc>
          <m:accPr>
            <m:chr m:val="̇"/>
            <m:ctrlPr>
              <w:rPr>
                <w:rFonts w:ascii="Cambria Math" w:hAnsi="Arial" w:cs="Arial"/>
                <w:i/>
              </w:rPr>
            </m:ctrlPr>
          </m:accPr>
          <m:e>
            <m:sSub>
              <m:sSubPr>
                <m:ctrlPr>
                  <w:rPr>
                    <w:rFonts w:ascii="Cambria Math" w:hAnsi="Arial" w:cs="Arial"/>
                    <w:i/>
                  </w:rPr>
                </m:ctrlPr>
              </m:sSubPr>
              <m:e>
                <m:r>
                  <w:rPr>
                    <w:rFonts w:ascii="Cambria Math" w:hAnsi="Cambria Math" w:cs="Arial"/>
                  </w:rPr>
                  <m:t>m</m:t>
                </m:r>
              </m:e>
              <m:sub>
                <m:r>
                  <w:rPr>
                    <w:rFonts w:ascii="Cambria Math" w:hAnsi="Cambria Math" w:cs="Arial"/>
                  </w:rPr>
                  <m:t>e</m:t>
                </m:r>
              </m:sub>
            </m:sSub>
          </m:e>
        </m:acc>
      </m:oMath>
      <w:r w:rsidRPr="00692CA6">
        <w:rPr>
          <w:rFonts w:ascii="Arial" w:hAnsi="Arial" w:cs="Arial"/>
        </w:rPr>
        <w:t xml:space="preserve"> и </w:t>
      </w:r>
      <w:r w:rsidRPr="00692CA6">
        <w:rPr>
          <w:rFonts w:ascii="Arial" w:hAnsi="Arial" w:cs="Arial"/>
          <w:i/>
        </w:rPr>
        <w:t>М</w:t>
      </w:r>
      <w:r w:rsidRPr="00692CA6">
        <w:rPr>
          <w:rFonts w:ascii="Arial" w:hAnsi="Arial" w:cs="Arial"/>
        </w:rPr>
        <w:t xml:space="preserve"> получают из формул(G.9) и (G.10) в приложении </w:t>
      </w:r>
      <w:r w:rsidRPr="00692CA6">
        <w:rPr>
          <w:rFonts w:ascii="Arial" w:hAnsi="Arial" w:cs="Arial"/>
          <w:lang w:val="en-US"/>
        </w:rPr>
        <w:t>G</w:t>
      </w:r>
      <w:r w:rsidRPr="00692CA6">
        <w:rPr>
          <w:rFonts w:ascii="Arial" w:hAnsi="Arial" w:cs="Arial"/>
        </w:rPr>
        <w:t>.</w:t>
      </w:r>
    </w:p>
    <w:p w:rsidR="00692CA6" w:rsidRPr="00692CA6" w:rsidRDefault="00692CA6" w:rsidP="00692CA6">
      <w:pPr>
        <w:autoSpaceDE w:val="0"/>
        <w:autoSpaceDN w:val="0"/>
        <w:adjustRightInd w:val="0"/>
        <w:spacing w:line="360" w:lineRule="auto"/>
        <w:ind w:firstLine="720"/>
        <w:jc w:val="both"/>
        <w:rPr>
          <w:rFonts w:ascii="Arial" w:hAnsi="Arial" w:cs="Arial"/>
        </w:rPr>
      </w:pPr>
      <w:r w:rsidRPr="00692CA6">
        <w:rPr>
          <w:rFonts w:ascii="Arial" w:hAnsi="Arial" w:cs="Arial"/>
          <w:b/>
        </w:rPr>
        <w:t xml:space="preserve">12.6.3 </w:t>
      </w:r>
      <w:r w:rsidRPr="00692CA6">
        <w:rPr>
          <w:rFonts w:ascii="Arial" w:hAnsi="Arial" w:cs="Arial"/>
        </w:rPr>
        <w:t>Суммарное дымовыделение с единицы подвергнутой воздействию поверхности образца, полученное в ходе периода безпламенного горения (перед воспламенением) должно рассчитываться следующим образом:</w:t>
      </w:r>
    </w:p>
    <w:p w:rsidR="00692CA6" w:rsidRPr="00692CA6" w:rsidRDefault="00692CA6" w:rsidP="00692CA6">
      <w:pPr>
        <w:autoSpaceDE w:val="0"/>
        <w:autoSpaceDN w:val="0"/>
        <w:adjustRightInd w:val="0"/>
        <w:spacing w:line="360" w:lineRule="auto"/>
        <w:ind w:firstLine="720"/>
        <w:jc w:val="both"/>
        <w:rPr>
          <w:rFonts w:ascii="Arial" w:hAnsi="Arial" w:cs="Arial"/>
        </w:rPr>
      </w:pPr>
    </w:p>
    <w:p w:rsidR="00692CA6" w:rsidRPr="00692CA6" w:rsidRDefault="0001790C" w:rsidP="00330ACC">
      <w:pPr>
        <w:autoSpaceDE w:val="0"/>
        <w:autoSpaceDN w:val="0"/>
        <w:adjustRightInd w:val="0"/>
        <w:spacing w:line="360" w:lineRule="auto"/>
        <w:ind w:firstLine="2127"/>
        <w:jc w:val="both"/>
        <w:rPr>
          <w:rFonts w:ascii="Arial" w:hAnsi="Arial" w:cs="Arial"/>
        </w:rPr>
      </w:pPr>
      <m:oMath>
        <m:sSub>
          <m:sSubPr>
            <m:ctrlPr>
              <w:rPr>
                <w:rFonts w:ascii="Cambria Math" w:hAnsi="Arial" w:cs="Arial"/>
                <w:i/>
              </w:rPr>
            </m:ctrlPr>
          </m:sSubPr>
          <m:e>
            <m:r>
              <w:rPr>
                <w:rFonts w:ascii="Cambria Math" w:hAnsi="Cambria Math" w:cs="Arial"/>
              </w:rPr>
              <m:t>S</m:t>
            </m:r>
          </m:e>
          <m:sub>
            <m:r>
              <w:rPr>
                <w:rFonts w:ascii="Cambria Math" w:hAnsi="Cambria Math" w:cs="Arial"/>
              </w:rPr>
              <m:t>A</m:t>
            </m:r>
            <m:r>
              <w:rPr>
                <w:rFonts w:ascii="Cambria Math" w:hAnsi="Arial" w:cs="Arial"/>
              </w:rPr>
              <m:t>,1</m:t>
            </m:r>
          </m:sub>
        </m:sSub>
        <m:r>
          <w:rPr>
            <w:rFonts w:ascii="Cambria Math" w:hAnsi="Arial" w:cs="Arial"/>
          </w:rPr>
          <m:t>=</m:t>
        </m:r>
        <m:f>
          <m:fPr>
            <m:ctrlPr>
              <w:rPr>
                <w:rFonts w:ascii="Cambria Math" w:hAnsi="Arial" w:cs="Arial"/>
                <w:i/>
              </w:rPr>
            </m:ctrlPr>
          </m:fPr>
          <m:num>
            <m:r>
              <w:rPr>
                <w:rFonts w:ascii="Cambria Math" w:hAnsi="Arial" w:cs="Arial"/>
              </w:rPr>
              <m:t>1</m:t>
            </m:r>
          </m:num>
          <m:den>
            <m:r>
              <w:rPr>
                <w:rFonts w:ascii="Cambria Math" w:hAnsi="Cambria Math" w:cs="Arial"/>
              </w:rPr>
              <m:t>A</m:t>
            </m:r>
          </m:den>
        </m:f>
        <m:nary>
          <m:naryPr>
            <m:chr m:val="∑"/>
            <m:limLoc m:val="undOvr"/>
            <m:ctrlPr>
              <w:rPr>
                <w:rFonts w:ascii="Cambria Math" w:hAnsi="Arial" w:cs="Arial"/>
                <w:i/>
              </w:rPr>
            </m:ctrlPr>
          </m:naryPr>
          <m:sub>
            <m:r>
              <w:rPr>
                <w:rFonts w:ascii="Cambria Math" w:hAnsi="Cambria Math" w:cs="Arial"/>
              </w:rPr>
              <m:t>i</m:t>
            </m:r>
            <m:r>
              <w:rPr>
                <w:rFonts w:ascii="Cambria Math" w:hAnsi="Arial" w:cs="Arial"/>
              </w:rPr>
              <m:t>=</m:t>
            </m:r>
            <m:r>
              <w:rPr>
                <w:rFonts w:ascii="Cambria Math" w:hAnsi="Cambria Math" w:cs="Arial"/>
              </w:rPr>
              <m:t>s</m:t>
            </m:r>
          </m:sub>
          <m:sup>
            <m:r>
              <w:rPr>
                <w:rFonts w:ascii="Cambria Math" w:hAnsi="Cambria Math" w:cs="Arial"/>
              </w:rPr>
              <m:t>i</m:t>
            </m:r>
            <m:r>
              <w:rPr>
                <w:rFonts w:ascii="Cambria Math" w:hAnsi="Arial" w:cs="Arial"/>
              </w:rPr>
              <m:t>=</m:t>
            </m:r>
            <m:r>
              <w:rPr>
                <w:rFonts w:ascii="Cambria Math" w:hAnsi="Cambria Math" w:cs="Arial"/>
              </w:rPr>
              <m:t>f</m:t>
            </m:r>
          </m:sup>
          <m:e>
            <m:sSub>
              <m:sSubPr>
                <m:ctrlPr>
                  <w:rPr>
                    <w:rFonts w:ascii="Cambria Math" w:hAnsi="Arial" w:cs="Arial"/>
                    <w:i/>
                  </w:rPr>
                </m:ctrlPr>
              </m:sSubPr>
              <m:e>
                <m:acc>
                  <m:accPr>
                    <m:chr m:val="̇"/>
                    <m:ctrlPr>
                      <w:rPr>
                        <w:rFonts w:ascii="Cambria Math" w:hAnsi="Arial" w:cs="Arial"/>
                        <w:i/>
                      </w:rPr>
                    </m:ctrlPr>
                  </m:accPr>
                  <m:e>
                    <m:r>
                      <w:rPr>
                        <w:rFonts w:ascii="Cambria Math" w:hAnsi="Cambria Math" w:cs="Arial"/>
                      </w:rPr>
                      <m:t>V</m:t>
                    </m:r>
                  </m:e>
                </m:acc>
              </m:e>
              <m:sub>
                <m:r>
                  <w:rPr>
                    <w:rFonts w:ascii="Cambria Math" w:hAnsi="Cambria Math" w:cs="Arial"/>
                  </w:rPr>
                  <m:t>s</m:t>
                </m:r>
              </m:sub>
            </m:sSub>
            <m:r>
              <w:rPr>
                <w:rFonts w:ascii="Cambria Math" w:hAnsi="Cambria Math" w:cs="Arial"/>
              </w:rPr>
              <m:t>k</m:t>
            </m:r>
            <m:r>
              <w:rPr>
                <w:rFonts w:ascii="Arial" w:hAnsi="Arial" w:cs="Arial"/>
              </w:rPr>
              <m:t>∆</m:t>
            </m:r>
            <m:r>
              <w:rPr>
                <w:rFonts w:ascii="Cambria Math" w:hAnsi="Cambria Math" w:cs="Arial"/>
              </w:rPr>
              <m:t>t</m:t>
            </m:r>
          </m:e>
        </m:nary>
      </m:oMath>
      <w:r w:rsidR="00692CA6" w:rsidRPr="00692CA6">
        <w:rPr>
          <w:rFonts w:ascii="Arial" w:hAnsi="Arial" w:cs="Arial"/>
        </w:rPr>
        <w:tab/>
      </w:r>
      <w:r w:rsidR="00692CA6" w:rsidRPr="00692CA6">
        <w:rPr>
          <w:rFonts w:ascii="Arial" w:hAnsi="Arial" w:cs="Arial"/>
        </w:rPr>
        <w:tab/>
      </w:r>
      <w:r w:rsidR="00692CA6" w:rsidRPr="00692CA6">
        <w:rPr>
          <w:rFonts w:ascii="Arial" w:hAnsi="Arial" w:cs="Arial"/>
        </w:rPr>
        <w:tab/>
      </w:r>
      <w:r w:rsidR="00692CA6" w:rsidRPr="00692CA6">
        <w:rPr>
          <w:rFonts w:ascii="Arial" w:hAnsi="Arial" w:cs="Arial"/>
        </w:rPr>
        <w:tab/>
      </w:r>
      <w:r w:rsidR="00692CA6" w:rsidRPr="00692CA6">
        <w:rPr>
          <w:rFonts w:ascii="Arial" w:hAnsi="Arial" w:cs="Arial"/>
        </w:rPr>
        <w:tab/>
      </w:r>
      <w:r w:rsidR="00692CA6" w:rsidRPr="00692CA6">
        <w:rPr>
          <w:rFonts w:ascii="Arial" w:hAnsi="Arial" w:cs="Arial"/>
        </w:rPr>
        <w:tab/>
      </w:r>
      <w:r w:rsidR="00692CA6" w:rsidRPr="00692CA6">
        <w:rPr>
          <w:rFonts w:ascii="Arial" w:hAnsi="Arial" w:cs="Arial"/>
        </w:rPr>
        <w:tab/>
      </w:r>
      <w:r w:rsidR="00692CA6" w:rsidRPr="00692CA6">
        <w:rPr>
          <w:rFonts w:ascii="Arial" w:hAnsi="Arial" w:cs="Arial"/>
        </w:rPr>
        <w:tab/>
        <w:t>(20)</w:t>
      </w:r>
    </w:p>
    <w:p w:rsidR="00692CA6" w:rsidRPr="00692CA6" w:rsidRDefault="00692CA6" w:rsidP="00692CA6">
      <w:pPr>
        <w:autoSpaceDE w:val="0"/>
        <w:autoSpaceDN w:val="0"/>
        <w:adjustRightInd w:val="0"/>
        <w:spacing w:line="360" w:lineRule="auto"/>
        <w:ind w:firstLine="720"/>
        <w:jc w:val="both"/>
        <w:rPr>
          <w:rFonts w:ascii="Arial" w:hAnsi="Arial" w:cs="Arial"/>
        </w:rPr>
      </w:pPr>
    </w:p>
    <w:p w:rsidR="00692CA6" w:rsidRPr="00692CA6" w:rsidRDefault="00692CA6" w:rsidP="00692CA6">
      <w:pPr>
        <w:autoSpaceDE w:val="0"/>
        <w:autoSpaceDN w:val="0"/>
        <w:adjustRightInd w:val="0"/>
        <w:spacing w:line="360" w:lineRule="auto"/>
        <w:ind w:firstLine="720"/>
        <w:jc w:val="both"/>
        <w:rPr>
          <w:rFonts w:ascii="Arial" w:hAnsi="Arial" w:cs="Arial"/>
        </w:rPr>
      </w:pPr>
      <w:r w:rsidRPr="00692CA6">
        <w:rPr>
          <w:rFonts w:ascii="Arial" w:hAnsi="Arial" w:cs="Arial"/>
        </w:rPr>
        <w:t>и суммарное дымовыделение с единицы подвергаемой воздействию поверхности образца полученное в ходе испытания в период горения(после воспламенения) должно быть рассчитано аналогично следующим образом:</w:t>
      </w:r>
    </w:p>
    <w:p w:rsidR="00692CA6" w:rsidRPr="00692CA6" w:rsidRDefault="00692CA6" w:rsidP="00692CA6">
      <w:pPr>
        <w:autoSpaceDE w:val="0"/>
        <w:autoSpaceDN w:val="0"/>
        <w:adjustRightInd w:val="0"/>
        <w:spacing w:line="360" w:lineRule="auto"/>
        <w:ind w:firstLine="720"/>
        <w:jc w:val="both"/>
        <w:rPr>
          <w:rFonts w:ascii="Arial" w:hAnsi="Arial" w:cs="Arial"/>
        </w:rPr>
      </w:pPr>
    </w:p>
    <w:p w:rsidR="00692CA6" w:rsidRPr="00692CA6" w:rsidRDefault="0001790C" w:rsidP="00330ACC">
      <w:pPr>
        <w:autoSpaceDE w:val="0"/>
        <w:autoSpaceDN w:val="0"/>
        <w:adjustRightInd w:val="0"/>
        <w:spacing w:line="360" w:lineRule="auto"/>
        <w:ind w:firstLine="2127"/>
        <w:jc w:val="both"/>
        <w:rPr>
          <w:rFonts w:ascii="Arial" w:hAnsi="Arial" w:cs="Arial"/>
        </w:rPr>
      </w:pPr>
      <m:oMath>
        <m:sSub>
          <m:sSubPr>
            <m:ctrlPr>
              <w:rPr>
                <w:rFonts w:ascii="Cambria Math" w:hAnsi="Arial" w:cs="Arial"/>
                <w:i/>
              </w:rPr>
            </m:ctrlPr>
          </m:sSubPr>
          <m:e>
            <m:r>
              <w:rPr>
                <w:rFonts w:ascii="Cambria Math" w:hAnsi="Cambria Math" w:cs="Arial"/>
              </w:rPr>
              <m:t>S</m:t>
            </m:r>
          </m:e>
          <m:sub>
            <m:r>
              <w:rPr>
                <w:rFonts w:ascii="Cambria Math" w:hAnsi="Cambria Math" w:cs="Arial"/>
              </w:rPr>
              <m:t>A</m:t>
            </m:r>
            <m:r>
              <w:rPr>
                <w:rFonts w:ascii="Cambria Math" w:hAnsi="Arial" w:cs="Arial"/>
              </w:rPr>
              <m:t>,2</m:t>
            </m:r>
          </m:sub>
        </m:sSub>
        <m:r>
          <w:rPr>
            <w:rFonts w:ascii="Cambria Math" w:hAnsi="Arial" w:cs="Arial"/>
          </w:rPr>
          <m:t>=</m:t>
        </m:r>
        <m:f>
          <m:fPr>
            <m:ctrlPr>
              <w:rPr>
                <w:rFonts w:ascii="Cambria Math" w:hAnsi="Arial" w:cs="Arial"/>
                <w:i/>
              </w:rPr>
            </m:ctrlPr>
          </m:fPr>
          <m:num>
            <m:r>
              <w:rPr>
                <w:rFonts w:ascii="Cambria Math" w:hAnsi="Arial" w:cs="Arial"/>
              </w:rPr>
              <m:t>1</m:t>
            </m:r>
          </m:num>
          <m:den>
            <m:r>
              <w:rPr>
                <w:rFonts w:ascii="Cambria Math" w:hAnsi="Cambria Math" w:cs="Arial"/>
              </w:rPr>
              <m:t>A</m:t>
            </m:r>
          </m:den>
        </m:f>
        <m:nary>
          <m:naryPr>
            <m:chr m:val="∑"/>
            <m:limLoc m:val="undOvr"/>
            <m:ctrlPr>
              <w:rPr>
                <w:rFonts w:ascii="Cambria Math" w:hAnsi="Arial" w:cs="Arial"/>
                <w:i/>
              </w:rPr>
            </m:ctrlPr>
          </m:naryPr>
          <m:sub>
            <m:r>
              <w:rPr>
                <w:rFonts w:ascii="Cambria Math" w:hAnsi="Cambria Math" w:cs="Arial"/>
              </w:rPr>
              <m:t>i</m:t>
            </m:r>
            <m:r>
              <w:rPr>
                <w:rFonts w:ascii="Cambria Math" w:hAnsi="Arial" w:cs="Arial"/>
              </w:rPr>
              <m:t>=</m:t>
            </m:r>
            <m:r>
              <w:rPr>
                <w:rFonts w:ascii="Cambria Math" w:hAnsi="Cambria Math" w:cs="Arial"/>
              </w:rPr>
              <m:t>s</m:t>
            </m:r>
          </m:sub>
          <m:sup>
            <m:r>
              <w:rPr>
                <w:rFonts w:ascii="Cambria Math" w:hAnsi="Cambria Math" w:cs="Arial"/>
              </w:rPr>
              <m:t>i</m:t>
            </m:r>
            <m:r>
              <w:rPr>
                <w:rFonts w:ascii="Cambria Math" w:hAnsi="Arial" w:cs="Arial"/>
              </w:rPr>
              <m:t>=</m:t>
            </m:r>
            <m:r>
              <w:rPr>
                <w:rFonts w:ascii="Cambria Math" w:hAnsi="Cambria Math" w:cs="Arial"/>
              </w:rPr>
              <m:t>f</m:t>
            </m:r>
          </m:sup>
          <m:e>
            <m:sSub>
              <m:sSubPr>
                <m:ctrlPr>
                  <w:rPr>
                    <w:rFonts w:ascii="Cambria Math" w:hAnsi="Arial" w:cs="Arial"/>
                    <w:i/>
                  </w:rPr>
                </m:ctrlPr>
              </m:sSubPr>
              <m:e>
                <m:acc>
                  <m:accPr>
                    <m:chr m:val="̇"/>
                    <m:ctrlPr>
                      <w:rPr>
                        <w:rFonts w:ascii="Cambria Math" w:hAnsi="Arial" w:cs="Arial"/>
                        <w:i/>
                      </w:rPr>
                    </m:ctrlPr>
                  </m:accPr>
                  <m:e>
                    <m:r>
                      <w:rPr>
                        <w:rFonts w:ascii="Cambria Math" w:hAnsi="Cambria Math" w:cs="Arial"/>
                      </w:rPr>
                      <m:t>V</m:t>
                    </m:r>
                  </m:e>
                </m:acc>
              </m:e>
              <m:sub>
                <m:r>
                  <w:rPr>
                    <w:rFonts w:ascii="Cambria Math" w:hAnsi="Cambria Math" w:cs="Arial"/>
                  </w:rPr>
                  <m:t>s</m:t>
                </m:r>
              </m:sub>
            </m:sSub>
            <m:r>
              <w:rPr>
                <w:rFonts w:ascii="Cambria Math" w:hAnsi="Cambria Math" w:cs="Arial"/>
              </w:rPr>
              <m:t>k</m:t>
            </m:r>
            <m:r>
              <w:rPr>
                <w:rFonts w:ascii="Arial" w:hAnsi="Arial" w:cs="Arial"/>
              </w:rPr>
              <m:t>∆</m:t>
            </m:r>
            <m:r>
              <w:rPr>
                <w:rFonts w:ascii="Cambria Math" w:hAnsi="Cambria Math" w:cs="Arial"/>
              </w:rPr>
              <m:t>t</m:t>
            </m:r>
          </m:e>
        </m:nary>
      </m:oMath>
      <w:r w:rsidR="00692CA6" w:rsidRPr="00692CA6">
        <w:rPr>
          <w:rFonts w:ascii="Arial" w:hAnsi="Arial" w:cs="Arial"/>
        </w:rPr>
        <w:tab/>
      </w:r>
      <w:r w:rsidR="00692CA6" w:rsidRPr="00692CA6">
        <w:rPr>
          <w:rFonts w:ascii="Arial" w:hAnsi="Arial" w:cs="Arial"/>
        </w:rPr>
        <w:tab/>
      </w:r>
      <w:r w:rsidR="00692CA6" w:rsidRPr="00692CA6">
        <w:rPr>
          <w:rFonts w:ascii="Arial" w:hAnsi="Arial" w:cs="Arial"/>
        </w:rPr>
        <w:tab/>
      </w:r>
      <w:r w:rsidR="00692CA6" w:rsidRPr="00692CA6">
        <w:rPr>
          <w:rFonts w:ascii="Arial" w:hAnsi="Arial" w:cs="Arial"/>
        </w:rPr>
        <w:tab/>
      </w:r>
      <w:r w:rsidR="00692CA6" w:rsidRPr="00692CA6">
        <w:rPr>
          <w:rFonts w:ascii="Arial" w:hAnsi="Arial" w:cs="Arial"/>
        </w:rPr>
        <w:tab/>
      </w:r>
      <w:r w:rsidR="00330ACC">
        <w:rPr>
          <w:rFonts w:ascii="Arial" w:hAnsi="Arial" w:cs="Arial"/>
        </w:rPr>
        <w:tab/>
      </w:r>
      <w:r w:rsidR="00330ACC">
        <w:rPr>
          <w:rFonts w:ascii="Arial" w:hAnsi="Arial" w:cs="Arial"/>
        </w:rPr>
        <w:tab/>
      </w:r>
      <w:r w:rsidR="00692CA6" w:rsidRPr="00692CA6">
        <w:rPr>
          <w:rFonts w:ascii="Arial" w:hAnsi="Arial" w:cs="Arial"/>
        </w:rPr>
        <w:tab/>
        <w:t>(21)</w:t>
      </w:r>
    </w:p>
    <w:p w:rsidR="00692CA6" w:rsidRPr="00692CA6" w:rsidRDefault="00692CA6" w:rsidP="00692CA6">
      <w:pPr>
        <w:autoSpaceDE w:val="0"/>
        <w:autoSpaceDN w:val="0"/>
        <w:adjustRightInd w:val="0"/>
        <w:spacing w:line="360" w:lineRule="auto"/>
        <w:ind w:firstLine="720"/>
        <w:jc w:val="both"/>
        <w:rPr>
          <w:rFonts w:ascii="Arial" w:hAnsi="Arial" w:cs="Arial"/>
        </w:rPr>
      </w:pPr>
    </w:p>
    <w:p w:rsidR="00692CA6" w:rsidRPr="00692CA6" w:rsidRDefault="00692CA6" w:rsidP="00692CA6">
      <w:pPr>
        <w:autoSpaceDE w:val="0"/>
        <w:autoSpaceDN w:val="0"/>
        <w:adjustRightInd w:val="0"/>
        <w:spacing w:line="360" w:lineRule="auto"/>
        <w:ind w:firstLine="720"/>
        <w:jc w:val="both"/>
        <w:rPr>
          <w:rFonts w:ascii="Arial" w:hAnsi="Arial" w:cs="Arial"/>
        </w:rPr>
      </w:pPr>
      <w:r w:rsidRPr="00692CA6">
        <w:rPr>
          <w:rFonts w:ascii="Arial" w:hAnsi="Arial" w:cs="Arial"/>
        </w:rPr>
        <w:t xml:space="preserve">где значения </w:t>
      </w:r>
      <w:r w:rsidRPr="00692CA6">
        <w:rPr>
          <w:rFonts w:ascii="Arial" w:hAnsi="Arial" w:cs="Arial"/>
          <w:i/>
          <w:lang w:val="en-US"/>
        </w:rPr>
        <w:t>s</w:t>
      </w:r>
      <w:r w:rsidRPr="00692CA6">
        <w:rPr>
          <w:rFonts w:ascii="Arial" w:hAnsi="Arial" w:cs="Arial"/>
        </w:rPr>
        <w:t xml:space="preserve"> и </w:t>
      </w:r>
      <w:r w:rsidRPr="00692CA6">
        <w:rPr>
          <w:rFonts w:ascii="Arial" w:hAnsi="Arial" w:cs="Arial"/>
          <w:i/>
          <w:lang w:val="en-US"/>
        </w:rPr>
        <w:t>f</w:t>
      </w:r>
      <w:r w:rsidRPr="00692CA6">
        <w:rPr>
          <w:rFonts w:ascii="Arial" w:hAnsi="Arial" w:cs="Arial"/>
        </w:rPr>
        <w:t xml:space="preserve"> для </w:t>
      </w:r>
      <w:r w:rsidRPr="00692CA6">
        <w:rPr>
          <w:rFonts w:ascii="Arial" w:hAnsi="Arial" w:cs="Arial"/>
          <w:i/>
          <w:lang w:val="en-US"/>
        </w:rPr>
        <w:t>i</w:t>
      </w:r>
      <w:r w:rsidRPr="00692CA6">
        <w:rPr>
          <w:rFonts w:ascii="Arial" w:hAnsi="Arial" w:cs="Arial"/>
        </w:rPr>
        <w:t xml:space="preserve"> относятся к началу и концу периода времени, в течение которого рассчитывается среднее значение. Таким образом, для безпламенной фазы, </w:t>
      </w:r>
      <w:r w:rsidRPr="00692CA6">
        <w:rPr>
          <w:rFonts w:ascii="Arial" w:hAnsi="Arial" w:cs="Arial"/>
          <w:i/>
          <w:lang w:val="en-US"/>
        </w:rPr>
        <w:t>s</w:t>
      </w:r>
      <w:r w:rsidRPr="00692CA6">
        <w:rPr>
          <w:rFonts w:ascii="Arial" w:hAnsi="Arial" w:cs="Arial"/>
        </w:rPr>
        <w:t xml:space="preserve"> относится к началу испытания и </w:t>
      </w:r>
      <w:r w:rsidRPr="00692CA6">
        <w:rPr>
          <w:rFonts w:ascii="Arial" w:hAnsi="Arial" w:cs="Arial"/>
          <w:i/>
          <w:lang w:val="en-US"/>
        </w:rPr>
        <w:t>f</w:t>
      </w:r>
      <w:r w:rsidRPr="00692CA6">
        <w:rPr>
          <w:rFonts w:ascii="Arial" w:hAnsi="Arial" w:cs="Arial"/>
          <w:i/>
        </w:rPr>
        <w:t xml:space="preserve"> </w:t>
      </w:r>
      <w:r w:rsidRPr="00692CA6">
        <w:rPr>
          <w:rFonts w:ascii="Arial" w:hAnsi="Arial" w:cs="Arial"/>
        </w:rPr>
        <w:t xml:space="preserve">ко времени начала устойчивого горения. Для пламенной фазы (если такая имеется), </w:t>
      </w:r>
      <w:r w:rsidRPr="00692CA6">
        <w:rPr>
          <w:rFonts w:ascii="Arial" w:hAnsi="Arial" w:cs="Arial"/>
          <w:i/>
          <w:lang w:val="en-US"/>
        </w:rPr>
        <w:t>s</w:t>
      </w:r>
      <w:r w:rsidRPr="00692CA6">
        <w:rPr>
          <w:rFonts w:ascii="Arial" w:hAnsi="Arial" w:cs="Arial"/>
          <w:i/>
        </w:rPr>
        <w:t xml:space="preserve"> </w:t>
      </w:r>
      <w:r w:rsidRPr="00692CA6">
        <w:rPr>
          <w:rFonts w:ascii="Arial" w:hAnsi="Arial" w:cs="Arial"/>
        </w:rPr>
        <w:t xml:space="preserve">соответствует моменту начала устойчивого горения и </w:t>
      </w:r>
      <w:r w:rsidRPr="00692CA6">
        <w:rPr>
          <w:rFonts w:ascii="Arial" w:hAnsi="Arial" w:cs="Arial"/>
          <w:i/>
          <w:lang w:val="en-US"/>
        </w:rPr>
        <w:t>f</w:t>
      </w:r>
      <w:r w:rsidRPr="00692CA6">
        <w:rPr>
          <w:rFonts w:ascii="Arial" w:hAnsi="Arial" w:cs="Arial"/>
        </w:rPr>
        <w:t xml:space="preserve"> соответствует концу пламенной фазы.</w:t>
      </w:r>
    </w:p>
    <w:p w:rsidR="00692CA6" w:rsidRPr="00692CA6" w:rsidRDefault="00692CA6" w:rsidP="00692CA6">
      <w:pPr>
        <w:autoSpaceDE w:val="0"/>
        <w:autoSpaceDN w:val="0"/>
        <w:adjustRightInd w:val="0"/>
        <w:spacing w:line="360" w:lineRule="auto"/>
        <w:ind w:firstLine="720"/>
        <w:jc w:val="both"/>
        <w:rPr>
          <w:rFonts w:ascii="Arial" w:hAnsi="Arial" w:cs="Arial"/>
        </w:rPr>
      </w:pPr>
    </w:p>
    <w:p w:rsidR="00330ACC" w:rsidRPr="00330ACC" w:rsidRDefault="00330ACC" w:rsidP="00330ACC">
      <w:pPr>
        <w:autoSpaceDE w:val="0"/>
        <w:autoSpaceDN w:val="0"/>
        <w:adjustRightInd w:val="0"/>
        <w:spacing w:line="360" w:lineRule="auto"/>
        <w:ind w:left="720"/>
        <w:jc w:val="both"/>
        <w:rPr>
          <w:rFonts w:ascii="Arial" w:hAnsi="Arial" w:cs="Arial"/>
          <w:b/>
          <w:bCs/>
        </w:rPr>
      </w:pPr>
      <w:bookmarkStart w:id="69" w:name="_Toc508117680"/>
      <w:r w:rsidRPr="00330ACC">
        <w:rPr>
          <w:rFonts w:ascii="Arial" w:hAnsi="Arial" w:cs="Arial"/>
          <w:b/>
          <w:bCs/>
        </w:rPr>
        <w:t>13</w:t>
      </w:r>
      <w:r w:rsidRPr="00330ACC">
        <w:rPr>
          <w:rFonts w:ascii="Arial" w:hAnsi="Arial" w:cs="Arial"/>
          <w:b/>
          <w:bCs/>
        </w:rPr>
        <w:tab/>
        <w:t>Протокол испытания</w:t>
      </w:r>
      <w:bookmarkEnd w:id="69"/>
    </w:p>
    <w:p w:rsidR="00330ACC" w:rsidRPr="00330ACC" w:rsidRDefault="00330ACC" w:rsidP="00330ACC">
      <w:pPr>
        <w:autoSpaceDE w:val="0"/>
        <w:autoSpaceDN w:val="0"/>
        <w:adjustRightInd w:val="0"/>
        <w:spacing w:line="360" w:lineRule="auto"/>
        <w:ind w:firstLine="720"/>
        <w:jc w:val="both"/>
        <w:rPr>
          <w:rFonts w:ascii="Arial" w:hAnsi="Arial" w:cs="Arial"/>
        </w:rPr>
      </w:pPr>
      <w:r w:rsidRPr="00330ACC">
        <w:rPr>
          <w:rFonts w:ascii="Arial" w:hAnsi="Arial" w:cs="Arial"/>
        </w:rPr>
        <w:t>Данные результаты испытания относятся только к поведению испытуемых образцов при определенных условиях испытания. Они не предназначены быть единственным критерием оценки потенциальной пожарной опасности для используемого изделия.</w:t>
      </w:r>
    </w:p>
    <w:p w:rsidR="00330ACC" w:rsidRPr="00330ACC" w:rsidRDefault="00330ACC" w:rsidP="00330ACC">
      <w:pPr>
        <w:autoSpaceDE w:val="0"/>
        <w:autoSpaceDN w:val="0"/>
        <w:adjustRightInd w:val="0"/>
        <w:spacing w:line="360" w:lineRule="auto"/>
        <w:ind w:firstLine="720"/>
        <w:jc w:val="both"/>
        <w:rPr>
          <w:rFonts w:ascii="Arial" w:hAnsi="Arial" w:cs="Arial"/>
        </w:rPr>
      </w:pPr>
      <w:r w:rsidRPr="00330ACC">
        <w:rPr>
          <w:rFonts w:ascii="Arial" w:hAnsi="Arial" w:cs="Arial"/>
        </w:rPr>
        <w:t xml:space="preserve">Протокол испытаний должен быть полным на сколько это возможно, должен включать в себя все замечания, сделанные во время испытания, и должен содержать комментарии ко всем трудностям, выявленным во время испытания. Единицы всех измерений должны быть четко указаны в протоколе. </w:t>
      </w:r>
    </w:p>
    <w:p w:rsidR="00330ACC" w:rsidRPr="00330ACC" w:rsidRDefault="00330ACC" w:rsidP="00330ACC">
      <w:pPr>
        <w:autoSpaceDE w:val="0"/>
        <w:autoSpaceDN w:val="0"/>
        <w:adjustRightInd w:val="0"/>
        <w:spacing w:line="360" w:lineRule="auto"/>
        <w:ind w:firstLine="720"/>
        <w:jc w:val="both"/>
        <w:rPr>
          <w:rFonts w:ascii="Arial" w:hAnsi="Arial" w:cs="Arial"/>
        </w:rPr>
      </w:pPr>
      <w:r w:rsidRPr="00330ACC">
        <w:rPr>
          <w:rFonts w:ascii="Arial" w:hAnsi="Arial" w:cs="Arial"/>
        </w:rPr>
        <w:t>Следующая важная информация должна также быть приведена в протоколе испытаний:</w:t>
      </w:r>
    </w:p>
    <w:p w:rsidR="00330ACC" w:rsidRPr="00330ACC" w:rsidRDefault="00330ACC" w:rsidP="00330ACC">
      <w:pPr>
        <w:autoSpaceDE w:val="0"/>
        <w:autoSpaceDN w:val="0"/>
        <w:adjustRightInd w:val="0"/>
        <w:spacing w:line="360" w:lineRule="auto"/>
        <w:ind w:firstLine="720"/>
        <w:jc w:val="both"/>
        <w:rPr>
          <w:rFonts w:ascii="Arial" w:hAnsi="Arial" w:cs="Arial"/>
        </w:rPr>
      </w:pPr>
      <w:r w:rsidRPr="00330ACC">
        <w:rPr>
          <w:rFonts w:ascii="Arial" w:hAnsi="Arial" w:cs="Arial"/>
          <w:lang w:val="en-US"/>
        </w:rPr>
        <w:t>a</w:t>
      </w:r>
      <w:r w:rsidRPr="00330ACC">
        <w:rPr>
          <w:rFonts w:ascii="Arial" w:hAnsi="Arial" w:cs="Arial"/>
        </w:rPr>
        <w:t>) наименование и адрес испытательной лаборатории;</w:t>
      </w:r>
    </w:p>
    <w:p w:rsidR="00330ACC" w:rsidRPr="00330ACC" w:rsidRDefault="00330ACC" w:rsidP="00330ACC">
      <w:pPr>
        <w:autoSpaceDE w:val="0"/>
        <w:autoSpaceDN w:val="0"/>
        <w:adjustRightInd w:val="0"/>
        <w:spacing w:line="360" w:lineRule="auto"/>
        <w:ind w:firstLine="720"/>
        <w:jc w:val="both"/>
        <w:rPr>
          <w:rFonts w:ascii="Arial" w:hAnsi="Arial" w:cs="Arial"/>
        </w:rPr>
      </w:pPr>
      <w:r w:rsidRPr="00330ACC">
        <w:rPr>
          <w:rFonts w:ascii="Arial" w:hAnsi="Arial" w:cs="Arial"/>
          <w:lang w:val="en-US"/>
        </w:rPr>
        <w:t>b</w:t>
      </w:r>
      <w:r w:rsidRPr="00330ACC">
        <w:rPr>
          <w:rFonts w:ascii="Arial" w:hAnsi="Arial" w:cs="Arial"/>
        </w:rPr>
        <w:t>) наименование и адрес заказчика;</w:t>
      </w:r>
    </w:p>
    <w:p w:rsidR="00330ACC" w:rsidRPr="00330ACC" w:rsidRDefault="00330ACC" w:rsidP="00330ACC">
      <w:pPr>
        <w:autoSpaceDE w:val="0"/>
        <w:autoSpaceDN w:val="0"/>
        <w:adjustRightInd w:val="0"/>
        <w:spacing w:line="360" w:lineRule="auto"/>
        <w:ind w:firstLine="720"/>
        <w:jc w:val="both"/>
        <w:rPr>
          <w:rFonts w:ascii="Arial" w:hAnsi="Arial" w:cs="Arial"/>
        </w:rPr>
      </w:pPr>
      <w:r w:rsidRPr="00330ACC">
        <w:rPr>
          <w:rFonts w:ascii="Arial" w:hAnsi="Arial" w:cs="Arial"/>
          <w:lang w:val="en-US"/>
        </w:rPr>
        <w:t>c</w:t>
      </w:r>
      <w:r w:rsidRPr="00330ACC">
        <w:rPr>
          <w:rFonts w:ascii="Arial" w:hAnsi="Arial" w:cs="Arial"/>
        </w:rPr>
        <w:t>) наименование и адрес изготовителя / поставщика;</w:t>
      </w:r>
    </w:p>
    <w:p w:rsidR="00330ACC" w:rsidRPr="00330ACC" w:rsidRDefault="00330ACC" w:rsidP="00330ACC">
      <w:pPr>
        <w:autoSpaceDE w:val="0"/>
        <w:autoSpaceDN w:val="0"/>
        <w:adjustRightInd w:val="0"/>
        <w:spacing w:line="360" w:lineRule="auto"/>
        <w:ind w:firstLine="720"/>
        <w:jc w:val="both"/>
        <w:rPr>
          <w:rFonts w:ascii="Arial" w:hAnsi="Arial" w:cs="Arial"/>
        </w:rPr>
      </w:pPr>
      <w:r w:rsidRPr="00330ACC">
        <w:rPr>
          <w:rFonts w:ascii="Arial" w:hAnsi="Arial" w:cs="Arial"/>
          <w:lang w:val="en-US"/>
        </w:rPr>
        <w:t>d</w:t>
      </w:r>
      <w:r w:rsidRPr="00330ACC">
        <w:rPr>
          <w:rFonts w:ascii="Arial" w:hAnsi="Arial" w:cs="Arial"/>
        </w:rPr>
        <w:t>) дата испытания;</w:t>
      </w:r>
    </w:p>
    <w:p w:rsidR="00330ACC" w:rsidRPr="00330ACC" w:rsidRDefault="00330ACC" w:rsidP="00330ACC">
      <w:pPr>
        <w:autoSpaceDE w:val="0"/>
        <w:autoSpaceDN w:val="0"/>
        <w:adjustRightInd w:val="0"/>
        <w:spacing w:line="360" w:lineRule="auto"/>
        <w:ind w:firstLine="720"/>
        <w:jc w:val="both"/>
        <w:rPr>
          <w:rFonts w:ascii="Arial" w:hAnsi="Arial" w:cs="Arial"/>
        </w:rPr>
      </w:pPr>
      <w:r w:rsidRPr="00330ACC">
        <w:rPr>
          <w:rFonts w:ascii="Arial" w:hAnsi="Arial" w:cs="Arial"/>
          <w:lang w:val="en-US"/>
        </w:rPr>
        <w:t>e</w:t>
      </w:r>
      <w:r w:rsidRPr="00330ACC">
        <w:rPr>
          <w:rFonts w:ascii="Arial" w:hAnsi="Arial" w:cs="Arial"/>
        </w:rPr>
        <w:t>) оператор;</w:t>
      </w:r>
    </w:p>
    <w:p w:rsidR="00330ACC" w:rsidRPr="00330ACC" w:rsidRDefault="00330ACC" w:rsidP="00330ACC">
      <w:pPr>
        <w:autoSpaceDE w:val="0"/>
        <w:autoSpaceDN w:val="0"/>
        <w:adjustRightInd w:val="0"/>
        <w:spacing w:line="360" w:lineRule="auto"/>
        <w:ind w:firstLine="720"/>
        <w:jc w:val="both"/>
        <w:rPr>
          <w:rFonts w:ascii="Arial" w:hAnsi="Arial" w:cs="Arial"/>
        </w:rPr>
      </w:pPr>
      <w:r w:rsidRPr="00330ACC">
        <w:rPr>
          <w:rFonts w:ascii="Arial" w:hAnsi="Arial" w:cs="Arial"/>
          <w:lang w:val="en-US"/>
        </w:rPr>
        <w:t>f</w:t>
      </w:r>
      <w:r w:rsidRPr="00330ACC">
        <w:rPr>
          <w:rFonts w:ascii="Arial" w:hAnsi="Arial" w:cs="Arial"/>
        </w:rPr>
        <w:t>)  торговая марка и идентификационный код образца или номер;</w:t>
      </w:r>
    </w:p>
    <w:p w:rsidR="00330ACC" w:rsidRPr="00330ACC" w:rsidRDefault="00330ACC" w:rsidP="00330ACC">
      <w:pPr>
        <w:autoSpaceDE w:val="0"/>
        <w:autoSpaceDN w:val="0"/>
        <w:adjustRightInd w:val="0"/>
        <w:spacing w:line="360" w:lineRule="auto"/>
        <w:ind w:firstLine="720"/>
        <w:jc w:val="both"/>
        <w:rPr>
          <w:rFonts w:ascii="Arial" w:hAnsi="Arial" w:cs="Arial"/>
        </w:rPr>
      </w:pPr>
      <w:r w:rsidRPr="00330ACC">
        <w:rPr>
          <w:rFonts w:ascii="Arial" w:hAnsi="Arial" w:cs="Arial"/>
          <w:lang w:val="en-US"/>
        </w:rPr>
        <w:t>g</w:t>
      </w:r>
      <w:r w:rsidRPr="00330ACC">
        <w:rPr>
          <w:rFonts w:ascii="Arial" w:hAnsi="Arial" w:cs="Arial"/>
        </w:rPr>
        <w:t>) состав или общая идентификация;</w:t>
      </w:r>
    </w:p>
    <w:p w:rsidR="00330ACC" w:rsidRPr="00330ACC" w:rsidRDefault="00330ACC" w:rsidP="00330ACC">
      <w:pPr>
        <w:autoSpaceDE w:val="0"/>
        <w:autoSpaceDN w:val="0"/>
        <w:adjustRightInd w:val="0"/>
        <w:spacing w:line="360" w:lineRule="auto"/>
        <w:ind w:firstLine="720"/>
        <w:jc w:val="both"/>
        <w:rPr>
          <w:rFonts w:ascii="Arial" w:hAnsi="Arial" w:cs="Arial"/>
        </w:rPr>
      </w:pPr>
      <w:r w:rsidRPr="00330ACC">
        <w:rPr>
          <w:rFonts w:ascii="Arial" w:hAnsi="Arial" w:cs="Arial"/>
          <w:lang w:val="en-US"/>
        </w:rPr>
        <w:t>h</w:t>
      </w:r>
      <w:r w:rsidRPr="00330ACC">
        <w:rPr>
          <w:rFonts w:ascii="Arial" w:hAnsi="Arial" w:cs="Arial"/>
        </w:rPr>
        <w:t xml:space="preserve">) толщина образца </w:t>
      </w:r>
      <w:r w:rsidRPr="00330ACC">
        <w:rPr>
          <w:rFonts w:ascii="Arial" w:hAnsi="Arial" w:cs="Arial"/>
          <w:vertAlign w:val="superscript"/>
        </w:rPr>
        <w:footnoteReference w:id="1"/>
      </w:r>
      <w:r w:rsidRPr="00330ACC">
        <w:rPr>
          <w:rFonts w:ascii="Arial" w:hAnsi="Arial" w:cs="Arial"/>
          <w:vertAlign w:val="superscript"/>
        </w:rPr>
        <w:t>)</w:t>
      </w:r>
      <w:r w:rsidRPr="00330ACC">
        <w:rPr>
          <w:rFonts w:ascii="Arial" w:hAnsi="Arial" w:cs="Arial"/>
        </w:rPr>
        <w:t xml:space="preserve">, выраженная в миллиметрах, и масса </w:t>
      </w:r>
      <w:r w:rsidRPr="00330ACC">
        <w:rPr>
          <w:rFonts w:ascii="Arial" w:hAnsi="Arial" w:cs="Arial"/>
          <w:vertAlign w:val="superscript"/>
        </w:rPr>
        <w:t>1)</w:t>
      </w:r>
      <w:r w:rsidRPr="00330ACC">
        <w:rPr>
          <w:rFonts w:ascii="Arial" w:hAnsi="Arial" w:cs="Arial"/>
        </w:rPr>
        <w:t>, выраженная в граммах. Для композитного и</w:t>
      </w:r>
      <w:r>
        <w:rPr>
          <w:rFonts w:ascii="Arial" w:hAnsi="Arial" w:cs="Arial"/>
        </w:rPr>
        <w:t xml:space="preserve"> </w:t>
      </w:r>
      <w:r w:rsidRPr="00330ACC">
        <w:rPr>
          <w:rFonts w:ascii="Arial" w:hAnsi="Arial" w:cs="Arial"/>
        </w:rPr>
        <w:t>составного материала -толщина и плотность каждого из компонентов, также должна быть дана кажущаяся (общей) плотность целого образца.</w:t>
      </w:r>
    </w:p>
    <w:p w:rsidR="00330ACC" w:rsidRPr="00330ACC" w:rsidRDefault="00330ACC" w:rsidP="00330ACC">
      <w:pPr>
        <w:autoSpaceDE w:val="0"/>
        <w:autoSpaceDN w:val="0"/>
        <w:adjustRightInd w:val="0"/>
        <w:spacing w:line="360" w:lineRule="auto"/>
        <w:ind w:firstLine="720"/>
        <w:jc w:val="both"/>
        <w:rPr>
          <w:rFonts w:ascii="Arial" w:hAnsi="Arial" w:cs="Arial"/>
        </w:rPr>
      </w:pPr>
      <w:r w:rsidRPr="00330ACC">
        <w:rPr>
          <w:rFonts w:ascii="Arial" w:hAnsi="Arial" w:cs="Arial"/>
          <w:lang w:val="en-US"/>
        </w:rPr>
        <w:t>i</w:t>
      </w:r>
      <w:r w:rsidRPr="00330ACC">
        <w:rPr>
          <w:rFonts w:ascii="Arial" w:hAnsi="Arial" w:cs="Arial"/>
        </w:rPr>
        <w:t>) цвет образцов;</w:t>
      </w:r>
    </w:p>
    <w:p w:rsidR="00330ACC" w:rsidRPr="00330ACC" w:rsidRDefault="00330ACC" w:rsidP="00330ACC">
      <w:pPr>
        <w:autoSpaceDE w:val="0"/>
        <w:autoSpaceDN w:val="0"/>
        <w:adjustRightInd w:val="0"/>
        <w:spacing w:line="360" w:lineRule="auto"/>
        <w:ind w:firstLine="720"/>
        <w:jc w:val="both"/>
        <w:rPr>
          <w:rFonts w:ascii="Arial" w:hAnsi="Arial" w:cs="Arial"/>
        </w:rPr>
      </w:pPr>
      <w:r w:rsidRPr="00330ACC">
        <w:rPr>
          <w:rFonts w:ascii="Arial" w:hAnsi="Arial" w:cs="Arial"/>
          <w:lang w:val="en-US"/>
        </w:rPr>
        <w:t>j</w:t>
      </w:r>
      <w:r w:rsidRPr="00330ACC">
        <w:rPr>
          <w:rFonts w:ascii="Arial" w:hAnsi="Arial" w:cs="Arial"/>
        </w:rPr>
        <w:t>) детали о подготовке образца испытательной лабораторией;</w:t>
      </w:r>
    </w:p>
    <w:p w:rsidR="00330ACC" w:rsidRPr="00330ACC" w:rsidRDefault="00330ACC" w:rsidP="00330ACC">
      <w:pPr>
        <w:autoSpaceDE w:val="0"/>
        <w:autoSpaceDN w:val="0"/>
        <w:adjustRightInd w:val="0"/>
        <w:spacing w:line="360" w:lineRule="auto"/>
        <w:ind w:firstLine="720"/>
        <w:jc w:val="both"/>
        <w:rPr>
          <w:rFonts w:ascii="Arial" w:hAnsi="Arial" w:cs="Arial"/>
        </w:rPr>
      </w:pPr>
      <w:r w:rsidRPr="00330ACC">
        <w:rPr>
          <w:rFonts w:ascii="Arial" w:hAnsi="Arial" w:cs="Arial"/>
          <w:lang w:val="en-US"/>
        </w:rPr>
        <w:t>k</w:t>
      </w:r>
      <w:r w:rsidRPr="00330ACC">
        <w:rPr>
          <w:rFonts w:ascii="Arial" w:hAnsi="Arial" w:cs="Arial"/>
        </w:rPr>
        <w:t>) крепление образца, поверхность образца подвергаемая испытанию и любые специальные крепежные процедуры (т.е. для набухающего образца), которые были использованы;</w:t>
      </w:r>
    </w:p>
    <w:p w:rsidR="00330ACC" w:rsidRPr="00330ACC" w:rsidRDefault="00330ACC" w:rsidP="00330ACC">
      <w:pPr>
        <w:autoSpaceDE w:val="0"/>
        <w:autoSpaceDN w:val="0"/>
        <w:adjustRightInd w:val="0"/>
        <w:spacing w:line="360" w:lineRule="auto"/>
        <w:ind w:firstLine="720"/>
        <w:jc w:val="both"/>
        <w:rPr>
          <w:rFonts w:ascii="Arial" w:hAnsi="Arial" w:cs="Arial"/>
        </w:rPr>
      </w:pPr>
      <w:r w:rsidRPr="00330ACC">
        <w:rPr>
          <w:rFonts w:ascii="Arial" w:hAnsi="Arial" w:cs="Arial"/>
          <w:lang w:val="en-US"/>
        </w:rPr>
        <w:t>l</w:t>
      </w:r>
      <w:r w:rsidRPr="00330ACC">
        <w:rPr>
          <w:rFonts w:ascii="Arial" w:hAnsi="Arial" w:cs="Arial"/>
        </w:rPr>
        <w:t xml:space="preserve">) калибровочная константа </w:t>
      </w:r>
      <w:r w:rsidRPr="00330ACC">
        <w:rPr>
          <w:rFonts w:ascii="Arial" w:hAnsi="Arial" w:cs="Arial"/>
          <w:i/>
        </w:rPr>
        <w:t>С</w:t>
      </w:r>
      <w:r w:rsidRPr="00330ACC">
        <w:rPr>
          <w:rFonts w:ascii="Arial" w:hAnsi="Arial" w:cs="Arial"/>
        </w:rPr>
        <w:t xml:space="preserve"> расходомерной диафрагмы;</w:t>
      </w:r>
    </w:p>
    <w:p w:rsidR="00330ACC" w:rsidRPr="00330ACC" w:rsidRDefault="00330ACC" w:rsidP="00330ACC">
      <w:pPr>
        <w:autoSpaceDE w:val="0"/>
        <w:autoSpaceDN w:val="0"/>
        <w:adjustRightInd w:val="0"/>
        <w:spacing w:line="360" w:lineRule="auto"/>
        <w:ind w:firstLine="720"/>
        <w:jc w:val="both"/>
        <w:rPr>
          <w:rFonts w:ascii="Arial" w:hAnsi="Arial" w:cs="Arial"/>
        </w:rPr>
      </w:pPr>
      <w:r w:rsidRPr="00330ACC">
        <w:rPr>
          <w:rFonts w:ascii="Arial" w:hAnsi="Arial" w:cs="Arial"/>
          <w:lang w:val="en-US"/>
        </w:rPr>
        <w:t>m</w:t>
      </w:r>
      <w:r w:rsidRPr="00330ACC">
        <w:rPr>
          <w:rFonts w:ascii="Arial" w:hAnsi="Arial" w:cs="Arial"/>
        </w:rPr>
        <w:t xml:space="preserve">) излучение </w:t>
      </w:r>
      <w:r w:rsidRPr="00330ACC">
        <w:rPr>
          <w:rFonts w:ascii="Arial" w:hAnsi="Arial" w:cs="Arial"/>
          <w:vertAlign w:val="superscript"/>
        </w:rPr>
        <w:t>1)</w:t>
      </w:r>
      <w:r w:rsidRPr="00330ACC">
        <w:rPr>
          <w:rFonts w:ascii="Arial" w:hAnsi="Arial" w:cs="Arial"/>
        </w:rPr>
        <w:t xml:space="preserve">, выраженное в кВт на квадратный метр, и скорость потока вытяжной системы </w:t>
      </w:r>
      <w:r w:rsidRPr="00330ACC">
        <w:rPr>
          <w:rFonts w:ascii="Arial" w:hAnsi="Arial" w:cs="Arial"/>
          <w:vertAlign w:val="superscript"/>
        </w:rPr>
        <w:t>1)</w:t>
      </w:r>
      <w:r w:rsidRPr="00330ACC">
        <w:rPr>
          <w:rFonts w:ascii="Arial" w:hAnsi="Arial" w:cs="Arial"/>
        </w:rPr>
        <w:t>, выраженная в</w:t>
      </w:r>
      <w:r>
        <w:rPr>
          <w:rFonts w:ascii="Arial" w:hAnsi="Arial" w:cs="Arial"/>
        </w:rPr>
        <w:t xml:space="preserve"> </w:t>
      </w:r>
      <w:r w:rsidRPr="00330ACC">
        <w:rPr>
          <w:rFonts w:ascii="Arial" w:hAnsi="Arial" w:cs="Arial"/>
        </w:rPr>
        <w:t>кубических метрах в секунду;</w:t>
      </w:r>
    </w:p>
    <w:p w:rsidR="00330ACC" w:rsidRPr="00330ACC" w:rsidRDefault="00330ACC" w:rsidP="00330ACC">
      <w:pPr>
        <w:autoSpaceDE w:val="0"/>
        <w:autoSpaceDN w:val="0"/>
        <w:adjustRightInd w:val="0"/>
        <w:spacing w:line="360" w:lineRule="auto"/>
        <w:ind w:firstLine="720"/>
        <w:jc w:val="both"/>
        <w:rPr>
          <w:rFonts w:ascii="Arial" w:hAnsi="Arial" w:cs="Arial"/>
        </w:rPr>
      </w:pPr>
      <w:r w:rsidRPr="00330ACC">
        <w:rPr>
          <w:rFonts w:ascii="Arial" w:hAnsi="Arial" w:cs="Arial"/>
          <w:lang w:val="en-US"/>
        </w:rPr>
        <w:t>n</w:t>
      </w:r>
      <w:r w:rsidRPr="00330ACC">
        <w:rPr>
          <w:rFonts w:ascii="Arial" w:hAnsi="Arial" w:cs="Arial"/>
        </w:rPr>
        <w:t>) число повторных образцов, испытанных в одинаковых условиях (это число должно быть равно минимум трем, исключая пробные испытания);</w:t>
      </w:r>
    </w:p>
    <w:p w:rsidR="00330ACC" w:rsidRPr="00330ACC" w:rsidRDefault="00330ACC" w:rsidP="00330ACC">
      <w:pPr>
        <w:autoSpaceDE w:val="0"/>
        <w:autoSpaceDN w:val="0"/>
        <w:adjustRightInd w:val="0"/>
        <w:spacing w:line="360" w:lineRule="auto"/>
        <w:ind w:firstLine="720"/>
        <w:jc w:val="both"/>
        <w:rPr>
          <w:rFonts w:ascii="Arial" w:hAnsi="Arial" w:cs="Arial"/>
        </w:rPr>
      </w:pPr>
      <w:r w:rsidRPr="00330ACC">
        <w:rPr>
          <w:rFonts w:ascii="Arial" w:hAnsi="Arial" w:cs="Arial"/>
          <w:lang w:val="en-US"/>
        </w:rPr>
        <w:t>o</w:t>
      </w:r>
      <w:r w:rsidRPr="00330ACC">
        <w:rPr>
          <w:rFonts w:ascii="Arial" w:hAnsi="Arial" w:cs="Arial"/>
        </w:rPr>
        <w:t xml:space="preserve">) время устойчивого горения </w:t>
      </w:r>
      <w:r w:rsidRPr="00330ACC">
        <w:rPr>
          <w:rFonts w:ascii="Arial" w:hAnsi="Arial" w:cs="Arial"/>
          <w:vertAlign w:val="superscript"/>
        </w:rPr>
        <w:t>1)</w:t>
      </w:r>
      <w:r w:rsidRPr="00330ACC">
        <w:rPr>
          <w:rFonts w:ascii="Arial" w:hAnsi="Arial" w:cs="Arial"/>
        </w:rPr>
        <w:t>, выраженное в секундах;</w:t>
      </w:r>
    </w:p>
    <w:p w:rsidR="00330ACC" w:rsidRPr="00330ACC" w:rsidRDefault="00330ACC" w:rsidP="00330ACC">
      <w:pPr>
        <w:autoSpaceDE w:val="0"/>
        <w:autoSpaceDN w:val="0"/>
        <w:adjustRightInd w:val="0"/>
        <w:spacing w:line="360" w:lineRule="auto"/>
        <w:ind w:firstLine="720"/>
        <w:jc w:val="both"/>
        <w:rPr>
          <w:rFonts w:ascii="Arial" w:hAnsi="Arial" w:cs="Arial"/>
        </w:rPr>
      </w:pPr>
      <w:r w:rsidRPr="00330ACC">
        <w:rPr>
          <w:rFonts w:ascii="Arial" w:hAnsi="Arial" w:cs="Arial"/>
          <w:lang w:val="en-US"/>
        </w:rPr>
        <w:t>p</w:t>
      </w:r>
      <w:r w:rsidRPr="00330ACC">
        <w:rPr>
          <w:rFonts w:ascii="Arial" w:hAnsi="Arial" w:cs="Arial"/>
        </w:rPr>
        <w:t xml:space="preserve">) продолжительность испытания </w:t>
      </w:r>
      <w:r w:rsidRPr="00330ACC">
        <w:rPr>
          <w:rFonts w:ascii="Arial" w:hAnsi="Arial" w:cs="Arial"/>
          <w:vertAlign w:val="superscript"/>
        </w:rPr>
        <w:t>1)</w:t>
      </w:r>
      <w:r w:rsidRPr="00330ACC">
        <w:rPr>
          <w:rFonts w:ascii="Arial" w:hAnsi="Arial" w:cs="Arial"/>
        </w:rPr>
        <w:t>, т.е. время между началом испытания и окончанием, в соответствии с</w:t>
      </w:r>
      <w:r>
        <w:rPr>
          <w:rFonts w:ascii="Arial" w:hAnsi="Arial" w:cs="Arial"/>
        </w:rPr>
        <w:t xml:space="preserve"> </w:t>
      </w:r>
      <w:r w:rsidRPr="00330ACC">
        <w:rPr>
          <w:rFonts w:ascii="Arial" w:hAnsi="Arial" w:cs="Arial"/>
        </w:rPr>
        <w:t>п.11.3.5, выраженное в секундах;</w:t>
      </w:r>
    </w:p>
    <w:p w:rsidR="00330ACC" w:rsidRPr="00330ACC" w:rsidRDefault="00330ACC" w:rsidP="00330ACC">
      <w:pPr>
        <w:autoSpaceDE w:val="0"/>
        <w:autoSpaceDN w:val="0"/>
        <w:adjustRightInd w:val="0"/>
        <w:spacing w:line="360" w:lineRule="auto"/>
        <w:ind w:firstLine="720"/>
        <w:jc w:val="both"/>
        <w:rPr>
          <w:rFonts w:ascii="Arial" w:hAnsi="Arial" w:cs="Arial"/>
        </w:rPr>
      </w:pPr>
      <w:r w:rsidRPr="00330ACC">
        <w:rPr>
          <w:rFonts w:ascii="Arial" w:hAnsi="Arial" w:cs="Arial"/>
          <w:lang w:val="en-US"/>
        </w:rPr>
        <w:t>q</w:t>
      </w:r>
      <w:r w:rsidRPr="00330ACC">
        <w:rPr>
          <w:rFonts w:ascii="Arial" w:hAnsi="Arial" w:cs="Arial"/>
        </w:rPr>
        <w:t xml:space="preserve">) скорость тепловыделения (на единицу площади) </w:t>
      </w:r>
      <w:r w:rsidRPr="00330ACC">
        <w:rPr>
          <w:rFonts w:ascii="Arial" w:hAnsi="Arial" w:cs="Arial"/>
          <w:vertAlign w:val="superscript"/>
        </w:rPr>
        <w:t>1)</w:t>
      </w:r>
      <w:r w:rsidRPr="00330ACC">
        <w:rPr>
          <w:rFonts w:ascii="Arial" w:hAnsi="Arial" w:cs="Arial"/>
        </w:rPr>
        <w:t>, выраженная в киловаттах на квадратный метр, представленная как кривая, снятая в течение всего испытания;</w:t>
      </w:r>
    </w:p>
    <w:p w:rsidR="00330ACC" w:rsidRPr="00330ACC" w:rsidRDefault="00330ACC" w:rsidP="00330ACC">
      <w:pPr>
        <w:autoSpaceDE w:val="0"/>
        <w:autoSpaceDN w:val="0"/>
        <w:adjustRightInd w:val="0"/>
        <w:spacing w:line="360" w:lineRule="auto"/>
        <w:ind w:firstLine="720"/>
        <w:jc w:val="both"/>
        <w:rPr>
          <w:rFonts w:ascii="Arial" w:hAnsi="Arial" w:cs="Arial"/>
        </w:rPr>
      </w:pPr>
      <w:r w:rsidRPr="00330ACC">
        <w:rPr>
          <w:rFonts w:ascii="Arial" w:hAnsi="Arial" w:cs="Arial"/>
          <w:lang w:val="en-US"/>
        </w:rPr>
        <w:t>r</w:t>
      </w:r>
      <w:r w:rsidRPr="00330ACC">
        <w:rPr>
          <w:rFonts w:ascii="Arial" w:hAnsi="Arial" w:cs="Arial"/>
        </w:rPr>
        <w:t xml:space="preserve">)  средние значения величин </w:t>
      </w:r>
      <w:r w:rsidRPr="00330ACC">
        <w:rPr>
          <w:rFonts w:ascii="Arial" w:hAnsi="Arial" w:cs="Arial"/>
          <w:vertAlign w:val="superscript"/>
        </w:rPr>
        <w:t>1)</w:t>
      </w:r>
      <w:r w:rsidRPr="00330ACC">
        <w:rPr>
          <w:rFonts w:ascii="Arial" w:hAnsi="Arial" w:cs="Arial"/>
        </w:rPr>
        <w:t xml:space="preserve"> для первых 180 секунд (</w:t>
      </w:r>
      <w:r w:rsidRPr="00330ACC">
        <w:rPr>
          <w:rFonts w:ascii="Arial" w:hAnsi="Arial" w:cs="Arial"/>
        </w:rPr>
        <w:object w:dxaOrig="540" w:dyaOrig="380">
          <v:shape id="_x0000_i1101" type="#_x0000_t75" style="width:25.9pt;height:20.75pt" o:ole="">
            <v:imagedata r:id="rId36" o:title=""/>
          </v:shape>
          <o:OLEObject Type="Embed" ProgID="Equation.3" ShapeID="_x0000_i1101" DrawAspect="Content" ObjectID="_1622456119" r:id="rId110"/>
        </w:object>
      </w:r>
      <w:r w:rsidRPr="00330ACC">
        <w:rPr>
          <w:rFonts w:ascii="Arial" w:hAnsi="Arial" w:cs="Arial"/>
        </w:rPr>
        <w:t>) и 300 секунд (</w:t>
      </w:r>
      <w:r w:rsidRPr="00330ACC">
        <w:rPr>
          <w:rFonts w:ascii="Arial" w:hAnsi="Arial" w:cs="Arial"/>
        </w:rPr>
        <w:object w:dxaOrig="540" w:dyaOrig="380">
          <v:shape id="_x0000_i1102" type="#_x0000_t75" style="width:25.9pt;height:20.75pt" o:ole="">
            <v:imagedata r:id="rId38" o:title=""/>
          </v:shape>
          <o:OLEObject Type="Embed" ProgID="Equation.3" ShapeID="_x0000_i1102" DrawAspect="Content" ObjectID="_1622456120" r:id="rId111"/>
        </w:object>
      </w:r>
      <w:r w:rsidRPr="00330ACC">
        <w:rPr>
          <w:rFonts w:ascii="Arial" w:hAnsi="Arial" w:cs="Arial"/>
        </w:rPr>
        <w:t xml:space="preserve">) после воспламенения или </w:t>
      </w:r>
    </w:p>
    <w:p w:rsidR="00330ACC" w:rsidRPr="00330ACC" w:rsidRDefault="00330ACC" w:rsidP="00330ACC">
      <w:pPr>
        <w:autoSpaceDE w:val="0"/>
        <w:autoSpaceDN w:val="0"/>
        <w:adjustRightInd w:val="0"/>
        <w:spacing w:line="360" w:lineRule="auto"/>
        <w:ind w:firstLine="720"/>
        <w:jc w:val="both"/>
        <w:rPr>
          <w:rFonts w:ascii="Arial" w:hAnsi="Arial" w:cs="Arial"/>
        </w:rPr>
      </w:pPr>
      <w:r w:rsidRPr="00330ACC">
        <w:rPr>
          <w:rFonts w:ascii="Arial" w:hAnsi="Arial" w:cs="Arial"/>
        </w:rPr>
        <w:t xml:space="preserve">для других соответствующих периодов и пиковые значения </w:t>
      </w:r>
      <w:r w:rsidRPr="00330ACC">
        <w:rPr>
          <w:rFonts w:ascii="Arial" w:hAnsi="Arial" w:cs="Arial"/>
          <w:vertAlign w:val="superscript"/>
        </w:rPr>
        <w:t>1)</w:t>
      </w:r>
      <w:r w:rsidRPr="00330ACC">
        <w:rPr>
          <w:rFonts w:ascii="Arial" w:hAnsi="Arial" w:cs="Arial"/>
        </w:rPr>
        <w:t xml:space="preserve"> </w:t>
      </w:r>
      <w:r w:rsidRPr="00330ACC">
        <w:rPr>
          <w:rFonts w:ascii="Arial" w:hAnsi="Arial" w:cs="Arial"/>
        </w:rPr>
        <w:object w:dxaOrig="300" w:dyaOrig="340">
          <v:shape id="_x0000_i1103" type="#_x0000_t75" style="width:15.55pt;height:15.55pt" o:ole="">
            <v:imagedata r:id="rId34" o:title=""/>
          </v:shape>
          <o:OLEObject Type="Embed" ProgID="Equation.3" ShapeID="_x0000_i1103" DrawAspect="Content" ObjectID="_1622456121" r:id="rId112"/>
        </w:object>
      </w:r>
      <w:r w:rsidRPr="00330ACC">
        <w:rPr>
          <w:rFonts w:ascii="Arial" w:hAnsi="Arial" w:cs="Arial"/>
        </w:rPr>
        <w:t>(</w:t>
      </w:r>
      <w:r w:rsidRPr="00330ACC">
        <w:rPr>
          <w:rFonts w:ascii="Arial" w:hAnsi="Arial" w:cs="Arial"/>
        </w:rPr>
        <w:object w:dxaOrig="580" w:dyaOrig="380">
          <v:shape id="_x0000_i1104" type="#_x0000_t75" style="width:31.1pt;height:20.75pt" o:ole="">
            <v:imagedata r:id="rId35" o:title=""/>
          </v:shape>
          <o:OLEObject Type="Embed" ProgID="Equation.3" ShapeID="_x0000_i1104" DrawAspect="Content" ObjectID="_1622456122" r:id="rId113"/>
        </w:object>
      </w:r>
      <w:r w:rsidRPr="00330ACC">
        <w:rPr>
          <w:rFonts w:ascii="Arial" w:hAnsi="Arial" w:cs="Arial"/>
        </w:rPr>
        <w:t xml:space="preserve">), выраженные в киловаттах на квадратный метр. </w:t>
      </w:r>
    </w:p>
    <w:p w:rsidR="00330ACC" w:rsidRPr="00330ACC" w:rsidRDefault="00330ACC" w:rsidP="00330ACC">
      <w:pPr>
        <w:autoSpaceDE w:val="0"/>
        <w:autoSpaceDN w:val="0"/>
        <w:adjustRightInd w:val="0"/>
        <w:spacing w:line="360" w:lineRule="auto"/>
        <w:ind w:firstLine="720"/>
        <w:jc w:val="both"/>
        <w:rPr>
          <w:rFonts w:ascii="Arial" w:hAnsi="Arial" w:cs="Arial"/>
        </w:rPr>
      </w:pPr>
      <w:r w:rsidRPr="00330ACC">
        <w:rPr>
          <w:rFonts w:ascii="Arial" w:hAnsi="Arial" w:cs="Arial"/>
        </w:rPr>
        <w:t>Для образцов, которые не демонстрируют устойчивого горения, следует зарегистрировать вышеуказанные количества в виде таблицы для периодов, начинающихся со следующего показания после последнего отрицательного показания скорости тепловыделения в начале испытания. Некоторые образцы не демонстрируют видимого устойчивого горения, но показывают ненулевые значения скорости тепловыделения. В этом случае будут отрицательные показания, поскольку перед тем, как образец начинает гореть, величина показания равна 0 ± помеха.</w:t>
      </w:r>
    </w:p>
    <w:p w:rsidR="00330ACC" w:rsidRPr="00330ACC" w:rsidRDefault="00330ACC" w:rsidP="00330ACC">
      <w:pPr>
        <w:autoSpaceDE w:val="0"/>
        <w:autoSpaceDN w:val="0"/>
        <w:adjustRightInd w:val="0"/>
        <w:spacing w:line="360" w:lineRule="auto"/>
        <w:ind w:firstLine="720"/>
        <w:jc w:val="both"/>
        <w:rPr>
          <w:rFonts w:ascii="Arial" w:hAnsi="Arial" w:cs="Arial"/>
        </w:rPr>
      </w:pPr>
      <w:r w:rsidRPr="00330ACC">
        <w:rPr>
          <w:rFonts w:ascii="Arial" w:hAnsi="Arial" w:cs="Arial"/>
        </w:rPr>
        <w:t xml:space="preserve">Средние значения скорости тепловыделения должны быть рассчитаны с использованием интегрирования методом трапеции. Например, с 5-секундным интервалом сбора данных значение </w:t>
      </w:r>
      <w:r w:rsidRPr="00330ACC">
        <w:rPr>
          <w:rFonts w:ascii="Arial" w:hAnsi="Arial" w:cs="Arial"/>
        </w:rPr>
        <w:object w:dxaOrig="540" w:dyaOrig="380">
          <v:shape id="_x0000_i1105" type="#_x0000_t75" style="width:25.9pt;height:20.75pt" o:ole="">
            <v:imagedata r:id="rId114" o:title=""/>
          </v:shape>
          <o:OLEObject Type="Embed" ProgID="Equation.3" ShapeID="_x0000_i1105" DrawAspect="Content" ObjectID="_1622456123" r:id="rId115"/>
        </w:object>
      </w:r>
      <w:r w:rsidRPr="00330ACC">
        <w:rPr>
          <w:rFonts w:ascii="Arial" w:hAnsi="Arial" w:cs="Arial"/>
        </w:rPr>
        <w:t>получается следующим образом:</w:t>
      </w:r>
    </w:p>
    <w:p w:rsidR="00330ACC" w:rsidRPr="00330ACC" w:rsidRDefault="00330ACC" w:rsidP="00330ACC">
      <w:pPr>
        <w:autoSpaceDE w:val="0"/>
        <w:autoSpaceDN w:val="0"/>
        <w:adjustRightInd w:val="0"/>
        <w:spacing w:line="360" w:lineRule="auto"/>
        <w:ind w:firstLine="720"/>
        <w:jc w:val="both"/>
        <w:rPr>
          <w:rFonts w:ascii="Arial" w:hAnsi="Arial" w:cs="Arial"/>
        </w:rPr>
      </w:pPr>
      <w:r w:rsidRPr="00330ACC">
        <w:rPr>
          <w:rFonts w:ascii="Arial" w:hAnsi="Arial" w:cs="Arial"/>
        </w:rPr>
        <w:t>1)  сумма величин скоростей тепловыделения в течение 35 сканов,  следующих к наиболее близкому к воспламенению скану или первому скану после последней отрицательной величины или за первым сканом после последнего отрицательного значения; если испытание завершилось перед окончанием 180-секундного периода, то следует использовать средние за испытание значения;</w:t>
      </w:r>
    </w:p>
    <w:p w:rsidR="00330ACC" w:rsidRPr="00330ACC" w:rsidRDefault="00330ACC" w:rsidP="00330ACC">
      <w:pPr>
        <w:autoSpaceDE w:val="0"/>
        <w:autoSpaceDN w:val="0"/>
        <w:adjustRightInd w:val="0"/>
        <w:spacing w:line="360" w:lineRule="auto"/>
        <w:ind w:firstLine="720"/>
        <w:jc w:val="both"/>
        <w:rPr>
          <w:rFonts w:ascii="Arial" w:hAnsi="Arial" w:cs="Arial"/>
        </w:rPr>
      </w:pPr>
      <w:r w:rsidRPr="00330ACC">
        <w:rPr>
          <w:rFonts w:ascii="Arial" w:hAnsi="Arial" w:cs="Arial"/>
        </w:rPr>
        <w:t>2)  добавьте половину значения скорости тепловыделения, измеренной при скане, ближайшем к</w:t>
      </w:r>
    </w:p>
    <w:p w:rsidR="00330ACC" w:rsidRPr="00330ACC" w:rsidRDefault="00330ACC" w:rsidP="00330ACC">
      <w:pPr>
        <w:autoSpaceDE w:val="0"/>
        <w:autoSpaceDN w:val="0"/>
        <w:adjustRightInd w:val="0"/>
        <w:spacing w:line="360" w:lineRule="auto"/>
        <w:ind w:firstLine="720"/>
        <w:jc w:val="both"/>
        <w:rPr>
          <w:rFonts w:ascii="Arial" w:hAnsi="Arial" w:cs="Arial"/>
        </w:rPr>
      </w:pPr>
      <w:r w:rsidRPr="00330ACC">
        <w:rPr>
          <w:rFonts w:ascii="Arial" w:hAnsi="Arial" w:cs="Arial"/>
        </w:rPr>
        <w:t>воспламенению, или при первом скане после последнего отрицательного значения и при 36-ом скане после скана, ближайшего к воспламенению или после первого скана после последнего отрицательного значения;</w:t>
      </w:r>
    </w:p>
    <w:p w:rsidR="00330ACC" w:rsidRPr="00330ACC" w:rsidRDefault="00330ACC" w:rsidP="00330ACC">
      <w:pPr>
        <w:autoSpaceDE w:val="0"/>
        <w:autoSpaceDN w:val="0"/>
        <w:adjustRightInd w:val="0"/>
        <w:spacing w:line="360" w:lineRule="auto"/>
        <w:ind w:firstLine="720"/>
        <w:jc w:val="both"/>
        <w:rPr>
          <w:rFonts w:ascii="Arial" w:hAnsi="Arial" w:cs="Arial"/>
        </w:rPr>
      </w:pPr>
      <w:r>
        <w:rPr>
          <w:rFonts w:ascii="Arial" w:hAnsi="Arial" w:cs="Arial"/>
        </w:rPr>
        <w:t xml:space="preserve">3) </w:t>
      </w:r>
      <w:r w:rsidRPr="00330ACC">
        <w:rPr>
          <w:rFonts w:ascii="Arial" w:hAnsi="Arial" w:cs="Arial"/>
        </w:rPr>
        <w:t>умножьте значение суммы, полученной на шаге 2, на интервал скана (5) и разделите на 180;</w:t>
      </w:r>
    </w:p>
    <w:p w:rsidR="00330ACC" w:rsidRPr="00330ACC" w:rsidRDefault="00330ACC" w:rsidP="00330ACC">
      <w:pPr>
        <w:autoSpaceDE w:val="0"/>
        <w:autoSpaceDN w:val="0"/>
        <w:adjustRightInd w:val="0"/>
        <w:spacing w:line="360" w:lineRule="auto"/>
        <w:ind w:firstLine="720"/>
        <w:jc w:val="both"/>
        <w:rPr>
          <w:rFonts w:ascii="Arial" w:hAnsi="Arial" w:cs="Arial"/>
        </w:rPr>
      </w:pPr>
      <w:r w:rsidRPr="00330ACC">
        <w:rPr>
          <w:rFonts w:ascii="Arial" w:hAnsi="Arial" w:cs="Arial"/>
          <w:lang w:val="en-US"/>
        </w:rPr>
        <w:t>s</w:t>
      </w:r>
      <w:r w:rsidRPr="00330ACC">
        <w:rPr>
          <w:rFonts w:ascii="Arial" w:hAnsi="Arial" w:cs="Arial"/>
        </w:rPr>
        <w:t>)</w:t>
      </w:r>
      <w:r>
        <w:rPr>
          <w:rFonts w:ascii="Arial" w:hAnsi="Arial" w:cs="Arial"/>
        </w:rPr>
        <w:t xml:space="preserve"> </w:t>
      </w:r>
      <w:r w:rsidRPr="00330ACC">
        <w:rPr>
          <w:rFonts w:ascii="Arial" w:hAnsi="Arial" w:cs="Arial"/>
        </w:rPr>
        <w:t xml:space="preserve">общее тепло, выделенное образцом </w:t>
      </w:r>
      <w:r w:rsidRPr="00330ACC">
        <w:rPr>
          <w:rFonts w:ascii="Arial" w:hAnsi="Arial" w:cs="Arial"/>
          <w:vertAlign w:val="superscript"/>
        </w:rPr>
        <w:t>1)</w:t>
      </w:r>
      <w:r w:rsidRPr="00330ACC">
        <w:rPr>
          <w:rFonts w:ascii="Arial" w:hAnsi="Arial" w:cs="Arial"/>
        </w:rPr>
        <w:t>, выражается в мегаджоулях на квадратный метр. Общее тепло должно</w:t>
      </w:r>
    </w:p>
    <w:p w:rsidR="00330ACC" w:rsidRPr="00330ACC" w:rsidRDefault="00330ACC" w:rsidP="00330ACC">
      <w:pPr>
        <w:autoSpaceDE w:val="0"/>
        <w:autoSpaceDN w:val="0"/>
        <w:adjustRightInd w:val="0"/>
        <w:spacing w:line="360" w:lineRule="auto"/>
        <w:ind w:firstLine="720"/>
        <w:jc w:val="both"/>
        <w:rPr>
          <w:rFonts w:ascii="Arial" w:hAnsi="Arial" w:cs="Arial"/>
        </w:rPr>
      </w:pPr>
      <w:r w:rsidRPr="00330ACC">
        <w:rPr>
          <w:rFonts w:ascii="Arial" w:hAnsi="Arial" w:cs="Arial"/>
        </w:rPr>
        <w:t>быть рассчитано начиная со следующего показания после последнего отрицательного значения скорости тепловыделения, случившегося в начале испытания и продолжайте пока последнее показание не будет записано в данном испытании.</w:t>
      </w:r>
    </w:p>
    <w:p w:rsidR="00330ACC" w:rsidRPr="00330ACC" w:rsidRDefault="00330ACC" w:rsidP="00330ACC">
      <w:pPr>
        <w:autoSpaceDE w:val="0"/>
        <w:autoSpaceDN w:val="0"/>
        <w:adjustRightInd w:val="0"/>
        <w:spacing w:line="360" w:lineRule="auto"/>
        <w:ind w:firstLine="720"/>
        <w:jc w:val="both"/>
        <w:rPr>
          <w:rFonts w:ascii="Arial" w:hAnsi="Arial" w:cs="Arial"/>
        </w:rPr>
      </w:pPr>
      <w:r w:rsidRPr="00330ACC">
        <w:rPr>
          <w:rFonts w:ascii="Arial" w:hAnsi="Arial" w:cs="Arial"/>
        </w:rPr>
        <w:t>Общее тепловыделение может быть также рассчитано путем использования правила трапеции для расчета интегрированных значений. В этом случае первым сканом, который должен быть использован, является первый скан после последнего отрицательного значения показаний скорости тепловыделения, имевших место в начале испытания;</w:t>
      </w:r>
    </w:p>
    <w:p w:rsidR="00330ACC" w:rsidRPr="00330ACC" w:rsidRDefault="00330ACC" w:rsidP="00330ACC">
      <w:pPr>
        <w:autoSpaceDE w:val="0"/>
        <w:autoSpaceDN w:val="0"/>
        <w:adjustRightInd w:val="0"/>
        <w:spacing w:line="360" w:lineRule="auto"/>
        <w:ind w:firstLine="720"/>
        <w:jc w:val="both"/>
        <w:rPr>
          <w:rFonts w:ascii="Arial" w:hAnsi="Arial" w:cs="Arial"/>
        </w:rPr>
      </w:pPr>
      <w:r w:rsidRPr="00330ACC">
        <w:rPr>
          <w:rFonts w:ascii="Arial" w:hAnsi="Arial" w:cs="Arial"/>
          <w:lang w:val="en-US"/>
        </w:rPr>
        <w:t>t</w:t>
      </w:r>
      <w:r w:rsidRPr="00330ACC">
        <w:rPr>
          <w:rFonts w:ascii="Arial" w:hAnsi="Arial" w:cs="Arial"/>
        </w:rPr>
        <w:t>)</w:t>
      </w:r>
      <w:r>
        <w:rPr>
          <w:rFonts w:ascii="Arial" w:hAnsi="Arial" w:cs="Arial"/>
        </w:rPr>
        <w:t xml:space="preserve"> </w:t>
      </w:r>
      <w:r w:rsidRPr="00330ACC">
        <w:rPr>
          <w:rFonts w:ascii="Arial" w:hAnsi="Arial" w:cs="Arial"/>
        </w:rPr>
        <w:t xml:space="preserve">масса </w:t>
      </w:r>
      <w:r w:rsidRPr="00330ACC">
        <w:rPr>
          <w:rFonts w:ascii="Arial" w:hAnsi="Arial" w:cs="Arial"/>
          <w:vertAlign w:val="superscript"/>
        </w:rPr>
        <w:t>1)</w:t>
      </w:r>
      <w:r w:rsidRPr="00330ACC">
        <w:rPr>
          <w:rFonts w:ascii="Arial" w:hAnsi="Arial" w:cs="Arial"/>
        </w:rPr>
        <w:t xml:space="preserve"> при устойчивом горении </w:t>
      </w:r>
      <w:r w:rsidRPr="00330ACC">
        <w:rPr>
          <w:rFonts w:ascii="Arial" w:hAnsi="Arial" w:cs="Arial"/>
          <w:i/>
          <w:lang w:val="en-US"/>
        </w:rPr>
        <w:t>m</w:t>
      </w:r>
      <w:r w:rsidRPr="00330ACC">
        <w:rPr>
          <w:rFonts w:ascii="Arial" w:hAnsi="Arial" w:cs="Arial"/>
          <w:vertAlign w:val="subscript"/>
          <w:lang w:val="en-US"/>
        </w:rPr>
        <w:t>s</w:t>
      </w:r>
      <w:r w:rsidRPr="00330ACC">
        <w:rPr>
          <w:rFonts w:ascii="Arial" w:hAnsi="Arial" w:cs="Arial"/>
        </w:rPr>
        <w:t xml:space="preserve"> и масса, оставшаяся после испытания, </w:t>
      </w:r>
      <w:r w:rsidRPr="00330ACC">
        <w:rPr>
          <w:rFonts w:ascii="Arial" w:hAnsi="Arial" w:cs="Arial"/>
          <w:i/>
          <w:lang w:val="en-US"/>
        </w:rPr>
        <w:t>m</w:t>
      </w:r>
      <w:r w:rsidRPr="00330ACC">
        <w:rPr>
          <w:rFonts w:ascii="Arial" w:hAnsi="Arial" w:cs="Arial"/>
          <w:vertAlign w:val="subscript"/>
          <w:lang w:val="en-US"/>
        </w:rPr>
        <w:t>f</w:t>
      </w:r>
      <w:r w:rsidRPr="00330ACC">
        <w:rPr>
          <w:rFonts w:ascii="Arial" w:hAnsi="Arial" w:cs="Arial"/>
          <w:vertAlign w:val="subscript"/>
        </w:rPr>
        <w:t xml:space="preserve"> </w:t>
      </w:r>
      <w:r w:rsidRPr="00330ACC">
        <w:rPr>
          <w:rFonts w:ascii="Arial" w:hAnsi="Arial" w:cs="Arial"/>
        </w:rPr>
        <w:t xml:space="preserve"> выражаются в граммах;</w:t>
      </w:r>
    </w:p>
    <w:p w:rsidR="00330ACC" w:rsidRPr="00330ACC" w:rsidRDefault="00330ACC" w:rsidP="00330ACC">
      <w:pPr>
        <w:autoSpaceDE w:val="0"/>
        <w:autoSpaceDN w:val="0"/>
        <w:adjustRightInd w:val="0"/>
        <w:spacing w:line="360" w:lineRule="auto"/>
        <w:ind w:firstLine="720"/>
        <w:jc w:val="both"/>
        <w:rPr>
          <w:rFonts w:ascii="Arial" w:hAnsi="Arial" w:cs="Arial"/>
        </w:rPr>
      </w:pPr>
      <w:r w:rsidRPr="00330ACC">
        <w:rPr>
          <w:rFonts w:ascii="Arial" w:hAnsi="Arial" w:cs="Arial"/>
          <w:lang w:val="en-US"/>
        </w:rPr>
        <w:t>u</w:t>
      </w:r>
      <w:r w:rsidRPr="00330ACC">
        <w:rPr>
          <w:rFonts w:ascii="Arial" w:hAnsi="Arial" w:cs="Arial"/>
        </w:rPr>
        <w:t>)</w:t>
      </w:r>
      <w:r>
        <w:rPr>
          <w:rFonts w:ascii="Arial" w:hAnsi="Arial" w:cs="Arial"/>
        </w:rPr>
        <w:t xml:space="preserve"> </w:t>
      </w:r>
      <w:r w:rsidRPr="00330ACC">
        <w:rPr>
          <w:rFonts w:ascii="Arial" w:hAnsi="Arial" w:cs="Arial"/>
        </w:rPr>
        <w:t xml:space="preserve">потеря массы образца </w:t>
      </w:r>
      <w:r w:rsidRPr="00330ACC">
        <w:rPr>
          <w:rFonts w:ascii="Arial" w:hAnsi="Arial" w:cs="Arial"/>
          <w:vertAlign w:val="superscript"/>
        </w:rPr>
        <w:t>1)</w:t>
      </w:r>
      <w:r w:rsidRPr="00330ACC">
        <w:rPr>
          <w:rFonts w:ascii="Arial" w:hAnsi="Arial" w:cs="Arial"/>
        </w:rPr>
        <w:t>, выраженная в граммах на квадратный метр, и средняя скорость потери массы</w:t>
      </w:r>
    </w:p>
    <w:p w:rsidR="00330ACC" w:rsidRPr="00330ACC" w:rsidRDefault="00330ACC" w:rsidP="00330ACC">
      <w:pPr>
        <w:autoSpaceDE w:val="0"/>
        <w:autoSpaceDN w:val="0"/>
        <w:adjustRightInd w:val="0"/>
        <w:spacing w:line="360" w:lineRule="auto"/>
        <w:ind w:firstLine="720"/>
        <w:jc w:val="both"/>
        <w:rPr>
          <w:rFonts w:ascii="Arial" w:hAnsi="Arial" w:cs="Arial"/>
        </w:rPr>
      </w:pPr>
      <w:r w:rsidRPr="00330ACC">
        <w:rPr>
          <w:rFonts w:ascii="Arial" w:hAnsi="Arial" w:cs="Arial"/>
        </w:rPr>
        <w:t xml:space="preserve">образца </w:t>
      </w:r>
      <w:r w:rsidRPr="00330ACC">
        <w:rPr>
          <w:rFonts w:ascii="Arial" w:hAnsi="Arial" w:cs="Arial"/>
        </w:rPr>
        <w:object w:dxaOrig="260" w:dyaOrig="279">
          <v:shape id="_x0000_i1106" type="#_x0000_t75" style="width:15.55pt;height:15.55pt" o:ole="">
            <v:imagedata r:id="rId30" o:title=""/>
          </v:shape>
          <o:OLEObject Type="Embed" ProgID="Equation.3" ShapeID="_x0000_i1106" DrawAspect="Content" ObjectID="_1622456124" r:id="rId116"/>
        </w:object>
      </w:r>
      <w:r w:rsidRPr="00330ACC">
        <w:rPr>
          <w:rFonts w:ascii="Arial" w:hAnsi="Arial" w:cs="Arial"/>
        </w:rPr>
        <w:t>, выраженная в граммах на квадратный метр в секунду (г/м</w:t>
      </w:r>
      <w:r w:rsidRPr="00330ACC">
        <w:rPr>
          <w:rFonts w:ascii="Arial" w:hAnsi="Arial" w:cs="Arial"/>
          <w:vertAlign w:val="superscript"/>
        </w:rPr>
        <w:t>2</w:t>
      </w:r>
      <w:r w:rsidRPr="00330ACC">
        <w:rPr>
          <w:rFonts w:ascii="Arial" w:hAnsi="Arial" w:cs="Arial"/>
        </w:rPr>
        <w:t xml:space="preserve"> ∙ сек), рассчитываются за весь период между воспламенением и окончанием испытания;</w:t>
      </w:r>
    </w:p>
    <w:p w:rsidR="00330ACC" w:rsidRPr="00330ACC" w:rsidRDefault="00330ACC" w:rsidP="00330ACC">
      <w:pPr>
        <w:autoSpaceDE w:val="0"/>
        <w:autoSpaceDN w:val="0"/>
        <w:adjustRightInd w:val="0"/>
        <w:spacing w:line="360" w:lineRule="auto"/>
        <w:ind w:firstLine="720"/>
        <w:jc w:val="both"/>
        <w:rPr>
          <w:rFonts w:ascii="Arial" w:hAnsi="Arial" w:cs="Arial"/>
        </w:rPr>
      </w:pPr>
      <w:r w:rsidRPr="00330ACC">
        <w:rPr>
          <w:rFonts w:ascii="Arial" w:hAnsi="Arial" w:cs="Arial"/>
          <w:lang w:val="en-US"/>
        </w:rPr>
        <w:t>v</w:t>
      </w:r>
      <w:r w:rsidRPr="00330ACC">
        <w:rPr>
          <w:rFonts w:ascii="Arial" w:hAnsi="Arial" w:cs="Arial"/>
        </w:rPr>
        <w:t xml:space="preserve">)  среднее значение скорости потери массы образца на единицу площади </w:t>
      </w:r>
      <w:r w:rsidRPr="00330ACC">
        <w:rPr>
          <w:rFonts w:ascii="Arial" w:hAnsi="Arial" w:cs="Arial"/>
          <w:vertAlign w:val="superscript"/>
        </w:rPr>
        <w:t>1)</w:t>
      </w:r>
      <w:r w:rsidRPr="00330ACC">
        <w:rPr>
          <w:rFonts w:ascii="Arial" w:hAnsi="Arial" w:cs="Arial"/>
        </w:rPr>
        <w:t xml:space="preserve"> </w:t>
      </w:r>
      <w:r w:rsidRPr="00330ACC">
        <w:rPr>
          <w:rFonts w:ascii="Arial" w:hAnsi="Arial" w:cs="Arial"/>
        </w:rPr>
        <w:object w:dxaOrig="760" w:dyaOrig="380">
          <v:shape id="_x0000_i1107" type="#_x0000_t75" style="width:35.15pt;height:20.75pt" o:ole="">
            <v:imagedata r:id="rId27" o:title=""/>
          </v:shape>
          <o:OLEObject Type="Embed" ProgID="Equation.3" ShapeID="_x0000_i1107" DrawAspect="Content" ObjectID="_1622456125" r:id="rId117"/>
        </w:object>
      </w:r>
      <w:r w:rsidRPr="00330ACC">
        <w:rPr>
          <w:rFonts w:ascii="Arial" w:hAnsi="Arial" w:cs="Arial"/>
        </w:rPr>
        <w:t xml:space="preserve">, выраженное в граммах на </w:t>
      </w:r>
    </w:p>
    <w:p w:rsidR="00330ACC" w:rsidRPr="00330ACC" w:rsidRDefault="00330ACC" w:rsidP="00330ACC">
      <w:pPr>
        <w:autoSpaceDE w:val="0"/>
        <w:autoSpaceDN w:val="0"/>
        <w:adjustRightInd w:val="0"/>
        <w:spacing w:line="360" w:lineRule="auto"/>
        <w:ind w:firstLine="720"/>
        <w:jc w:val="both"/>
        <w:rPr>
          <w:rFonts w:ascii="Arial" w:hAnsi="Arial" w:cs="Arial"/>
        </w:rPr>
      </w:pPr>
      <w:r w:rsidRPr="00330ACC">
        <w:rPr>
          <w:rFonts w:ascii="Arial" w:hAnsi="Arial" w:cs="Arial"/>
        </w:rPr>
        <w:t>квадратный метр в секунду (г м</w:t>
      </w:r>
      <w:r w:rsidRPr="00330ACC">
        <w:rPr>
          <w:rFonts w:ascii="Arial" w:hAnsi="Arial" w:cs="Arial"/>
          <w:vertAlign w:val="superscript"/>
        </w:rPr>
        <w:t>-2</w:t>
      </w:r>
      <w:r w:rsidRPr="00330ACC">
        <w:rPr>
          <w:rFonts w:ascii="Arial" w:hAnsi="Arial" w:cs="Arial"/>
        </w:rPr>
        <w:t xml:space="preserve"> сек</w:t>
      </w:r>
      <w:r w:rsidRPr="00330ACC">
        <w:rPr>
          <w:rFonts w:ascii="Arial" w:hAnsi="Arial" w:cs="Arial"/>
          <w:vertAlign w:val="superscript"/>
        </w:rPr>
        <w:t>-1</w:t>
      </w:r>
      <w:r w:rsidRPr="00330ACC">
        <w:rPr>
          <w:rFonts w:ascii="Arial" w:hAnsi="Arial" w:cs="Arial"/>
        </w:rPr>
        <w:t>), рассчитывается за весь период между 10 % потери массы и 90 % потери массы;</w:t>
      </w:r>
    </w:p>
    <w:p w:rsidR="00330ACC" w:rsidRPr="00330ACC" w:rsidRDefault="00330ACC" w:rsidP="00330ACC">
      <w:pPr>
        <w:autoSpaceDE w:val="0"/>
        <w:autoSpaceDN w:val="0"/>
        <w:adjustRightInd w:val="0"/>
        <w:spacing w:line="360" w:lineRule="auto"/>
        <w:ind w:firstLine="720"/>
        <w:jc w:val="both"/>
        <w:rPr>
          <w:rFonts w:ascii="Arial" w:hAnsi="Arial" w:cs="Arial"/>
        </w:rPr>
      </w:pPr>
      <w:r w:rsidRPr="00330ACC">
        <w:rPr>
          <w:rFonts w:ascii="Arial" w:hAnsi="Arial" w:cs="Arial"/>
          <w:lang w:val="en-US"/>
        </w:rPr>
        <w:t>w</w:t>
      </w:r>
      <w:r w:rsidRPr="00330ACC">
        <w:rPr>
          <w:rFonts w:ascii="Arial" w:hAnsi="Arial" w:cs="Arial"/>
        </w:rPr>
        <w:t xml:space="preserve">)  значения величин, определенные в пунктах </w:t>
      </w:r>
      <w:r w:rsidRPr="00330ACC">
        <w:rPr>
          <w:rFonts w:ascii="Arial" w:hAnsi="Arial" w:cs="Arial"/>
          <w:lang w:val="en-US"/>
        </w:rPr>
        <w:t>o</w:t>
      </w:r>
      <w:r w:rsidRPr="00330ACC">
        <w:rPr>
          <w:rFonts w:ascii="Arial" w:hAnsi="Arial" w:cs="Arial"/>
        </w:rPr>
        <w:t xml:space="preserve">), </w:t>
      </w:r>
      <w:r w:rsidRPr="00330ACC">
        <w:rPr>
          <w:rFonts w:ascii="Arial" w:hAnsi="Arial" w:cs="Arial"/>
          <w:lang w:val="en-US"/>
        </w:rPr>
        <w:t>p</w:t>
      </w:r>
      <w:r w:rsidRPr="00330ACC">
        <w:rPr>
          <w:rFonts w:ascii="Arial" w:hAnsi="Arial" w:cs="Arial"/>
        </w:rPr>
        <w:t xml:space="preserve">), </w:t>
      </w:r>
      <w:r w:rsidRPr="00330ACC">
        <w:rPr>
          <w:rFonts w:ascii="Arial" w:hAnsi="Arial" w:cs="Arial"/>
          <w:lang w:val="en-US"/>
        </w:rPr>
        <w:t>r</w:t>
      </w:r>
      <w:r w:rsidRPr="00330ACC">
        <w:rPr>
          <w:rFonts w:ascii="Arial" w:hAnsi="Arial" w:cs="Arial"/>
        </w:rPr>
        <w:t xml:space="preserve">), </w:t>
      </w:r>
      <w:r w:rsidRPr="00330ACC">
        <w:rPr>
          <w:rFonts w:ascii="Arial" w:hAnsi="Arial" w:cs="Arial"/>
          <w:lang w:val="en-US"/>
        </w:rPr>
        <w:t>s</w:t>
      </w:r>
      <w:r w:rsidRPr="00330ACC">
        <w:rPr>
          <w:rFonts w:ascii="Arial" w:hAnsi="Arial" w:cs="Arial"/>
        </w:rPr>
        <w:t xml:space="preserve">), </w:t>
      </w:r>
      <w:r w:rsidRPr="00330ACC">
        <w:rPr>
          <w:rFonts w:ascii="Arial" w:hAnsi="Arial" w:cs="Arial"/>
          <w:lang w:val="en-US"/>
        </w:rPr>
        <w:t>t</w:t>
      </w:r>
      <w:r w:rsidRPr="00330ACC">
        <w:rPr>
          <w:rFonts w:ascii="Arial" w:hAnsi="Arial" w:cs="Arial"/>
        </w:rPr>
        <w:t xml:space="preserve">), </w:t>
      </w:r>
      <w:r w:rsidRPr="00330ACC">
        <w:rPr>
          <w:rFonts w:ascii="Arial" w:hAnsi="Arial" w:cs="Arial"/>
          <w:lang w:val="en-US"/>
        </w:rPr>
        <w:t>u</w:t>
      </w:r>
      <w:r w:rsidRPr="00330ACC">
        <w:rPr>
          <w:rFonts w:ascii="Arial" w:hAnsi="Arial" w:cs="Arial"/>
        </w:rPr>
        <w:t xml:space="preserve">) и </w:t>
      </w:r>
      <w:r w:rsidRPr="00330ACC">
        <w:rPr>
          <w:rFonts w:ascii="Arial" w:hAnsi="Arial" w:cs="Arial"/>
          <w:lang w:val="en-US"/>
        </w:rPr>
        <w:t>v</w:t>
      </w:r>
      <w:r w:rsidRPr="00330ACC">
        <w:rPr>
          <w:rFonts w:ascii="Arial" w:hAnsi="Arial" w:cs="Arial"/>
        </w:rPr>
        <w:t>), усредняются для всех дубликатов;</w:t>
      </w:r>
    </w:p>
    <w:p w:rsidR="00330ACC" w:rsidRPr="00330ACC" w:rsidRDefault="00330ACC" w:rsidP="00330ACC">
      <w:pPr>
        <w:autoSpaceDE w:val="0"/>
        <w:autoSpaceDN w:val="0"/>
        <w:adjustRightInd w:val="0"/>
        <w:spacing w:line="360" w:lineRule="auto"/>
        <w:ind w:firstLine="720"/>
        <w:jc w:val="both"/>
        <w:rPr>
          <w:rFonts w:ascii="Arial" w:hAnsi="Arial" w:cs="Arial"/>
        </w:rPr>
      </w:pPr>
      <w:r w:rsidRPr="00330ACC">
        <w:rPr>
          <w:rFonts w:ascii="Arial" w:hAnsi="Arial" w:cs="Arial"/>
          <w:lang w:val="en-US"/>
        </w:rPr>
        <w:t>x</w:t>
      </w:r>
      <w:r w:rsidRPr="00330ACC">
        <w:rPr>
          <w:rFonts w:ascii="Arial" w:hAnsi="Arial" w:cs="Arial"/>
        </w:rPr>
        <w:t xml:space="preserve">)  дополнительные наблюдения </w:t>
      </w:r>
      <w:r w:rsidRPr="00330ACC">
        <w:rPr>
          <w:rFonts w:ascii="Arial" w:hAnsi="Arial" w:cs="Arial"/>
          <w:vertAlign w:val="superscript"/>
        </w:rPr>
        <w:t>1)</w:t>
      </w:r>
      <w:r w:rsidRPr="00330ACC">
        <w:rPr>
          <w:rFonts w:ascii="Arial" w:hAnsi="Arial" w:cs="Arial"/>
        </w:rPr>
        <w:t>, такие как неустойчивое горение и вспышка;</w:t>
      </w:r>
    </w:p>
    <w:p w:rsidR="00330ACC" w:rsidRPr="00330ACC" w:rsidRDefault="00330ACC" w:rsidP="00330ACC">
      <w:pPr>
        <w:autoSpaceDE w:val="0"/>
        <w:autoSpaceDN w:val="0"/>
        <w:adjustRightInd w:val="0"/>
        <w:spacing w:line="360" w:lineRule="auto"/>
        <w:ind w:firstLine="720"/>
        <w:jc w:val="both"/>
        <w:rPr>
          <w:rFonts w:ascii="Arial" w:hAnsi="Arial" w:cs="Arial"/>
        </w:rPr>
      </w:pPr>
      <w:r w:rsidRPr="00330ACC">
        <w:rPr>
          <w:rFonts w:ascii="Arial" w:hAnsi="Arial" w:cs="Arial"/>
          <w:lang w:val="en-US"/>
        </w:rPr>
        <w:t>y</w:t>
      </w:r>
      <w:r w:rsidRPr="00330ACC">
        <w:rPr>
          <w:rFonts w:ascii="Arial" w:hAnsi="Arial" w:cs="Arial"/>
        </w:rPr>
        <w:t xml:space="preserve">)  трудности, имевшие место при испытании </w:t>
      </w:r>
      <w:r w:rsidRPr="00330ACC">
        <w:rPr>
          <w:rFonts w:ascii="Arial" w:hAnsi="Arial" w:cs="Arial"/>
          <w:vertAlign w:val="superscript"/>
        </w:rPr>
        <w:t>1)</w:t>
      </w:r>
      <w:r w:rsidRPr="00330ACC">
        <w:rPr>
          <w:rFonts w:ascii="Arial" w:hAnsi="Arial" w:cs="Arial"/>
        </w:rPr>
        <w:t>, если они были.</w:t>
      </w:r>
    </w:p>
    <w:p w:rsidR="00330ACC" w:rsidRPr="00330ACC" w:rsidRDefault="00330ACC" w:rsidP="00330ACC">
      <w:pPr>
        <w:autoSpaceDE w:val="0"/>
        <w:autoSpaceDN w:val="0"/>
        <w:adjustRightInd w:val="0"/>
        <w:spacing w:line="360" w:lineRule="auto"/>
        <w:ind w:firstLine="720"/>
        <w:jc w:val="both"/>
        <w:rPr>
          <w:rFonts w:ascii="Arial" w:hAnsi="Arial" w:cs="Arial"/>
        </w:rPr>
      </w:pPr>
      <w:r w:rsidRPr="00330ACC">
        <w:rPr>
          <w:rFonts w:ascii="Arial" w:hAnsi="Arial" w:cs="Arial"/>
          <w:lang w:val="en-US"/>
        </w:rPr>
        <w:t>z</w:t>
      </w:r>
      <w:r w:rsidRPr="00330ACC">
        <w:rPr>
          <w:rFonts w:ascii="Arial" w:hAnsi="Arial" w:cs="Arial"/>
        </w:rPr>
        <w:t>) суммарное дымовыделение с единицы подвергающейся воздействию поверхности за безпламенную фазу горения для каждого образца (</w:t>
      </w:r>
      <w:r w:rsidRPr="00330ACC">
        <w:rPr>
          <w:rFonts w:ascii="Arial" w:hAnsi="Arial" w:cs="Arial"/>
          <w:i/>
          <w:lang w:val="en-US"/>
        </w:rPr>
        <w:t>S</w:t>
      </w:r>
      <w:r w:rsidRPr="00330ACC">
        <w:rPr>
          <w:rFonts w:ascii="Arial" w:hAnsi="Arial" w:cs="Arial"/>
          <w:i/>
          <w:vertAlign w:val="subscript"/>
          <w:lang w:val="en-US"/>
        </w:rPr>
        <w:t>A</w:t>
      </w:r>
      <w:r w:rsidRPr="00330ACC">
        <w:rPr>
          <w:rFonts w:ascii="Arial" w:hAnsi="Arial" w:cs="Arial"/>
          <w:i/>
          <w:vertAlign w:val="subscript"/>
        </w:rPr>
        <w:t>,1</w:t>
      </w:r>
      <w:r w:rsidRPr="00330ACC">
        <w:rPr>
          <w:rFonts w:ascii="Arial" w:hAnsi="Arial" w:cs="Arial"/>
        </w:rPr>
        <w:t>)</w:t>
      </w:r>
    </w:p>
    <w:p w:rsidR="00330ACC" w:rsidRPr="00330ACC" w:rsidRDefault="00330ACC" w:rsidP="00330ACC">
      <w:pPr>
        <w:autoSpaceDE w:val="0"/>
        <w:autoSpaceDN w:val="0"/>
        <w:adjustRightInd w:val="0"/>
        <w:spacing w:line="360" w:lineRule="auto"/>
        <w:ind w:firstLine="720"/>
        <w:jc w:val="both"/>
        <w:rPr>
          <w:rFonts w:ascii="Arial" w:hAnsi="Arial" w:cs="Arial"/>
        </w:rPr>
      </w:pPr>
      <w:r w:rsidRPr="00330ACC">
        <w:rPr>
          <w:rFonts w:ascii="Arial" w:hAnsi="Arial" w:cs="Arial"/>
          <w:lang w:val="en-US"/>
        </w:rPr>
        <w:t>aa</w:t>
      </w:r>
      <w:r w:rsidRPr="00330ACC">
        <w:rPr>
          <w:rFonts w:ascii="Arial" w:hAnsi="Arial" w:cs="Arial"/>
        </w:rPr>
        <w:t>) суммарное дымовыделение с единицы подвергающейся воздействию поверхности за пламенную фазу горения для каждого образца (</w:t>
      </w:r>
      <w:r w:rsidRPr="00330ACC">
        <w:rPr>
          <w:rFonts w:ascii="Arial" w:hAnsi="Arial" w:cs="Arial"/>
          <w:i/>
          <w:lang w:val="en-US"/>
        </w:rPr>
        <w:t>S</w:t>
      </w:r>
      <w:r w:rsidRPr="00330ACC">
        <w:rPr>
          <w:rFonts w:ascii="Arial" w:hAnsi="Arial" w:cs="Arial"/>
          <w:i/>
          <w:vertAlign w:val="subscript"/>
          <w:lang w:val="en-US"/>
        </w:rPr>
        <w:t>A</w:t>
      </w:r>
      <w:r w:rsidRPr="00330ACC">
        <w:rPr>
          <w:rFonts w:ascii="Arial" w:hAnsi="Arial" w:cs="Arial"/>
          <w:i/>
          <w:vertAlign w:val="subscript"/>
        </w:rPr>
        <w:t>,2</w:t>
      </w:r>
      <w:r w:rsidRPr="00330ACC">
        <w:rPr>
          <w:rFonts w:ascii="Arial" w:hAnsi="Arial" w:cs="Arial"/>
        </w:rPr>
        <w:t>)</w:t>
      </w:r>
    </w:p>
    <w:p w:rsidR="00330ACC" w:rsidRPr="00330ACC" w:rsidRDefault="00330ACC" w:rsidP="00330ACC">
      <w:pPr>
        <w:autoSpaceDE w:val="0"/>
        <w:autoSpaceDN w:val="0"/>
        <w:adjustRightInd w:val="0"/>
        <w:spacing w:line="360" w:lineRule="auto"/>
        <w:ind w:firstLine="720"/>
        <w:jc w:val="both"/>
        <w:rPr>
          <w:rFonts w:ascii="Arial" w:hAnsi="Arial" w:cs="Arial"/>
        </w:rPr>
      </w:pPr>
      <w:r w:rsidRPr="00330ACC">
        <w:rPr>
          <w:rFonts w:ascii="Arial" w:hAnsi="Arial" w:cs="Arial"/>
          <w:lang w:val="en-US"/>
        </w:rPr>
        <w:t>bb</w:t>
      </w:r>
      <w:r w:rsidRPr="00330ACC">
        <w:rPr>
          <w:rFonts w:ascii="Arial" w:hAnsi="Arial" w:cs="Arial"/>
        </w:rPr>
        <w:t>) суммарное дымовыделение с единицы подвергающейся воздействию поверхности для каждого образца</w:t>
      </w:r>
    </w:p>
    <w:p w:rsidR="00330ACC" w:rsidRPr="00330ACC" w:rsidRDefault="00330ACC" w:rsidP="00330ACC">
      <w:pPr>
        <w:autoSpaceDE w:val="0"/>
        <w:autoSpaceDN w:val="0"/>
        <w:adjustRightInd w:val="0"/>
        <w:spacing w:line="360" w:lineRule="auto"/>
        <w:ind w:firstLine="720"/>
        <w:jc w:val="both"/>
        <w:rPr>
          <w:rFonts w:ascii="Arial" w:hAnsi="Arial" w:cs="Arial"/>
        </w:rPr>
      </w:pPr>
      <w:r w:rsidRPr="00330ACC">
        <w:rPr>
          <w:rFonts w:ascii="Arial" w:hAnsi="Arial" w:cs="Arial"/>
        </w:rPr>
        <w:t>(</w:t>
      </w:r>
      <w:r w:rsidRPr="00330ACC">
        <w:rPr>
          <w:rFonts w:ascii="Arial" w:hAnsi="Arial" w:cs="Arial"/>
          <w:i/>
          <w:lang w:val="en-US"/>
        </w:rPr>
        <w:t>S</w:t>
      </w:r>
      <w:r w:rsidRPr="00330ACC">
        <w:rPr>
          <w:rFonts w:ascii="Arial" w:hAnsi="Arial" w:cs="Arial"/>
          <w:i/>
          <w:vertAlign w:val="subscript"/>
          <w:lang w:val="en-US"/>
        </w:rPr>
        <w:t>A</w:t>
      </w:r>
      <w:r w:rsidRPr="00330ACC">
        <w:rPr>
          <w:rFonts w:ascii="Arial" w:hAnsi="Arial" w:cs="Arial"/>
          <w:i/>
        </w:rPr>
        <w:t xml:space="preserve">= </w:t>
      </w:r>
      <w:r w:rsidRPr="00330ACC">
        <w:rPr>
          <w:rFonts w:ascii="Arial" w:hAnsi="Arial" w:cs="Arial"/>
          <w:i/>
          <w:lang w:val="en-US"/>
        </w:rPr>
        <w:t>S</w:t>
      </w:r>
      <w:r w:rsidRPr="00330ACC">
        <w:rPr>
          <w:rFonts w:ascii="Arial" w:hAnsi="Arial" w:cs="Arial"/>
          <w:i/>
          <w:vertAlign w:val="subscript"/>
          <w:lang w:val="en-US"/>
        </w:rPr>
        <w:t>A</w:t>
      </w:r>
      <w:r w:rsidRPr="00330ACC">
        <w:rPr>
          <w:rFonts w:ascii="Arial" w:hAnsi="Arial" w:cs="Arial"/>
          <w:i/>
          <w:vertAlign w:val="subscript"/>
        </w:rPr>
        <w:t>,1</w:t>
      </w:r>
      <w:r w:rsidRPr="00330ACC">
        <w:rPr>
          <w:rFonts w:ascii="Arial" w:hAnsi="Arial" w:cs="Arial"/>
          <w:i/>
        </w:rPr>
        <w:t xml:space="preserve">+ </w:t>
      </w:r>
      <w:r w:rsidRPr="00330ACC">
        <w:rPr>
          <w:rFonts w:ascii="Arial" w:hAnsi="Arial" w:cs="Arial"/>
          <w:i/>
          <w:lang w:val="en-US"/>
        </w:rPr>
        <w:t>S</w:t>
      </w:r>
      <w:r w:rsidRPr="00330ACC">
        <w:rPr>
          <w:rFonts w:ascii="Arial" w:hAnsi="Arial" w:cs="Arial"/>
          <w:i/>
          <w:vertAlign w:val="subscript"/>
          <w:lang w:val="en-US"/>
        </w:rPr>
        <w:t>A</w:t>
      </w:r>
      <w:r w:rsidRPr="00330ACC">
        <w:rPr>
          <w:rFonts w:ascii="Arial" w:hAnsi="Arial" w:cs="Arial"/>
          <w:i/>
          <w:vertAlign w:val="subscript"/>
        </w:rPr>
        <w:t>,1</w:t>
      </w:r>
      <w:r w:rsidRPr="00330ACC">
        <w:rPr>
          <w:rFonts w:ascii="Arial" w:hAnsi="Arial" w:cs="Arial"/>
          <w:i/>
        </w:rPr>
        <w:t>).</w:t>
      </w:r>
    </w:p>
    <w:p w:rsidR="00330ACC" w:rsidRPr="00330ACC" w:rsidRDefault="00330ACC" w:rsidP="00330ACC">
      <w:pPr>
        <w:autoSpaceDE w:val="0"/>
        <w:autoSpaceDN w:val="0"/>
        <w:adjustRightInd w:val="0"/>
        <w:spacing w:line="360" w:lineRule="auto"/>
        <w:ind w:firstLine="720"/>
        <w:jc w:val="both"/>
        <w:rPr>
          <w:rFonts w:ascii="Arial" w:hAnsi="Arial" w:cs="Arial"/>
        </w:rPr>
      </w:pPr>
      <w:r w:rsidRPr="00330ACC">
        <w:rPr>
          <w:rFonts w:ascii="Arial" w:hAnsi="Arial" w:cs="Arial"/>
          <w:lang w:val="en-US"/>
        </w:rPr>
        <w:t>cc</w:t>
      </w:r>
      <w:r w:rsidRPr="00330ACC">
        <w:rPr>
          <w:rFonts w:ascii="Arial" w:hAnsi="Arial" w:cs="Arial"/>
        </w:rPr>
        <w:t>) график, показывающий скорость дымовыдления с единицы площади как функция времени для каждого образца (</w:t>
      </w:r>
      <w:r w:rsidRPr="00330ACC">
        <w:rPr>
          <w:rFonts w:ascii="Arial" w:hAnsi="Arial" w:cs="Arial"/>
          <w:i/>
          <w:lang w:val="en-US"/>
        </w:rPr>
        <w:t>P</w:t>
      </w:r>
      <w:r w:rsidRPr="00330ACC">
        <w:rPr>
          <w:rFonts w:ascii="Arial" w:hAnsi="Arial" w:cs="Arial"/>
          <w:i/>
          <w:vertAlign w:val="subscript"/>
          <w:lang w:val="en-US"/>
        </w:rPr>
        <w:t>s</w:t>
      </w:r>
      <w:r w:rsidRPr="00330ACC">
        <w:rPr>
          <w:rFonts w:ascii="Arial" w:hAnsi="Arial" w:cs="Arial"/>
          <w:i/>
          <w:vertAlign w:val="subscript"/>
        </w:rPr>
        <w:t>,</w:t>
      </w:r>
      <w:r w:rsidRPr="00330ACC">
        <w:rPr>
          <w:rFonts w:ascii="Arial" w:hAnsi="Arial" w:cs="Arial"/>
          <w:i/>
          <w:vertAlign w:val="subscript"/>
          <w:lang w:val="en-US"/>
        </w:rPr>
        <w:t>A</w:t>
      </w:r>
      <w:r w:rsidRPr="00330ACC">
        <w:rPr>
          <w:rFonts w:ascii="Arial" w:hAnsi="Arial" w:cs="Arial"/>
        </w:rPr>
        <w:t xml:space="preserve"> от времени), показывающий время первого воспламенения.</w:t>
      </w:r>
    </w:p>
    <w:p w:rsidR="00330ACC" w:rsidRPr="00330ACC" w:rsidRDefault="00330ACC" w:rsidP="00330ACC">
      <w:pPr>
        <w:autoSpaceDE w:val="0"/>
        <w:autoSpaceDN w:val="0"/>
        <w:adjustRightInd w:val="0"/>
        <w:spacing w:line="360" w:lineRule="auto"/>
        <w:ind w:firstLine="720"/>
        <w:jc w:val="both"/>
        <w:rPr>
          <w:rFonts w:ascii="Arial" w:hAnsi="Arial" w:cs="Arial"/>
        </w:rPr>
      </w:pPr>
      <w:r w:rsidRPr="00330ACC">
        <w:rPr>
          <w:rFonts w:ascii="Arial" w:hAnsi="Arial" w:cs="Arial"/>
          <w:lang w:val="en-US"/>
        </w:rPr>
        <w:t>dd</w:t>
      </w:r>
      <w:r w:rsidRPr="00330ACC">
        <w:rPr>
          <w:rFonts w:ascii="Arial" w:hAnsi="Arial" w:cs="Arial"/>
        </w:rPr>
        <w:t>) площадь подвергаемой воздействию поверхности испытываемого образца (</w:t>
      </w:r>
      <w:r w:rsidRPr="00330ACC">
        <w:rPr>
          <w:rFonts w:ascii="Arial" w:hAnsi="Arial" w:cs="Arial"/>
          <w:i/>
        </w:rPr>
        <w:t>А</w:t>
      </w:r>
      <w:r w:rsidRPr="00330ACC">
        <w:rPr>
          <w:rFonts w:ascii="Arial" w:hAnsi="Arial" w:cs="Arial"/>
        </w:rPr>
        <w:t>).</w:t>
      </w:r>
    </w:p>
    <w:p w:rsidR="00336BFE" w:rsidRDefault="00336BFE" w:rsidP="000714A7">
      <w:pPr>
        <w:autoSpaceDE w:val="0"/>
        <w:autoSpaceDN w:val="0"/>
        <w:adjustRightInd w:val="0"/>
        <w:spacing w:line="360" w:lineRule="auto"/>
        <w:ind w:firstLine="720"/>
        <w:jc w:val="both"/>
        <w:rPr>
          <w:sz w:val="28"/>
          <w:szCs w:val="28"/>
        </w:rPr>
      </w:pPr>
    </w:p>
    <w:p w:rsidR="00D02C07" w:rsidRPr="008E4719" w:rsidRDefault="00336BFE" w:rsidP="000714A7">
      <w:pPr>
        <w:autoSpaceDE w:val="0"/>
        <w:autoSpaceDN w:val="0"/>
        <w:adjustRightInd w:val="0"/>
        <w:spacing w:line="360" w:lineRule="auto"/>
        <w:ind w:firstLine="720"/>
        <w:jc w:val="both"/>
        <w:rPr>
          <w:sz w:val="28"/>
          <w:szCs w:val="28"/>
        </w:rPr>
      </w:pPr>
      <w:r>
        <w:rPr>
          <w:sz w:val="28"/>
          <w:szCs w:val="28"/>
        </w:rPr>
        <w:br w:type="page"/>
      </w:r>
    </w:p>
    <w:p w:rsidR="00336BFE" w:rsidRDefault="00336BFE" w:rsidP="000714A7">
      <w:pPr>
        <w:autoSpaceDE w:val="0"/>
        <w:autoSpaceDN w:val="0"/>
        <w:adjustRightInd w:val="0"/>
        <w:spacing w:line="360" w:lineRule="auto"/>
        <w:ind w:firstLine="720"/>
        <w:jc w:val="both"/>
        <w:rPr>
          <w:sz w:val="28"/>
          <w:szCs w:val="28"/>
          <w:lang w:val="en-US"/>
        </w:rPr>
      </w:pPr>
      <w:r w:rsidRPr="00336BFE">
        <w:rPr>
          <w:noProof/>
          <w:sz w:val="28"/>
          <w:szCs w:val="28"/>
        </w:rPr>
        <w:drawing>
          <wp:inline distT="0" distB="0" distL="0" distR="0">
            <wp:extent cx="5940425" cy="4622272"/>
            <wp:effectExtent l="0" t="0" r="3175" b="6985"/>
            <wp:docPr id="1" name="Рисунок 1" descr="T:\Лаборатория 1.1\Стандарты\ИСО\РИСУНКИ для перевода ISO 5660-1-2015\ISO 5660 рис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T:\Лаборатория 1.1\Стандарты\ИСО\РИСУНКИ для перевода ISO 5660-1-2015\ISO 5660 рис 1.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940425" cy="4622272"/>
                    </a:xfrm>
                    <a:prstGeom prst="rect">
                      <a:avLst/>
                    </a:prstGeom>
                    <a:noFill/>
                    <a:ln>
                      <a:noFill/>
                    </a:ln>
                  </pic:spPr>
                </pic:pic>
              </a:graphicData>
            </a:graphic>
          </wp:inline>
        </w:drawing>
      </w:r>
    </w:p>
    <w:p w:rsidR="00336BFE" w:rsidRPr="00336BFE" w:rsidRDefault="00336BFE" w:rsidP="00336BFE">
      <w:pPr>
        <w:rPr>
          <w:rFonts w:ascii="Arial" w:hAnsi="Arial" w:cs="Arial"/>
          <w:b/>
        </w:rPr>
      </w:pPr>
      <w:r w:rsidRPr="00336BFE">
        <w:rPr>
          <w:rFonts w:ascii="Arial" w:hAnsi="Arial" w:cs="Arial"/>
          <w:b/>
        </w:rPr>
        <w:t>Обозначения</w:t>
      </w:r>
    </w:p>
    <w:p w:rsidR="00336BFE" w:rsidRPr="00336BFE" w:rsidRDefault="00336BFE" w:rsidP="00336BFE">
      <w:pPr>
        <w:rPr>
          <w:rFonts w:ascii="Arial" w:hAnsi="Arial" w:cs="Arial"/>
        </w:rPr>
      </w:pPr>
      <w:r w:rsidRPr="00336BFE">
        <w:rPr>
          <w:rFonts w:ascii="Arial" w:hAnsi="Arial" w:cs="Arial"/>
        </w:rPr>
        <w:t>1   – отверстия для измерения давления</w:t>
      </w:r>
    </w:p>
    <w:p w:rsidR="00336BFE" w:rsidRPr="00336BFE" w:rsidRDefault="00336BFE" w:rsidP="00336BFE">
      <w:pPr>
        <w:rPr>
          <w:rFonts w:ascii="Arial" w:hAnsi="Arial" w:cs="Arial"/>
        </w:rPr>
      </w:pPr>
      <w:r w:rsidRPr="00336BFE">
        <w:rPr>
          <w:rFonts w:ascii="Arial" w:hAnsi="Arial" w:cs="Arial"/>
        </w:rPr>
        <w:t>2   – диафрагма</w:t>
      </w:r>
    </w:p>
    <w:p w:rsidR="00336BFE" w:rsidRPr="00336BFE" w:rsidRDefault="00336BFE" w:rsidP="00336BFE">
      <w:pPr>
        <w:rPr>
          <w:rFonts w:ascii="Arial" w:hAnsi="Arial" w:cs="Arial"/>
        </w:rPr>
      </w:pPr>
      <w:r w:rsidRPr="00336BFE">
        <w:rPr>
          <w:rFonts w:ascii="Arial" w:hAnsi="Arial" w:cs="Arial"/>
        </w:rPr>
        <w:t>3   – термопара (расположена на оси трубы)</w:t>
      </w:r>
    </w:p>
    <w:p w:rsidR="00336BFE" w:rsidRPr="00336BFE" w:rsidRDefault="00336BFE" w:rsidP="00336BFE">
      <w:pPr>
        <w:rPr>
          <w:rFonts w:ascii="Arial" w:hAnsi="Arial" w:cs="Arial"/>
        </w:rPr>
      </w:pPr>
      <w:r w:rsidRPr="00336BFE">
        <w:rPr>
          <w:rFonts w:ascii="Arial" w:hAnsi="Arial" w:cs="Arial"/>
        </w:rPr>
        <w:t>4   – колпак</w:t>
      </w:r>
    </w:p>
    <w:p w:rsidR="00336BFE" w:rsidRPr="00336BFE" w:rsidRDefault="00336BFE" w:rsidP="00336BFE">
      <w:pPr>
        <w:rPr>
          <w:rFonts w:ascii="Arial" w:hAnsi="Arial" w:cs="Arial"/>
        </w:rPr>
      </w:pPr>
      <w:r w:rsidRPr="00336BFE">
        <w:rPr>
          <w:rFonts w:ascii="Arial" w:hAnsi="Arial" w:cs="Arial"/>
        </w:rPr>
        <w:t>5   – вентилятор</w:t>
      </w:r>
    </w:p>
    <w:p w:rsidR="00336BFE" w:rsidRPr="00336BFE" w:rsidRDefault="00336BFE" w:rsidP="00336BFE">
      <w:pPr>
        <w:rPr>
          <w:rFonts w:ascii="Arial" w:hAnsi="Arial" w:cs="Arial"/>
        </w:rPr>
      </w:pPr>
      <w:r w:rsidRPr="00336BFE">
        <w:rPr>
          <w:rFonts w:ascii="Arial" w:hAnsi="Arial" w:cs="Arial"/>
        </w:rPr>
        <w:t>6   – нагреватель</w:t>
      </w:r>
    </w:p>
    <w:p w:rsidR="00336BFE" w:rsidRPr="00336BFE" w:rsidRDefault="00336BFE" w:rsidP="00336BFE">
      <w:pPr>
        <w:rPr>
          <w:rFonts w:ascii="Arial" w:hAnsi="Arial" w:cs="Arial"/>
        </w:rPr>
      </w:pPr>
      <w:r w:rsidRPr="00336BFE">
        <w:rPr>
          <w:rFonts w:ascii="Arial" w:hAnsi="Arial" w:cs="Arial"/>
        </w:rPr>
        <w:t>7   – пробоотборное кольцо для газа</w:t>
      </w:r>
    </w:p>
    <w:p w:rsidR="00336BFE" w:rsidRPr="00336BFE" w:rsidRDefault="00336BFE" w:rsidP="00336BFE">
      <w:pPr>
        <w:rPr>
          <w:rFonts w:ascii="Arial" w:hAnsi="Arial" w:cs="Arial"/>
        </w:rPr>
      </w:pPr>
      <w:r w:rsidRPr="00336BFE">
        <w:rPr>
          <w:rFonts w:ascii="Arial" w:hAnsi="Arial" w:cs="Arial"/>
        </w:rPr>
        <w:t>8   – свеча зажигания</w:t>
      </w:r>
    </w:p>
    <w:p w:rsidR="00336BFE" w:rsidRPr="00336BFE" w:rsidRDefault="00336BFE" w:rsidP="00336BFE">
      <w:pPr>
        <w:rPr>
          <w:rFonts w:ascii="Arial" w:hAnsi="Arial" w:cs="Arial"/>
        </w:rPr>
      </w:pPr>
      <w:r w:rsidRPr="00336BFE">
        <w:rPr>
          <w:rFonts w:ascii="Arial" w:hAnsi="Arial" w:cs="Arial"/>
        </w:rPr>
        <w:t>9   – экраны (опционные)</w:t>
      </w:r>
    </w:p>
    <w:p w:rsidR="00336BFE" w:rsidRPr="00336BFE" w:rsidRDefault="00336BFE" w:rsidP="00336BFE">
      <w:pPr>
        <w:rPr>
          <w:rFonts w:ascii="Arial" w:hAnsi="Arial" w:cs="Arial"/>
        </w:rPr>
      </w:pPr>
      <w:r w:rsidRPr="00336BFE">
        <w:rPr>
          <w:rFonts w:ascii="Arial" w:hAnsi="Arial" w:cs="Arial"/>
        </w:rPr>
        <w:t>10 – двигатель вентилятора</w:t>
      </w:r>
    </w:p>
    <w:p w:rsidR="00336BFE" w:rsidRPr="00336BFE" w:rsidRDefault="00336BFE" w:rsidP="00336BFE">
      <w:pPr>
        <w:rPr>
          <w:rFonts w:ascii="Arial" w:hAnsi="Arial" w:cs="Arial"/>
        </w:rPr>
      </w:pPr>
      <w:r w:rsidRPr="00336BFE">
        <w:rPr>
          <w:rFonts w:ascii="Arial" w:hAnsi="Arial" w:cs="Arial"/>
        </w:rPr>
        <w:t>11 – фиксирующая рамка и образец</w:t>
      </w:r>
    </w:p>
    <w:p w:rsidR="00336BFE" w:rsidRPr="00336BFE" w:rsidRDefault="00336BFE" w:rsidP="00336BFE">
      <w:pPr>
        <w:rPr>
          <w:rFonts w:ascii="Arial" w:hAnsi="Arial" w:cs="Arial"/>
        </w:rPr>
      </w:pPr>
      <w:r w:rsidRPr="00336BFE">
        <w:rPr>
          <w:rFonts w:ascii="Arial" w:hAnsi="Arial" w:cs="Arial"/>
        </w:rPr>
        <w:t>12 – держатель образца</w:t>
      </w:r>
    </w:p>
    <w:p w:rsidR="00336BFE" w:rsidRPr="00336BFE" w:rsidRDefault="00336BFE" w:rsidP="00336BFE">
      <w:pPr>
        <w:rPr>
          <w:rFonts w:ascii="Arial" w:hAnsi="Arial" w:cs="Arial"/>
        </w:rPr>
      </w:pPr>
      <w:r w:rsidRPr="00336BFE">
        <w:rPr>
          <w:rFonts w:ascii="Arial" w:hAnsi="Arial" w:cs="Arial"/>
        </w:rPr>
        <w:t>13 – взвешивающее устройство</w:t>
      </w:r>
    </w:p>
    <w:p w:rsidR="00336BFE" w:rsidRPr="00336BFE" w:rsidRDefault="00336BFE" w:rsidP="00336BFE">
      <w:pPr>
        <w:rPr>
          <w:rFonts w:ascii="Arial" w:hAnsi="Arial" w:cs="Arial"/>
        </w:rPr>
      </w:pPr>
      <w:r w:rsidRPr="00336BFE">
        <w:rPr>
          <w:rFonts w:ascii="Arial" w:hAnsi="Arial" w:cs="Arial"/>
        </w:rPr>
        <w:t>14 – секция для измерения дыма</w:t>
      </w:r>
    </w:p>
    <w:p w:rsidR="00336BFE" w:rsidRPr="00336BFE" w:rsidRDefault="00336BFE" w:rsidP="00336BFE">
      <w:pPr>
        <w:jc w:val="center"/>
        <w:rPr>
          <w:rFonts w:ascii="Arial" w:hAnsi="Arial" w:cs="Arial"/>
        </w:rPr>
      </w:pPr>
    </w:p>
    <w:p w:rsidR="00336BFE" w:rsidRPr="00336BFE" w:rsidRDefault="00336BFE" w:rsidP="00336BFE">
      <w:pPr>
        <w:jc w:val="center"/>
        <w:rPr>
          <w:rFonts w:ascii="Arial" w:hAnsi="Arial" w:cs="Arial"/>
          <w:b/>
        </w:rPr>
      </w:pPr>
      <w:r w:rsidRPr="00336BFE">
        <w:rPr>
          <w:rFonts w:ascii="Arial" w:hAnsi="Arial" w:cs="Arial"/>
          <w:b/>
        </w:rPr>
        <w:t>Рис. 1 – Аппаратура</w:t>
      </w:r>
    </w:p>
    <w:p w:rsidR="00336BFE" w:rsidRPr="00336BFE" w:rsidRDefault="00336BFE" w:rsidP="00336BFE">
      <w:pPr>
        <w:autoSpaceDE w:val="0"/>
        <w:autoSpaceDN w:val="0"/>
        <w:adjustRightInd w:val="0"/>
        <w:spacing w:line="360" w:lineRule="auto"/>
        <w:ind w:left="5661" w:firstLine="720"/>
        <w:jc w:val="center"/>
        <w:rPr>
          <w:rFonts w:ascii="Arial" w:hAnsi="Arial" w:cs="Arial"/>
        </w:rPr>
      </w:pPr>
      <w:r w:rsidRPr="00336BFE">
        <w:rPr>
          <w:sz w:val="28"/>
          <w:szCs w:val="28"/>
        </w:rPr>
        <w:br w:type="page"/>
      </w:r>
      <w:r w:rsidRPr="00336BFE">
        <w:rPr>
          <w:rFonts w:ascii="Arial" w:hAnsi="Arial" w:cs="Arial"/>
        </w:rPr>
        <w:t>Размеры в миллиметрах</w:t>
      </w:r>
    </w:p>
    <w:p w:rsidR="00336BFE" w:rsidRPr="00336BFE" w:rsidRDefault="00336BFE" w:rsidP="000714A7">
      <w:pPr>
        <w:autoSpaceDE w:val="0"/>
        <w:autoSpaceDN w:val="0"/>
        <w:adjustRightInd w:val="0"/>
        <w:spacing w:line="360" w:lineRule="auto"/>
        <w:ind w:firstLine="720"/>
        <w:jc w:val="both"/>
        <w:rPr>
          <w:sz w:val="28"/>
          <w:szCs w:val="28"/>
        </w:rPr>
      </w:pPr>
      <w:r w:rsidRPr="00336BFE">
        <w:rPr>
          <w:noProof/>
          <w:sz w:val="28"/>
          <w:szCs w:val="28"/>
        </w:rPr>
        <w:drawing>
          <wp:inline distT="0" distB="0" distL="0" distR="0">
            <wp:extent cx="5940425" cy="3254792"/>
            <wp:effectExtent l="0" t="0" r="3175" b="3175"/>
            <wp:docPr id="3" name="Рисунок 3" descr="T:\Лаборатория 1.1\Стандарты\ИСО\РИСУНКИ для перевода ISO 5660-1-2015\ISO 5660 ри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T:\Лаборатория 1.1\Стандарты\ИСО\РИСУНКИ для перевода ISO 5660-1-2015\ISO 5660 рис 2.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940425" cy="3254792"/>
                    </a:xfrm>
                    <a:prstGeom prst="rect">
                      <a:avLst/>
                    </a:prstGeom>
                    <a:noFill/>
                    <a:ln>
                      <a:noFill/>
                    </a:ln>
                  </pic:spPr>
                </pic:pic>
              </a:graphicData>
            </a:graphic>
          </wp:inline>
        </w:drawing>
      </w:r>
    </w:p>
    <w:p w:rsidR="00336BFE" w:rsidRPr="00336BFE" w:rsidRDefault="00336BFE" w:rsidP="00336BFE">
      <w:pPr>
        <w:rPr>
          <w:rFonts w:ascii="Arial" w:hAnsi="Arial" w:cs="Arial"/>
          <w:b/>
        </w:rPr>
      </w:pPr>
      <w:r w:rsidRPr="00336BFE">
        <w:rPr>
          <w:rFonts w:ascii="Arial" w:hAnsi="Arial" w:cs="Arial"/>
          <w:b/>
        </w:rPr>
        <w:t>Обозначения</w:t>
      </w:r>
    </w:p>
    <w:p w:rsidR="00336BFE" w:rsidRPr="00336BFE" w:rsidRDefault="00336BFE" w:rsidP="00336BFE">
      <w:pPr>
        <w:rPr>
          <w:rFonts w:ascii="Arial" w:hAnsi="Arial" w:cs="Arial"/>
        </w:rPr>
      </w:pPr>
      <w:r w:rsidRPr="00336BFE">
        <w:rPr>
          <w:rFonts w:ascii="Arial" w:hAnsi="Arial" w:cs="Arial"/>
        </w:rPr>
        <w:t>1   – внутренняя оболочке</w:t>
      </w:r>
    </w:p>
    <w:p w:rsidR="00336BFE" w:rsidRPr="00336BFE" w:rsidRDefault="00336BFE" w:rsidP="00336BFE">
      <w:pPr>
        <w:rPr>
          <w:rFonts w:ascii="Arial" w:hAnsi="Arial" w:cs="Arial"/>
        </w:rPr>
      </w:pPr>
      <w:r w:rsidRPr="00336BFE">
        <w:rPr>
          <w:rFonts w:ascii="Arial" w:hAnsi="Arial" w:cs="Arial"/>
        </w:rPr>
        <w:t>2   – огнеупорное волокнистое уплотнение</w:t>
      </w:r>
    </w:p>
    <w:p w:rsidR="00336BFE" w:rsidRPr="00336BFE" w:rsidRDefault="00336BFE" w:rsidP="00336BFE">
      <w:pPr>
        <w:rPr>
          <w:rFonts w:ascii="Arial" w:hAnsi="Arial" w:cs="Arial"/>
        </w:rPr>
      </w:pPr>
      <w:r w:rsidRPr="00336BFE">
        <w:rPr>
          <w:rFonts w:ascii="Arial" w:hAnsi="Arial" w:cs="Arial"/>
        </w:rPr>
        <w:t xml:space="preserve">3   – термопара </w:t>
      </w:r>
    </w:p>
    <w:p w:rsidR="00336BFE" w:rsidRPr="00336BFE" w:rsidRDefault="00336BFE" w:rsidP="00336BFE">
      <w:pPr>
        <w:rPr>
          <w:rFonts w:ascii="Arial" w:hAnsi="Arial" w:cs="Arial"/>
        </w:rPr>
      </w:pPr>
      <w:r w:rsidRPr="00336BFE">
        <w:rPr>
          <w:rFonts w:ascii="Arial" w:hAnsi="Arial" w:cs="Arial"/>
        </w:rPr>
        <w:t>4   – наружная оболочка</w:t>
      </w:r>
    </w:p>
    <w:p w:rsidR="00336BFE" w:rsidRPr="00336BFE" w:rsidRDefault="00336BFE" w:rsidP="00336BFE">
      <w:pPr>
        <w:rPr>
          <w:rFonts w:ascii="Arial" w:hAnsi="Arial" w:cs="Arial"/>
        </w:rPr>
      </w:pPr>
      <w:r w:rsidRPr="00336BFE">
        <w:rPr>
          <w:rFonts w:ascii="Arial" w:hAnsi="Arial" w:cs="Arial"/>
        </w:rPr>
        <w:t>5   – фиксирующая прокладка</w:t>
      </w:r>
    </w:p>
    <w:p w:rsidR="00336BFE" w:rsidRPr="00336BFE" w:rsidRDefault="00336BFE" w:rsidP="00336BFE">
      <w:pPr>
        <w:rPr>
          <w:rFonts w:ascii="Arial" w:hAnsi="Arial" w:cs="Arial"/>
        </w:rPr>
      </w:pPr>
      <w:r w:rsidRPr="00336BFE">
        <w:rPr>
          <w:rFonts w:ascii="Arial" w:hAnsi="Arial" w:cs="Arial"/>
        </w:rPr>
        <w:t>6   – нагревательный элемент</w:t>
      </w:r>
    </w:p>
    <w:p w:rsidR="00336BFE" w:rsidRPr="00336BFE" w:rsidRDefault="00336BFE" w:rsidP="00336BFE">
      <w:pPr>
        <w:jc w:val="center"/>
        <w:rPr>
          <w:rFonts w:ascii="Arial" w:hAnsi="Arial" w:cs="Arial"/>
        </w:rPr>
      </w:pPr>
    </w:p>
    <w:p w:rsidR="00336BFE" w:rsidRPr="00336BFE" w:rsidRDefault="00336BFE" w:rsidP="00336BFE">
      <w:pPr>
        <w:jc w:val="center"/>
        <w:rPr>
          <w:rFonts w:ascii="Arial" w:hAnsi="Arial" w:cs="Arial"/>
          <w:b/>
        </w:rPr>
      </w:pPr>
      <w:r w:rsidRPr="00336BFE">
        <w:rPr>
          <w:rFonts w:ascii="Arial" w:hAnsi="Arial" w:cs="Arial"/>
          <w:b/>
        </w:rPr>
        <w:t>Рис. 2 – Конический нагреватель</w:t>
      </w:r>
    </w:p>
    <w:p w:rsidR="00330ACC" w:rsidRDefault="00330ACC" w:rsidP="000714A7">
      <w:pPr>
        <w:autoSpaceDE w:val="0"/>
        <w:autoSpaceDN w:val="0"/>
        <w:adjustRightInd w:val="0"/>
        <w:spacing w:line="360" w:lineRule="auto"/>
        <w:ind w:firstLine="720"/>
        <w:jc w:val="both"/>
        <w:rPr>
          <w:sz w:val="28"/>
          <w:szCs w:val="28"/>
        </w:rPr>
      </w:pPr>
    </w:p>
    <w:p w:rsidR="00336BFE" w:rsidRDefault="00336BFE" w:rsidP="000714A7">
      <w:pPr>
        <w:autoSpaceDE w:val="0"/>
        <w:autoSpaceDN w:val="0"/>
        <w:adjustRightInd w:val="0"/>
        <w:spacing w:line="360" w:lineRule="auto"/>
        <w:ind w:firstLine="720"/>
        <w:jc w:val="both"/>
        <w:rPr>
          <w:sz w:val="28"/>
          <w:szCs w:val="28"/>
        </w:rPr>
      </w:pPr>
    </w:p>
    <w:p w:rsidR="00336BFE" w:rsidRPr="00336BFE" w:rsidRDefault="00336BFE" w:rsidP="00336BFE">
      <w:pPr>
        <w:jc w:val="right"/>
        <w:rPr>
          <w:rFonts w:ascii="Arial" w:hAnsi="Arial" w:cs="Arial"/>
        </w:rPr>
      </w:pPr>
      <w:r>
        <w:rPr>
          <w:sz w:val="28"/>
          <w:szCs w:val="28"/>
        </w:rPr>
        <w:br w:type="page"/>
      </w:r>
      <w:r w:rsidRPr="00336BFE">
        <w:rPr>
          <w:rFonts w:ascii="Arial" w:hAnsi="Arial" w:cs="Arial"/>
        </w:rPr>
        <w:t>Размеры в миллиметрах</w:t>
      </w:r>
    </w:p>
    <w:p w:rsidR="00336BFE" w:rsidRDefault="00336BFE" w:rsidP="000714A7">
      <w:pPr>
        <w:autoSpaceDE w:val="0"/>
        <w:autoSpaceDN w:val="0"/>
        <w:adjustRightInd w:val="0"/>
        <w:spacing w:line="360" w:lineRule="auto"/>
        <w:ind w:firstLine="720"/>
        <w:jc w:val="both"/>
        <w:rPr>
          <w:sz w:val="28"/>
          <w:szCs w:val="28"/>
        </w:rPr>
      </w:pPr>
    </w:p>
    <w:p w:rsidR="00336BFE" w:rsidRDefault="00336BFE" w:rsidP="000714A7">
      <w:pPr>
        <w:autoSpaceDE w:val="0"/>
        <w:autoSpaceDN w:val="0"/>
        <w:adjustRightInd w:val="0"/>
        <w:spacing w:line="360" w:lineRule="auto"/>
        <w:ind w:firstLine="720"/>
        <w:jc w:val="both"/>
        <w:rPr>
          <w:sz w:val="28"/>
          <w:szCs w:val="28"/>
        </w:rPr>
      </w:pPr>
      <w:r w:rsidRPr="00336BFE">
        <w:rPr>
          <w:noProof/>
          <w:sz w:val="28"/>
          <w:szCs w:val="28"/>
        </w:rPr>
        <w:drawing>
          <wp:inline distT="0" distB="0" distL="0" distR="0">
            <wp:extent cx="5940425" cy="4085747"/>
            <wp:effectExtent l="0" t="0" r="3175" b="0"/>
            <wp:docPr id="4" name="Рисунок 4" descr="T:\Лаборатория 1.1\Стандарты\ИСО\РИСУНКИ для перевода ISO 5660-1-2015\ISO 5660 рис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T:\Лаборатория 1.1\Стандарты\ИСО\РИСУНКИ для перевода ISO 5660-1-2015\ISO 5660 рис 3.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940425" cy="4085747"/>
                    </a:xfrm>
                    <a:prstGeom prst="rect">
                      <a:avLst/>
                    </a:prstGeom>
                    <a:noFill/>
                    <a:ln>
                      <a:noFill/>
                    </a:ln>
                  </pic:spPr>
                </pic:pic>
              </a:graphicData>
            </a:graphic>
          </wp:inline>
        </w:drawing>
      </w:r>
    </w:p>
    <w:p w:rsidR="00336BFE" w:rsidRDefault="00336BFE" w:rsidP="000714A7">
      <w:pPr>
        <w:autoSpaceDE w:val="0"/>
        <w:autoSpaceDN w:val="0"/>
        <w:adjustRightInd w:val="0"/>
        <w:spacing w:line="360" w:lineRule="auto"/>
        <w:ind w:firstLine="720"/>
        <w:jc w:val="both"/>
        <w:rPr>
          <w:sz w:val="28"/>
          <w:szCs w:val="28"/>
        </w:rPr>
      </w:pPr>
    </w:p>
    <w:p w:rsidR="00336BFE" w:rsidRPr="00336BFE" w:rsidRDefault="00336BFE" w:rsidP="00336BFE">
      <w:pPr>
        <w:jc w:val="center"/>
        <w:rPr>
          <w:rFonts w:ascii="Arial" w:hAnsi="Arial" w:cs="Arial"/>
          <w:b/>
        </w:rPr>
      </w:pPr>
      <w:r w:rsidRPr="00336BFE">
        <w:rPr>
          <w:rFonts w:ascii="Arial" w:hAnsi="Arial" w:cs="Arial"/>
          <w:b/>
        </w:rPr>
        <w:t>Рисунок 3 – Держатель образцов</w:t>
      </w:r>
    </w:p>
    <w:p w:rsidR="00336BFE" w:rsidRDefault="00336BFE" w:rsidP="000714A7">
      <w:pPr>
        <w:autoSpaceDE w:val="0"/>
        <w:autoSpaceDN w:val="0"/>
        <w:adjustRightInd w:val="0"/>
        <w:spacing w:line="360" w:lineRule="auto"/>
        <w:ind w:firstLine="720"/>
        <w:jc w:val="both"/>
        <w:rPr>
          <w:sz w:val="28"/>
          <w:szCs w:val="28"/>
        </w:rPr>
      </w:pPr>
    </w:p>
    <w:p w:rsidR="00336BFE" w:rsidRPr="00336BFE" w:rsidRDefault="00336BFE" w:rsidP="00336BFE">
      <w:pPr>
        <w:jc w:val="right"/>
        <w:rPr>
          <w:rFonts w:ascii="Arial" w:hAnsi="Arial" w:cs="Arial"/>
        </w:rPr>
      </w:pPr>
      <w:r>
        <w:rPr>
          <w:sz w:val="28"/>
          <w:szCs w:val="28"/>
        </w:rPr>
        <w:br w:type="page"/>
      </w:r>
      <w:r w:rsidRPr="00336BFE">
        <w:rPr>
          <w:rFonts w:ascii="Arial" w:hAnsi="Arial" w:cs="Arial"/>
        </w:rPr>
        <w:t>Размеры в миллиметрах</w:t>
      </w:r>
    </w:p>
    <w:p w:rsidR="00336BFE" w:rsidRPr="00336BFE" w:rsidRDefault="00336BFE" w:rsidP="000714A7">
      <w:pPr>
        <w:autoSpaceDE w:val="0"/>
        <w:autoSpaceDN w:val="0"/>
        <w:adjustRightInd w:val="0"/>
        <w:spacing w:line="360" w:lineRule="auto"/>
        <w:ind w:firstLine="720"/>
        <w:jc w:val="both"/>
        <w:rPr>
          <w:rFonts w:ascii="Arial" w:hAnsi="Arial" w:cs="Arial"/>
        </w:rPr>
      </w:pPr>
      <w:r w:rsidRPr="00336BFE">
        <w:rPr>
          <w:rFonts w:ascii="Arial" w:hAnsi="Arial" w:cs="Arial"/>
          <w:noProof/>
        </w:rPr>
        <w:drawing>
          <wp:inline distT="0" distB="0" distL="0" distR="0">
            <wp:extent cx="5940425" cy="5343556"/>
            <wp:effectExtent l="0" t="0" r="3175" b="9525"/>
            <wp:docPr id="5" name="Рисунок 5" descr="T:\Лаборатория 1.1\Стандарты\ИСО\РИСУНКИ для перевода ISO 5660-1-2015\ISO 5660 рис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T:\Лаборатория 1.1\Стандарты\ИСО\РИСУНКИ для перевода ISO 5660-1-2015\ISO 5660 рис 4.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940425" cy="5343556"/>
                    </a:xfrm>
                    <a:prstGeom prst="rect">
                      <a:avLst/>
                    </a:prstGeom>
                    <a:noFill/>
                    <a:ln>
                      <a:noFill/>
                    </a:ln>
                  </pic:spPr>
                </pic:pic>
              </a:graphicData>
            </a:graphic>
          </wp:inline>
        </w:drawing>
      </w:r>
    </w:p>
    <w:p w:rsidR="00336BFE" w:rsidRPr="00336BFE" w:rsidRDefault="00336BFE" w:rsidP="00336BFE">
      <w:pPr>
        <w:rPr>
          <w:rFonts w:ascii="Arial" w:hAnsi="Arial" w:cs="Arial"/>
          <w:b/>
        </w:rPr>
      </w:pPr>
      <w:r w:rsidRPr="00336BFE">
        <w:rPr>
          <w:rFonts w:ascii="Arial" w:hAnsi="Arial" w:cs="Arial"/>
          <w:b/>
        </w:rPr>
        <w:t>Обозначение</w:t>
      </w:r>
    </w:p>
    <w:p w:rsidR="00336BFE" w:rsidRPr="00336BFE" w:rsidRDefault="00336BFE" w:rsidP="00336BFE">
      <w:pPr>
        <w:rPr>
          <w:rFonts w:ascii="Arial" w:hAnsi="Arial" w:cs="Arial"/>
        </w:rPr>
      </w:pPr>
      <w:r w:rsidRPr="00336BFE">
        <w:rPr>
          <w:rFonts w:ascii="Arial" w:hAnsi="Arial" w:cs="Arial"/>
        </w:rPr>
        <w:t>1 - резьбовые отверстия в 4 местах(рекомендуются М3 или 10х32)</w:t>
      </w:r>
    </w:p>
    <w:p w:rsidR="00336BFE" w:rsidRPr="00336BFE" w:rsidRDefault="00336BFE" w:rsidP="00336BFE">
      <w:pPr>
        <w:rPr>
          <w:rFonts w:ascii="Arial" w:hAnsi="Arial" w:cs="Arial"/>
        </w:rPr>
      </w:pPr>
    </w:p>
    <w:p w:rsidR="00336BFE" w:rsidRPr="00336BFE" w:rsidRDefault="00336BFE" w:rsidP="00336BFE">
      <w:pPr>
        <w:jc w:val="center"/>
        <w:rPr>
          <w:rFonts w:ascii="Arial" w:hAnsi="Arial" w:cs="Arial"/>
        </w:rPr>
      </w:pPr>
    </w:p>
    <w:p w:rsidR="00336BFE" w:rsidRPr="00336BFE" w:rsidRDefault="00336BFE" w:rsidP="00336BFE">
      <w:pPr>
        <w:jc w:val="center"/>
        <w:rPr>
          <w:rFonts w:ascii="Arial" w:hAnsi="Arial" w:cs="Arial"/>
          <w:b/>
        </w:rPr>
      </w:pPr>
      <w:r w:rsidRPr="00336BFE">
        <w:rPr>
          <w:rFonts w:ascii="Arial" w:hAnsi="Arial" w:cs="Arial"/>
          <w:b/>
        </w:rPr>
        <w:t>Рисунок 4 – Фиксирующая рамка</w:t>
      </w:r>
    </w:p>
    <w:p w:rsidR="00336BFE" w:rsidRDefault="00336BFE" w:rsidP="00336BFE">
      <w:pPr>
        <w:jc w:val="center"/>
        <w:rPr>
          <w:rFonts w:ascii="Arial" w:hAnsi="Arial" w:cs="Arial"/>
          <w:b/>
        </w:rPr>
      </w:pPr>
    </w:p>
    <w:p w:rsidR="00336BFE" w:rsidRDefault="00336BFE" w:rsidP="00336BFE">
      <w:pPr>
        <w:jc w:val="center"/>
        <w:rPr>
          <w:rFonts w:ascii="Arial" w:hAnsi="Arial" w:cs="Arial"/>
          <w:b/>
        </w:rPr>
      </w:pPr>
    </w:p>
    <w:p w:rsidR="00336BFE" w:rsidRDefault="00336BFE" w:rsidP="00336BFE">
      <w:pPr>
        <w:jc w:val="center"/>
        <w:rPr>
          <w:rFonts w:ascii="Arial" w:hAnsi="Arial" w:cs="Arial"/>
          <w:b/>
        </w:rPr>
      </w:pPr>
    </w:p>
    <w:p w:rsidR="00336BFE" w:rsidRDefault="00336BFE" w:rsidP="00336BFE">
      <w:pPr>
        <w:jc w:val="center"/>
        <w:rPr>
          <w:rFonts w:ascii="Arial" w:hAnsi="Arial" w:cs="Arial"/>
          <w:b/>
        </w:rPr>
      </w:pPr>
    </w:p>
    <w:p w:rsidR="00336BFE" w:rsidRPr="00336BFE" w:rsidRDefault="00336BFE" w:rsidP="00336BFE">
      <w:pPr>
        <w:jc w:val="right"/>
        <w:rPr>
          <w:rFonts w:ascii="Arial" w:hAnsi="Arial" w:cs="Arial"/>
        </w:rPr>
      </w:pPr>
      <w:r>
        <w:rPr>
          <w:rFonts w:ascii="Arial" w:hAnsi="Arial" w:cs="Arial"/>
          <w:b/>
        </w:rPr>
        <w:br w:type="page"/>
      </w:r>
      <w:r w:rsidRPr="00336BFE">
        <w:rPr>
          <w:rFonts w:ascii="Arial" w:hAnsi="Arial" w:cs="Arial"/>
        </w:rPr>
        <w:t>Размеры в миллиметрах</w:t>
      </w:r>
    </w:p>
    <w:p w:rsidR="00336BFE" w:rsidRDefault="00336BFE" w:rsidP="00336BFE">
      <w:pPr>
        <w:jc w:val="center"/>
        <w:rPr>
          <w:rFonts w:ascii="Arial" w:hAnsi="Arial" w:cs="Arial"/>
          <w:b/>
        </w:rPr>
      </w:pPr>
    </w:p>
    <w:p w:rsidR="00336BFE" w:rsidRDefault="00336BFE" w:rsidP="00336BFE">
      <w:pPr>
        <w:jc w:val="center"/>
        <w:rPr>
          <w:rFonts w:ascii="Arial" w:hAnsi="Arial" w:cs="Arial"/>
          <w:b/>
        </w:rPr>
      </w:pPr>
    </w:p>
    <w:p w:rsidR="00336BFE" w:rsidRDefault="00336BFE" w:rsidP="00336BFE">
      <w:pPr>
        <w:jc w:val="center"/>
        <w:rPr>
          <w:rFonts w:ascii="Arial" w:hAnsi="Arial" w:cs="Arial"/>
          <w:b/>
        </w:rPr>
      </w:pPr>
      <w:r w:rsidRPr="00336BFE">
        <w:rPr>
          <w:rFonts w:ascii="Arial" w:hAnsi="Arial" w:cs="Arial"/>
          <w:b/>
          <w:noProof/>
        </w:rPr>
        <w:drawing>
          <wp:inline distT="0" distB="0" distL="0" distR="0">
            <wp:extent cx="5940425" cy="4885236"/>
            <wp:effectExtent l="0" t="0" r="3175" b="0"/>
            <wp:docPr id="6" name="Рисунок 6" descr="T:\Лаборатория 1.1\Стандарты\ИСО\РИСУНКИ для перевода ISO 5660-1-2015\ISO 5660 рис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T:\Лаборатория 1.1\Стандарты\ИСО\РИСУНКИ для перевода ISO 5660-1-2015\ISO 5660 рис 5.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940425" cy="4885236"/>
                    </a:xfrm>
                    <a:prstGeom prst="rect">
                      <a:avLst/>
                    </a:prstGeom>
                    <a:noFill/>
                    <a:ln>
                      <a:noFill/>
                    </a:ln>
                  </pic:spPr>
                </pic:pic>
              </a:graphicData>
            </a:graphic>
          </wp:inline>
        </w:drawing>
      </w:r>
    </w:p>
    <w:p w:rsidR="00336BFE" w:rsidRDefault="00336BFE" w:rsidP="00336BFE">
      <w:pPr>
        <w:jc w:val="center"/>
        <w:rPr>
          <w:rFonts w:ascii="Arial" w:hAnsi="Arial" w:cs="Arial"/>
          <w:b/>
        </w:rPr>
      </w:pPr>
    </w:p>
    <w:p w:rsidR="00336BFE" w:rsidRDefault="00336BFE" w:rsidP="00336BFE">
      <w:pPr>
        <w:jc w:val="center"/>
        <w:rPr>
          <w:rFonts w:ascii="Arial" w:hAnsi="Arial" w:cs="Arial"/>
          <w:b/>
        </w:rPr>
      </w:pPr>
    </w:p>
    <w:p w:rsidR="00336BFE" w:rsidRPr="00336BFE" w:rsidRDefault="00336BFE" w:rsidP="00336BFE">
      <w:pPr>
        <w:rPr>
          <w:rFonts w:ascii="Arial" w:hAnsi="Arial" w:cs="Arial"/>
          <w:b/>
        </w:rPr>
      </w:pPr>
      <w:r w:rsidRPr="00336BFE">
        <w:rPr>
          <w:rFonts w:ascii="Arial" w:hAnsi="Arial" w:cs="Arial"/>
          <w:b/>
        </w:rPr>
        <w:t>Обозначения</w:t>
      </w:r>
    </w:p>
    <w:p w:rsidR="00336BFE" w:rsidRPr="00336BFE" w:rsidRDefault="00336BFE" w:rsidP="00336BFE">
      <w:pPr>
        <w:rPr>
          <w:rFonts w:ascii="Arial" w:hAnsi="Arial" w:cs="Arial"/>
        </w:rPr>
      </w:pPr>
      <w:r w:rsidRPr="00336BFE">
        <w:rPr>
          <w:rFonts w:ascii="Arial" w:hAnsi="Arial" w:cs="Arial"/>
        </w:rPr>
        <w:t>1   – пробоотборное кольцо для газа</w:t>
      </w:r>
    </w:p>
    <w:p w:rsidR="00336BFE" w:rsidRPr="00336BFE" w:rsidRDefault="00336BFE" w:rsidP="00336BFE">
      <w:pPr>
        <w:rPr>
          <w:rFonts w:ascii="Arial" w:hAnsi="Arial" w:cs="Arial"/>
        </w:rPr>
      </w:pPr>
      <w:r w:rsidRPr="00336BFE">
        <w:rPr>
          <w:rFonts w:ascii="Arial" w:hAnsi="Arial" w:cs="Arial"/>
        </w:rPr>
        <w:t xml:space="preserve">2   – термопара </w:t>
      </w:r>
    </w:p>
    <w:p w:rsidR="00336BFE" w:rsidRPr="00336BFE" w:rsidRDefault="00336BFE" w:rsidP="00336BFE">
      <w:pPr>
        <w:rPr>
          <w:rFonts w:ascii="Arial" w:hAnsi="Arial" w:cs="Arial"/>
        </w:rPr>
      </w:pPr>
      <w:r w:rsidRPr="00336BFE">
        <w:rPr>
          <w:rFonts w:ascii="Arial" w:hAnsi="Arial" w:cs="Arial"/>
        </w:rPr>
        <w:t>3   – колпак</w:t>
      </w:r>
    </w:p>
    <w:p w:rsidR="00336BFE" w:rsidRPr="00336BFE" w:rsidRDefault="00336BFE" w:rsidP="00336BFE">
      <w:pPr>
        <w:rPr>
          <w:rFonts w:ascii="Arial" w:hAnsi="Arial" w:cs="Arial"/>
        </w:rPr>
      </w:pPr>
      <w:r w:rsidRPr="00336BFE">
        <w:rPr>
          <w:rFonts w:ascii="Arial" w:hAnsi="Arial" w:cs="Arial"/>
        </w:rPr>
        <w:t>4   – диафрагма</w:t>
      </w:r>
    </w:p>
    <w:p w:rsidR="00336BFE" w:rsidRPr="00336BFE" w:rsidRDefault="00336BFE" w:rsidP="00336BFE">
      <w:pPr>
        <w:rPr>
          <w:rFonts w:ascii="Arial" w:hAnsi="Arial" w:cs="Arial"/>
        </w:rPr>
      </w:pPr>
      <w:r w:rsidRPr="00336BFE">
        <w:rPr>
          <w:rFonts w:ascii="Arial" w:hAnsi="Arial" w:cs="Arial"/>
        </w:rPr>
        <w:t>5   – пробоотборное кольцо для газа (вид на отверстия со стороны вентилятора)</w:t>
      </w:r>
    </w:p>
    <w:p w:rsidR="00336BFE" w:rsidRPr="00336BFE" w:rsidRDefault="00336BFE" w:rsidP="00336BFE">
      <w:pPr>
        <w:rPr>
          <w:rFonts w:ascii="Arial" w:hAnsi="Arial" w:cs="Arial"/>
        </w:rPr>
      </w:pPr>
      <w:r w:rsidRPr="00336BFE">
        <w:rPr>
          <w:rFonts w:ascii="Arial" w:hAnsi="Arial" w:cs="Arial"/>
        </w:rPr>
        <w:t>6   – вентилятор</w:t>
      </w:r>
    </w:p>
    <w:p w:rsidR="00336BFE" w:rsidRPr="00336BFE" w:rsidRDefault="00336BFE" w:rsidP="00336BFE">
      <w:pPr>
        <w:rPr>
          <w:rFonts w:ascii="Arial" w:hAnsi="Arial" w:cs="Arial"/>
        </w:rPr>
      </w:pPr>
      <w:r w:rsidRPr="00336BFE">
        <w:rPr>
          <w:rFonts w:ascii="Arial" w:hAnsi="Arial" w:cs="Arial"/>
        </w:rPr>
        <w:t>7   – расположение термопары принадлежащей к системе измерения дыма</w:t>
      </w:r>
    </w:p>
    <w:p w:rsidR="00336BFE" w:rsidRPr="00336BFE" w:rsidRDefault="00336BFE" w:rsidP="00336BFE">
      <w:pPr>
        <w:rPr>
          <w:rFonts w:ascii="Arial" w:hAnsi="Arial" w:cs="Arial"/>
        </w:rPr>
      </w:pPr>
      <w:r w:rsidRPr="00336BFE">
        <w:rPr>
          <w:rFonts w:ascii="Arial" w:hAnsi="Arial" w:cs="Arial"/>
        </w:rPr>
        <w:t>8   – расположение системы измерения дыма</w:t>
      </w:r>
    </w:p>
    <w:p w:rsidR="00336BFE" w:rsidRPr="00336BFE" w:rsidRDefault="00336BFE" w:rsidP="00336BFE">
      <w:pPr>
        <w:rPr>
          <w:rFonts w:ascii="Arial" w:hAnsi="Arial" w:cs="Arial"/>
        </w:rPr>
      </w:pPr>
    </w:p>
    <w:p w:rsidR="00336BFE" w:rsidRPr="00336BFE" w:rsidRDefault="00336BFE" w:rsidP="00336BFE">
      <w:pPr>
        <w:jc w:val="center"/>
        <w:rPr>
          <w:rFonts w:ascii="Arial" w:hAnsi="Arial" w:cs="Arial"/>
          <w:b/>
        </w:rPr>
      </w:pPr>
      <w:r w:rsidRPr="00336BFE">
        <w:rPr>
          <w:rFonts w:ascii="Arial" w:hAnsi="Arial" w:cs="Arial"/>
          <w:b/>
        </w:rPr>
        <w:t>Рисунок 5 – Вытяжная система</w:t>
      </w:r>
    </w:p>
    <w:p w:rsidR="00336BFE" w:rsidRPr="00336BFE" w:rsidRDefault="00336BFE" w:rsidP="00336BFE">
      <w:pPr>
        <w:jc w:val="center"/>
        <w:rPr>
          <w:rFonts w:ascii="Arial" w:hAnsi="Arial" w:cs="Arial"/>
          <w:b/>
        </w:rPr>
      </w:pPr>
    </w:p>
    <w:p w:rsidR="00336BFE" w:rsidRDefault="00336BFE" w:rsidP="000714A7">
      <w:pPr>
        <w:autoSpaceDE w:val="0"/>
        <w:autoSpaceDN w:val="0"/>
        <w:adjustRightInd w:val="0"/>
        <w:spacing w:line="360" w:lineRule="auto"/>
        <w:ind w:firstLine="720"/>
        <w:jc w:val="both"/>
        <w:rPr>
          <w:rFonts w:ascii="Arial" w:hAnsi="Arial" w:cs="Arial"/>
          <w:b/>
        </w:rPr>
      </w:pPr>
      <w:r>
        <w:rPr>
          <w:rFonts w:ascii="Arial" w:hAnsi="Arial" w:cs="Arial"/>
          <w:b/>
        </w:rPr>
        <w:br w:type="page"/>
      </w:r>
    </w:p>
    <w:p w:rsidR="00336BFE" w:rsidRDefault="00336BFE" w:rsidP="000714A7">
      <w:pPr>
        <w:autoSpaceDE w:val="0"/>
        <w:autoSpaceDN w:val="0"/>
        <w:adjustRightInd w:val="0"/>
        <w:spacing w:line="360" w:lineRule="auto"/>
        <w:ind w:firstLine="720"/>
        <w:jc w:val="both"/>
        <w:rPr>
          <w:rFonts w:ascii="Arial" w:hAnsi="Arial" w:cs="Arial"/>
          <w:b/>
        </w:rPr>
      </w:pPr>
      <w:r w:rsidRPr="00336BFE">
        <w:rPr>
          <w:rFonts w:ascii="Arial" w:hAnsi="Arial" w:cs="Arial"/>
          <w:b/>
          <w:noProof/>
        </w:rPr>
        <w:drawing>
          <wp:inline distT="0" distB="0" distL="0" distR="0">
            <wp:extent cx="5940425" cy="2334333"/>
            <wp:effectExtent l="0" t="0" r="3175" b="8890"/>
            <wp:docPr id="7" name="Рисунок 7" descr="T:\Лаборатория 1.1\Стандарты\ИСО\РИСУНКИ для перевода ISO 5660-1-2015\ISO 5660 рис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T:\Лаборатория 1.1\Стандарты\ИСО\РИСУНКИ для перевода ISO 5660-1-2015\ISO 5660 рис 6.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940425" cy="2334333"/>
                    </a:xfrm>
                    <a:prstGeom prst="rect">
                      <a:avLst/>
                    </a:prstGeom>
                    <a:noFill/>
                    <a:ln>
                      <a:noFill/>
                    </a:ln>
                  </pic:spPr>
                </pic:pic>
              </a:graphicData>
            </a:graphic>
          </wp:inline>
        </w:drawing>
      </w:r>
    </w:p>
    <w:p w:rsidR="00336BFE" w:rsidRPr="00336BFE" w:rsidRDefault="00336BFE" w:rsidP="00336BFE">
      <w:pPr>
        <w:rPr>
          <w:rFonts w:ascii="Arial" w:hAnsi="Arial" w:cs="Arial"/>
          <w:b/>
        </w:rPr>
      </w:pPr>
      <w:r w:rsidRPr="00336BFE">
        <w:rPr>
          <w:rFonts w:ascii="Arial" w:hAnsi="Arial" w:cs="Arial"/>
          <w:b/>
        </w:rPr>
        <w:t>Обозначения</w:t>
      </w:r>
    </w:p>
    <w:p w:rsidR="00336BFE" w:rsidRPr="00336BFE" w:rsidRDefault="00336BFE" w:rsidP="00336BFE">
      <w:pPr>
        <w:rPr>
          <w:rFonts w:ascii="Arial" w:hAnsi="Arial" w:cs="Arial"/>
        </w:rPr>
      </w:pPr>
      <w:r w:rsidRPr="00336BFE">
        <w:rPr>
          <w:rFonts w:ascii="Arial" w:hAnsi="Arial" w:cs="Arial"/>
        </w:rPr>
        <w:t xml:space="preserve">1   – пробоотборное кольцо </w:t>
      </w:r>
    </w:p>
    <w:p w:rsidR="00336BFE" w:rsidRPr="00336BFE" w:rsidRDefault="00336BFE" w:rsidP="00336BFE">
      <w:pPr>
        <w:rPr>
          <w:rFonts w:ascii="Arial" w:hAnsi="Arial" w:cs="Arial"/>
        </w:rPr>
      </w:pPr>
      <w:r w:rsidRPr="00336BFE">
        <w:rPr>
          <w:rFonts w:ascii="Arial" w:hAnsi="Arial" w:cs="Arial"/>
        </w:rPr>
        <w:t xml:space="preserve">2   – сажевый фильтр </w:t>
      </w:r>
    </w:p>
    <w:p w:rsidR="00336BFE" w:rsidRPr="00336BFE" w:rsidRDefault="00336BFE" w:rsidP="00336BFE">
      <w:pPr>
        <w:rPr>
          <w:rFonts w:ascii="Arial" w:hAnsi="Arial" w:cs="Arial"/>
        </w:rPr>
      </w:pPr>
      <w:r w:rsidRPr="00336BFE">
        <w:rPr>
          <w:rFonts w:ascii="Arial" w:hAnsi="Arial" w:cs="Arial"/>
        </w:rPr>
        <w:t>3   – опциональная охлаждаемая ловушка</w:t>
      </w:r>
    </w:p>
    <w:p w:rsidR="00336BFE" w:rsidRPr="00336BFE" w:rsidRDefault="00336BFE" w:rsidP="00336BFE">
      <w:pPr>
        <w:rPr>
          <w:rFonts w:ascii="Arial" w:hAnsi="Arial" w:cs="Arial"/>
        </w:rPr>
      </w:pPr>
      <w:r w:rsidRPr="00336BFE">
        <w:rPr>
          <w:rFonts w:ascii="Arial" w:hAnsi="Arial" w:cs="Arial"/>
        </w:rPr>
        <w:t>4   – насос</w:t>
      </w:r>
    </w:p>
    <w:p w:rsidR="00336BFE" w:rsidRPr="00336BFE" w:rsidRDefault="00336BFE" w:rsidP="00336BFE">
      <w:pPr>
        <w:rPr>
          <w:rFonts w:ascii="Arial" w:hAnsi="Arial" w:cs="Arial"/>
        </w:rPr>
      </w:pPr>
      <w:r w:rsidRPr="00336BFE">
        <w:rPr>
          <w:rFonts w:ascii="Arial" w:hAnsi="Arial" w:cs="Arial"/>
        </w:rPr>
        <w:t>5   – ловушка влаги</w:t>
      </w:r>
    </w:p>
    <w:p w:rsidR="00336BFE" w:rsidRPr="00336BFE" w:rsidRDefault="00336BFE" w:rsidP="00336BFE">
      <w:pPr>
        <w:rPr>
          <w:rFonts w:ascii="Arial" w:hAnsi="Arial" w:cs="Arial"/>
        </w:rPr>
      </w:pPr>
      <w:r w:rsidRPr="00336BFE">
        <w:rPr>
          <w:rFonts w:ascii="Arial" w:hAnsi="Arial" w:cs="Arial"/>
        </w:rPr>
        <w:t>6   – ловушка удаляющая СО</w:t>
      </w:r>
      <w:r w:rsidRPr="00336BFE">
        <w:rPr>
          <w:rFonts w:ascii="Arial" w:hAnsi="Arial" w:cs="Arial"/>
          <w:vertAlign w:val="subscript"/>
        </w:rPr>
        <w:t>2</w:t>
      </w:r>
    </w:p>
    <w:p w:rsidR="00336BFE" w:rsidRPr="00336BFE" w:rsidRDefault="00336BFE" w:rsidP="00336BFE">
      <w:pPr>
        <w:rPr>
          <w:rFonts w:ascii="Arial" w:hAnsi="Arial" w:cs="Arial"/>
        </w:rPr>
      </w:pPr>
      <w:r w:rsidRPr="00336BFE">
        <w:rPr>
          <w:rFonts w:ascii="Arial" w:hAnsi="Arial" w:cs="Arial"/>
        </w:rPr>
        <w:t>7   – контроль расхода</w:t>
      </w:r>
    </w:p>
    <w:p w:rsidR="00336BFE" w:rsidRPr="00336BFE" w:rsidRDefault="00336BFE" w:rsidP="00336BFE">
      <w:pPr>
        <w:rPr>
          <w:rFonts w:ascii="Arial" w:hAnsi="Arial" w:cs="Arial"/>
        </w:rPr>
      </w:pPr>
      <w:r w:rsidRPr="00336BFE">
        <w:rPr>
          <w:rFonts w:ascii="Arial" w:hAnsi="Arial" w:cs="Arial"/>
        </w:rPr>
        <w:t xml:space="preserve">8   – Кислородный анализатор </w:t>
      </w:r>
    </w:p>
    <w:p w:rsidR="00336BFE" w:rsidRPr="00336BFE" w:rsidRDefault="00336BFE" w:rsidP="00336BFE">
      <w:pPr>
        <w:rPr>
          <w:rFonts w:ascii="Arial" w:hAnsi="Arial" w:cs="Arial"/>
        </w:rPr>
      </w:pPr>
      <w:r w:rsidRPr="00336BFE">
        <w:rPr>
          <w:rFonts w:ascii="Arial" w:hAnsi="Arial" w:cs="Arial"/>
          <w:vertAlign w:val="superscript"/>
        </w:rPr>
        <w:t>а</w:t>
      </w:r>
      <w:r w:rsidRPr="00336BFE">
        <w:rPr>
          <w:rFonts w:ascii="Arial" w:hAnsi="Arial" w:cs="Arial"/>
        </w:rPr>
        <w:t xml:space="preserve">  К анализаторам СО</w:t>
      </w:r>
      <w:r w:rsidRPr="00336BFE">
        <w:rPr>
          <w:rFonts w:ascii="Arial" w:hAnsi="Arial" w:cs="Arial"/>
          <w:vertAlign w:val="subscript"/>
        </w:rPr>
        <w:t>2</w:t>
      </w:r>
      <w:r w:rsidRPr="00336BFE">
        <w:rPr>
          <w:rFonts w:ascii="Arial" w:hAnsi="Arial" w:cs="Arial"/>
        </w:rPr>
        <w:t xml:space="preserve"> и СО</w:t>
      </w:r>
    </w:p>
    <w:p w:rsidR="00336BFE" w:rsidRPr="00336BFE" w:rsidRDefault="00336BFE" w:rsidP="00336BFE">
      <w:pPr>
        <w:rPr>
          <w:rFonts w:ascii="Arial" w:hAnsi="Arial" w:cs="Arial"/>
        </w:rPr>
      </w:pPr>
      <w:r w:rsidRPr="00336BFE">
        <w:rPr>
          <w:rFonts w:ascii="Arial" w:hAnsi="Arial" w:cs="Arial"/>
          <w:vertAlign w:val="superscript"/>
          <w:lang w:val="en-US"/>
        </w:rPr>
        <w:t>b</w:t>
      </w:r>
      <w:r w:rsidRPr="00336BFE">
        <w:rPr>
          <w:rFonts w:ascii="Arial" w:hAnsi="Arial" w:cs="Arial"/>
        </w:rPr>
        <w:t xml:space="preserve">  Отходы</w:t>
      </w:r>
    </w:p>
    <w:p w:rsidR="00336BFE" w:rsidRPr="00336BFE" w:rsidRDefault="00336BFE" w:rsidP="00336BFE">
      <w:pPr>
        <w:rPr>
          <w:rFonts w:ascii="Arial" w:hAnsi="Arial" w:cs="Arial"/>
        </w:rPr>
      </w:pPr>
      <w:r w:rsidRPr="00336BFE">
        <w:rPr>
          <w:rFonts w:ascii="Arial" w:hAnsi="Arial" w:cs="Arial"/>
          <w:vertAlign w:val="superscript"/>
        </w:rPr>
        <w:t>с</w:t>
      </w:r>
      <w:r w:rsidRPr="00336BFE">
        <w:rPr>
          <w:rFonts w:ascii="Arial" w:hAnsi="Arial" w:cs="Arial"/>
        </w:rPr>
        <w:t xml:space="preserve">  Альтернативное расположение для отходов</w:t>
      </w:r>
    </w:p>
    <w:p w:rsidR="00336BFE" w:rsidRPr="00336BFE" w:rsidRDefault="00336BFE" w:rsidP="00336BFE">
      <w:pPr>
        <w:rPr>
          <w:rFonts w:ascii="Arial" w:hAnsi="Arial" w:cs="Arial"/>
        </w:rPr>
      </w:pPr>
    </w:p>
    <w:p w:rsidR="00336BFE" w:rsidRDefault="00336BFE" w:rsidP="00336BFE">
      <w:pPr>
        <w:jc w:val="center"/>
        <w:rPr>
          <w:rFonts w:ascii="Arial" w:hAnsi="Arial" w:cs="Arial"/>
          <w:b/>
        </w:rPr>
      </w:pPr>
      <w:r w:rsidRPr="00336BFE">
        <w:rPr>
          <w:rFonts w:ascii="Arial" w:hAnsi="Arial" w:cs="Arial"/>
          <w:b/>
        </w:rPr>
        <w:t>Рисунок 6 – Пример пробоотборной и измерительной системы</w:t>
      </w:r>
    </w:p>
    <w:p w:rsidR="00336BFE" w:rsidRDefault="00336BFE" w:rsidP="00336BFE">
      <w:pPr>
        <w:jc w:val="center"/>
        <w:rPr>
          <w:rFonts w:ascii="Arial" w:hAnsi="Arial" w:cs="Arial"/>
          <w:b/>
        </w:rPr>
      </w:pPr>
    </w:p>
    <w:p w:rsidR="00336BFE" w:rsidRDefault="00336BFE" w:rsidP="00336BFE">
      <w:pPr>
        <w:jc w:val="center"/>
        <w:rPr>
          <w:rFonts w:ascii="Arial" w:hAnsi="Arial" w:cs="Arial"/>
          <w:b/>
        </w:rPr>
      </w:pPr>
    </w:p>
    <w:p w:rsidR="00336BFE" w:rsidRDefault="00336BFE" w:rsidP="00336BFE">
      <w:pPr>
        <w:jc w:val="center"/>
        <w:rPr>
          <w:rFonts w:ascii="Arial" w:hAnsi="Arial" w:cs="Arial"/>
          <w:b/>
        </w:rPr>
      </w:pPr>
      <w:r>
        <w:rPr>
          <w:rFonts w:ascii="Arial" w:hAnsi="Arial" w:cs="Arial"/>
          <w:b/>
        </w:rPr>
        <w:br w:type="page"/>
      </w:r>
    </w:p>
    <w:p w:rsidR="00336BFE" w:rsidRDefault="00336BFE" w:rsidP="00336BFE">
      <w:pPr>
        <w:jc w:val="center"/>
        <w:rPr>
          <w:rFonts w:ascii="Arial" w:hAnsi="Arial" w:cs="Arial"/>
          <w:b/>
        </w:rPr>
      </w:pPr>
      <w:r w:rsidRPr="00336BFE">
        <w:rPr>
          <w:rFonts w:ascii="Arial" w:hAnsi="Arial" w:cs="Arial"/>
          <w:b/>
          <w:noProof/>
        </w:rPr>
        <w:drawing>
          <wp:inline distT="0" distB="0" distL="0" distR="0">
            <wp:extent cx="5940425" cy="3690016"/>
            <wp:effectExtent l="0" t="0" r="3175" b="5715"/>
            <wp:docPr id="9" name="Рисунок 9" descr="T:\Лаборатория 1.1\Стандарты\ИСО\РИСУНКИ для перевода ISO 5660-1-2015\ISO 5660 рис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T:\Лаборатория 1.1\Стандарты\ИСО\РИСУНКИ для перевода ISO 5660-1-2015\ISO 5660 рис 7.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940425" cy="3690016"/>
                    </a:xfrm>
                    <a:prstGeom prst="rect">
                      <a:avLst/>
                    </a:prstGeom>
                    <a:noFill/>
                    <a:ln>
                      <a:noFill/>
                    </a:ln>
                  </pic:spPr>
                </pic:pic>
              </a:graphicData>
            </a:graphic>
          </wp:inline>
        </w:drawing>
      </w:r>
    </w:p>
    <w:p w:rsidR="00336BFE" w:rsidRDefault="00336BFE" w:rsidP="00336BFE">
      <w:pPr>
        <w:jc w:val="center"/>
        <w:rPr>
          <w:rFonts w:ascii="Arial" w:hAnsi="Arial" w:cs="Arial"/>
          <w:b/>
        </w:rPr>
      </w:pPr>
    </w:p>
    <w:p w:rsidR="00336BFE" w:rsidRDefault="00336BFE" w:rsidP="00336BFE">
      <w:pPr>
        <w:jc w:val="center"/>
        <w:rPr>
          <w:rFonts w:ascii="Arial" w:hAnsi="Arial" w:cs="Arial"/>
          <w:b/>
        </w:rPr>
      </w:pPr>
    </w:p>
    <w:p w:rsidR="00336BFE" w:rsidRPr="00336BFE" w:rsidRDefault="00336BFE" w:rsidP="00336BFE">
      <w:pPr>
        <w:rPr>
          <w:rFonts w:ascii="Arial" w:hAnsi="Arial" w:cs="Arial"/>
          <w:b/>
        </w:rPr>
      </w:pPr>
      <w:r w:rsidRPr="00336BFE">
        <w:rPr>
          <w:rFonts w:ascii="Arial" w:hAnsi="Arial" w:cs="Arial"/>
          <w:b/>
        </w:rPr>
        <w:t>Ключ</w:t>
      </w:r>
    </w:p>
    <w:p w:rsidR="00336BFE" w:rsidRPr="00336BFE" w:rsidRDefault="00336BFE" w:rsidP="00336BFE">
      <w:pPr>
        <w:rPr>
          <w:rFonts w:ascii="Arial" w:hAnsi="Arial" w:cs="Arial"/>
        </w:rPr>
      </w:pPr>
      <w:r w:rsidRPr="00336BFE">
        <w:rPr>
          <w:rFonts w:ascii="Arial" w:hAnsi="Arial" w:cs="Arial"/>
        </w:rPr>
        <w:t>1</w:t>
      </w:r>
      <w:r w:rsidRPr="00336BFE">
        <w:rPr>
          <w:rFonts w:ascii="Arial" w:hAnsi="Arial" w:cs="Arial"/>
        </w:rPr>
        <w:tab/>
        <w:t>колпачок</w:t>
      </w:r>
    </w:p>
    <w:p w:rsidR="00336BFE" w:rsidRPr="00336BFE" w:rsidRDefault="00336BFE" w:rsidP="00336BFE">
      <w:pPr>
        <w:rPr>
          <w:rFonts w:ascii="Arial" w:hAnsi="Arial" w:cs="Arial"/>
        </w:rPr>
      </w:pPr>
      <w:r w:rsidRPr="00336BFE">
        <w:rPr>
          <w:rFonts w:ascii="Arial" w:hAnsi="Arial" w:cs="Arial"/>
        </w:rPr>
        <w:t>2</w:t>
      </w:r>
      <w:r w:rsidRPr="00336BFE">
        <w:rPr>
          <w:rFonts w:ascii="Arial" w:hAnsi="Arial" w:cs="Arial"/>
        </w:rPr>
        <w:tab/>
        <w:t>разделитель луча</w:t>
      </w:r>
    </w:p>
    <w:p w:rsidR="00336BFE" w:rsidRPr="00336BFE" w:rsidRDefault="00336BFE" w:rsidP="00336BFE">
      <w:pPr>
        <w:rPr>
          <w:rFonts w:ascii="Arial" w:hAnsi="Arial" w:cs="Arial"/>
        </w:rPr>
      </w:pPr>
      <w:r w:rsidRPr="00336BFE">
        <w:rPr>
          <w:rFonts w:ascii="Arial" w:hAnsi="Arial" w:cs="Arial"/>
        </w:rPr>
        <w:t>3</w:t>
      </w:r>
      <w:r w:rsidRPr="00336BFE">
        <w:rPr>
          <w:rFonts w:ascii="Arial" w:hAnsi="Arial" w:cs="Arial"/>
        </w:rPr>
        <w:tab/>
        <w:t>отверстия для продувки воздухом</w:t>
      </w:r>
    </w:p>
    <w:p w:rsidR="00336BFE" w:rsidRPr="00336BFE" w:rsidRDefault="00336BFE" w:rsidP="00336BFE">
      <w:pPr>
        <w:rPr>
          <w:rFonts w:ascii="Arial" w:hAnsi="Arial" w:cs="Arial"/>
        </w:rPr>
      </w:pPr>
      <w:r w:rsidRPr="00336BFE">
        <w:rPr>
          <w:rFonts w:ascii="Arial" w:hAnsi="Arial" w:cs="Arial"/>
        </w:rPr>
        <w:t>4</w:t>
      </w:r>
      <w:r w:rsidRPr="00336BFE">
        <w:rPr>
          <w:rFonts w:ascii="Arial" w:hAnsi="Arial" w:cs="Arial"/>
        </w:rPr>
        <w:tab/>
        <w:t>слот под фильтр</w:t>
      </w:r>
    </w:p>
    <w:p w:rsidR="00336BFE" w:rsidRPr="00336BFE" w:rsidRDefault="00336BFE" w:rsidP="00336BFE">
      <w:pPr>
        <w:rPr>
          <w:rFonts w:ascii="Arial" w:hAnsi="Arial" w:cs="Arial"/>
        </w:rPr>
      </w:pPr>
      <w:r w:rsidRPr="00336BFE">
        <w:rPr>
          <w:rFonts w:ascii="Arial" w:hAnsi="Arial" w:cs="Arial"/>
        </w:rPr>
        <w:t>5</w:t>
      </w:r>
      <w:r w:rsidRPr="00336BFE">
        <w:rPr>
          <w:rFonts w:ascii="Arial" w:hAnsi="Arial" w:cs="Arial"/>
        </w:rPr>
        <w:tab/>
        <w:t>матовое стекло</w:t>
      </w:r>
    </w:p>
    <w:p w:rsidR="00336BFE" w:rsidRPr="00336BFE" w:rsidRDefault="00336BFE" w:rsidP="00336BFE">
      <w:pPr>
        <w:rPr>
          <w:rFonts w:ascii="Arial" w:hAnsi="Arial" w:cs="Arial"/>
        </w:rPr>
      </w:pPr>
      <w:r w:rsidRPr="00336BFE">
        <w:rPr>
          <w:rFonts w:ascii="Arial" w:hAnsi="Arial" w:cs="Arial"/>
        </w:rPr>
        <w:t>6</w:t>
      </w:r>
      <w:r w:rsidRPr="00336BFE">
        <w:rPr>
          <w:rFonts w:ascii="Arial" w:hAnsi="Arial" w:cs="Arial"/>
        </w:rPr>
        <w:tab/>
        <w:t>упаковка из керамического волокна</w:t>
      </w:r>
    </w:p>
    <w:p w:rsidR="00336BFE" w:rsidRPr="00336BFE" w:rsidRDefault="00336BFE" w:rsidP="00336BFE">
      <w:pPr>
        <w:rPr>
          <w:rFonts w:ascii="Arial" w:hAnsi="Arial" w:cs="Arial"/>
        </w:rPr>
      </w:pPr>
      <w:r w:rsidRPr="00336BFE">
        <w:rPr>
          <w:rFonts w:ascii="Arial" w:hAnsi="Arial" w:cs="Arial"/>
        </w:rPr>
        <w:t>a</w:t>
      </w:r>
      <w:r w:rsidRPr="00336BFE">
        <w:rPr>
          <w:rFonts w:ascii="Arial" w:hAnsi="Arial" w:cs="Arial"/>
        </w:rPr>
        <w:tab/>
        <w:t>He-Ne лазерный луч (0,5мВт)</w:t>
      </w:r>
    </w:p>
    <w:p w:rsidR="00336BFE" w:rsidRPr="00336BFE" w:rsidRDefault="00336BFE" w:rsidP="00336BFE">
      <w:pPr>
        <w:rPr>
          <w:rFonts w:ascii="Arial" w:hAnsi="Arial" w:cs="Arial"/>
        </w:rPr>
      </w:pPr>
      <w:r w:rsidRPr="00336BFE">
        <w:rPr>
          <w:rFonts w:ascii="Arial" w:hAnsi="Arial" w:cs="Arial"/>
        </w:rPr>
        <w:t>b</w:t>
      </w:r>
      <w:r w:rsidRPr="00336BFE">
        <w:rPr>
          <w:rFonts w:ascii="Arial" w:hAnsi="Arial" w:cs="Arial"/>
        </w:rPr>
        <w:tab/>
        <w:t>для компенсационного детектора</w:t>
      </w:r>
    </w:p>
    <w:p w:rsidR="00336BFE" w:rsidRPr="00336BFE" w:rsidRDefault="00336BFE" w:rsidP="00336BFE">
      <w:pPr>
        <w:rPr>
          <w:rFonts w:ascii="Arial" w:hAnsi="Arial" w:cs="Arial"/>
        </w:rPr>
      </w:pPr>
      <w:r w:rsidRPr="00336BFE">
        <w:rPr>
          <w:rFonts w:ascii="Arial" w:hAnsi="Arial" w:cs="Arial"/>
        </w:rPr>
        <w:t>c</w:t>
      </w:r>
      <w:r w:rsidRPr="00336BFE">
        <w:rPr>
          <w:rFonts w:ascii="Arial" w:hAnsi="Arial" w:cs="Arial"/>
        </w:rPr>
        <w:tab/>
        <w:t xml:space="preserve">для главного детектора </w:t>
      </w:r>
    </w:p>
    <w:p w:rsidR="00336BFE" w:rsidRPr="00336BFE" w:rsidRDefault="00336BFE" w:rsidP="00336BFE">
      <w:pPr>
        <w:rPr>
          <w:rFonts w:ascii="Arial" w:hAnsi="Arial" w:cs="Arial"/>
        </w:rPr>
      </w:pPr>
      <w:r w:rsidRPr="00336BFE">
        <w:rPr>
          <w:rFonts w:ascii="Arial" w:hAnsi="Arial" w:cs="Arial"/>
        </w:rPr>
        <w:t>d</w:t>
      </w:r>
      <w:r w:rsidRPr="00336BFE">
        <w:rPr>
          <w:rFonts w:ascii="Arial" w:hAnsi="Arial" w:cs="Arial"/>
        </w:rPr>
        <w:tab/>
        <w:t>оптический путь</w:t>
      </w:r>
    </w:p>
    <w:p w:rsidR="00336BFE" w:rsidRPr="00336BFE" w:rsidRDefault="00336BFE" w:rsidP="00336BFE">
      <w:pPr>
        <w:rPr>
          <w:rFonts w:ascii="Arial" w:hAnsi="Arial" w:cs="Arial"/>
        </w:rPr>
      </w:pPr>
    </w:p>
    <w:p w:rsidR="00336BFE" w:rsidRPr="00336BFE" w:rsidRDefault="00336BFE" w:rsidP="00336BFE">
      <w:pPr>
        <w:rPr>
          <w:rFonts w:ascii="Arial" w:hAnsi="Arial" w:cs="Arial"/>
        </w:rPr>
      </w:pPr>
    </w:p>
    <w:p w:rsidR="00336BFE" w:rsidRPr="00336BFE" w:rsidRDefault="00336BFE" w:rsidP="00336BFE">
      <w:pPr>
        <w:rPr>
          <w:rFonts w:ascii="Arial" w:hAnsi="Arial" w:cs="Arial"/>
        </w:rPr>
      </w:pPr>
    </w:p>
    <w:p w:rsidR="00336BFE" w:rsidRPr="00336BFE" w:rsidRDefault="00336BFE" w:rsidP="00336BFE">
      <w:pPr>
        <w:jc w:val="center"/>
        <w:rPr>
          <w:rFonts w:ascii="Arial" w:hAnsi="Arial" w:cs="Arial"/>
          <w:b/>
        </w:rPr>
      </w:pPr>
      <w:r w:rsidRPr="00336BFE">
        <w:rPr>
          <w:rFonts w:ascii="Arial" w:hAnsi="Arial" w:cs="Arial"/>
          <w:b/>
        </w:rPr>
        <w:t>Рисунок 7 Поперечное сечение типичного устройства измерения дыма</w:t>
      </w:r>
    </w:p>
    <w:p w:rsidR="00336BFE" w:rsidRDefault="00336BFE" w:rsidP="00336BFE">
      <w:pPr>
        <w:jc w:val="center"/>
        <w:rPr>
          <w:rFonts w:ascii="Arial" w:hAnsi="Arial" w:cs="Arial"/>
          <w:b/>
        </w:rPr>
      </w:pPr>
    </w:p>
    <w:p w:rsidR="00336BFE" w:rsidRDefault="00336BFE" w:rsidP="00336BFE">
      <w:pPr>
        <w:jc w:val="center"/>
        <w:rPr>
          <w:rFonts w:ascii="Arial" w:hAnsi="Arial" w:cs="Arial"/>
          <w:b/>
        </w:rPr>
      </w:pPr>
    </w:p>
    <w:p w:rsidR="002D44F8" w:rsidRPr="002D44F8" w:rsidRDefault="002D44F8" w:rsidP="002D44F8">
      <w:pPr>
        <w:ind w:left="5672" w:firstLine="709"/>
        <w:jc w:val="center"/>
        <w:rPr>
          <w:rFonts w:ascii="Arial" w:hAnsi="Arial" w:cs="Arial"/>
        </w:rPr>
      </w:pPr>
      <w:r>
        <w:rPr>
          <w:rFonts w:ascii="Arial" w:hAnsi="Arial" w:cs="Arial"/>
          <w:b/>
        </w:rPr>
        <w:br w:type="page"/>
      </w:r>
      <w:r w:rsidRPr="002D44F8">
        <w:rPr>
          <w:rFonts w:ascii="Arial" w:hAnsi="Arial" w:cs="Arial"/>
        </w:rPr>
        <w:t>Размеры в миллиметрах</w:t>
      </w:r>
    </w:p>
    <w:p w:rsidR="00336BFE" w:rsidRDefault="00336BFE" w:rsidP="00336BFE">
      <w:pPr>
        <w:jc w:val="center"/>
        <w:rPr>
          <w:rFonts w:ascii="Arial" w:hAnsi="Arial" w:cs="Arial"/>
          <w:b/>
        </w:rPr>
      </w:pPr>
    </w:p>
    <w:p w:rsidR="00336BFE" w:rsidRDefault="002D44F8" w:rsidP="00336BFE">
      <w:pPr>
        <w:jc w:val="center"/>
        <w:rPr>
          <w:rFonts w:ascii="Arial" w:hAnsi="Arial" w:cs="Arial"/>
          <w:b/>
        </w:rPr>
      </w:pPr>
      <w:r w:rsidRPr="002D44F8">
        <w:rPr>
          <w:rFonts w:ascii="Arial" w:hAnsi="Arial" w:cs="Arial"/>
          <w:b/>
          <w:noProof/>
        </w:rPr>
        <w:drawing>
          <wp:inline distT="0" distB="0" distL="0" distR="0">
            <wp:extent cx="5940425" cy="3899817"/>
            <wp:effectExtent l="0" t="0" r="3175" b="5715"/>
            <wp:docPr id="11" name="Рисунок 11" descr="T:\Лаборатория 1.1\Стандарты\ИСО\РИСУНКИ для перевода ISO 5660-1-2015\ISO 5660 рис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T:\Лаборатория 1.1\Стандарты\ИСО\РИСУНКИ для перевода ISO 5660-1-2015\ISO 5660 рис 8.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940425" cy="3899817"/>
                    </a:xfrm>
                    <a:prstGeom prst="rect">
                      <a:avLst/>
                    </a:prstGeom>
                    <a:noFill/>
                    <a:ln>
                      <a:noFill/>
                    </a:ln>
                  </pic:spPr>
                </pic:pic>
              </a:graphicData>
            </a:graphic>
          </wp:inline>
        </w:drawing>
      </w:r>
    </w:p>
    <w:p w:rsidR="002D44F8" w:rsidRPr="002D44F8" w:rsidRDefault="002D44F8" w:rsidP="002D44F8">
      <w:pPr>
        <w:jc w:val="center"/>
        <w:rPr>
          <w:rFonts w:ascii="Arial" w:hAnsi="Arial" w:cs="Arial"/>
          <w:b/>
        </w:rPr>
      </w:pPr>
      <w:r w:rsidRPr="002D44F8">
        <w:rPr>
          <w:rFonts w:ascii="Arial" w:hAnsi="Arial" w:cs="Arial"/>
          <w:b/>
        </w:rPr>
        <w:t>Рисунок 8 Тонкая проволочная сетка</w:t>
      </w:r>
    </w:p>
    <w:p w:rsidR="002D44F8" w:rsidRDefault="002D44F8" w:rsidP="00336BFE">
      <w:pPr>
        <w:spacing w:line="360" w:lineRule="auto"/>
        <w:rPr>
          <w:rFonts w:ascii="Arial" w:hAnsi="Arial" w:cs="Arial"/>
          <w:b/>
        </w:rPr>
      </w:pPr>
      <w:r w:rsidRPr="002D44F8">
        <w:rPr>
          <w:rFonts w:ascii="Arial" w:hAnsi="Arial" w:cs="Arial"/>
          <w:b/>
          <w:noProof/>
        </w:rPr>
        <w:drawing>
          <wp:inline distT="0" distB="0" distL="0" distR="0">
            <wp:extent cx="5940425" cy="3096076"/>
            <wp:effectExtent l="0" t="0" r="3175" b="9525"/>
            <wp:docPr id="10" name="Рисунок 10" descr="T:\Лаборатория 1.1\Стандарты\ИСО\РИСУНКИ для перевода ISO 5660-1-2015\ISO 5660 рис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T:\Лаборатория 1.1\Стандарты\ИСО\РИСУНКИ для перевода ISO 5660-1-2015\ISO 5660 рис 9.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940425" cy="3096076"/>
                    </a:xfrm>
                    <a:prstGeom prst="rect">
                      <a:avLst/>
                    </a:prstGeom>
                    <a:noFill/>
                    <a:ln>
                      <a:noFill/>
                    </a:ln>
                  </pic:spPr>
                </pic:pic>
              </a:graphicData>
            </a:graphic>
          </wp:inline>
        </w:drawing>
      </w:r>
    </w:p>
    <w:p w:rsidR="002D44F8" w:rsidRPr="002D44F8" w:rsidRDefault="002D44F8" w:rsidP="002D44F8">
      <w:pPr>
        <w:jc w:val="center"/>
        <w:rPr>
          <w:rFonts w:ascii="Arial" w:hAnsi="Arial" w:cs="Arial"/>
          <w:b/>
        </w:rPr>
      </w:pPr>
      <w:r w:rsidRPr="002D44F8">
        <w:rPr>
          <w:rFonts w:ascii="Arial" w:hAnsi="Arial" w:cs="Arial"/>
          <w:b/>
        </w:rPr>
        <w:t>Рисунок 9 Проволочная клетка для материалов, которые требуют проведения испытаний при сжатии</w:t>
      </w:r>
    </w:p>
    <w:p w:rsidR="002D44F8" w:rsidRPr="00A545B7" w:rsidRDefault="002D44F8" w:rsidP="002D44F8">
      <w:pPr>
        <w:spacing w:line="360" w:lineRule="auto"/>
        <w:jc w:val="center"/>
        <w:rPr>
          <w:rFonts w:ascii="Arial" w:hAnsi="Arial" w:cs="Arial"/>
          <w:b/>
          <w:bCs/>
        </w:rPr>
      </w:pPr>
      <w:r>
        <w:rPr>
          <w:rFonts w:ascii="Arial" w:hAnsi="Arial" w:cs="Arial"/>
          <w:b/>
        </w:rPr>
        <w:br w:type="page"/>
      </w:r>
      <w:bookmarkStart w:id="70" w:name="_Toc508117681"/>
      <w:r w:rsidRPr="00A545B7">
        <w:rPr>
          <w:rFonts w:ascii="Arial" w:hAnsi="Arial" w:cs="Arial"/>
          <w:b/>
          <w:bCs/>
        </w:rPr>
        <w:t>Приложение А</w:t>
      </w:r>
    </w:p>
    <w:p w:rsidR="002D44F8" w:rsidRPr="00A545B7" w:rsidRDefault="002D44F8" w:rsidP="002D44F8">
      <w:pPr>
        <w:spacing w:line="360" w:lineRule="auto"/>
        <w:jc w:val="center"/>
        <w:rPr>
          <w:rFonts w:ascii="Arial" w:hAnsi="Arial" w:cs="Arial"/>
          <w:b/>
          <w:bCs/>
        </w:rPr>
      </w:pPr>
      <w:r w:rsidRPr="00A545B7">
        <w:rPr>
          <w:rFonts w:ascii="Arial" w:hAnsi="Arial" w:cs="Arial"/>
          <w:b/>
          <w:bCs/>
        </w:rPr>
        <w:t>(справочное)</w:t>
      </w:r>
      <w:r w:rsidRPr="00A545B7">
        <w:rPr>
          <w:rFonts w:ascii="Arial" w:hAnsi="Arial" w:cs="Arial"/>
          <w:b/>
          <w:bCs/>
        </w:rPr>
        <w:br/>
        <w:t>Комментарий и инструктивные примечания для операторов</w:t>
      </w:r>
      <w:bookmarkEnd w:id="70"/>
    </w:p>
    <w:p w:rsidR="002D44F8" w:rsidRPr="002D44F8" w:rsidRDefault="002D44F8" w:rsidP="002D44F8">
      <w:pPr>
        <w:spacing w:line="360" w:lineRule="auto"/>
        <w:jc w:val="both"/>
        <w:rPr>
          <w:rFonts w:ascii="Arial" w:hAnsi="Arial" w:cs="Arial"/>
        </w:rPr>
      </w:pPr>
    </w:p>
    <w:p w:rsidR="002D44F8" w:rsidRPr="00A545B7" w:rsidRDefault="002D44F8" w:rsidP="002D44F8">
      <w:pPr>
        <w:spacing w:line="360" w:lineRule="auto"/>
        <w:jc w:val="both"/>
        <w:rPr>
          <w:rFonts w:ascii="Arial" w:hAnsi="Arial" w:cs="Arial"/>
          <w:b/>
          <w:bCs/>
        </w:rPr>
      </w:pPr>
      <w:bookmarkStart w:id="71" w:name="_Toc448241425"/>
      <w:bookmarkStart w:id="72" w:name="_Toc508117682"/>
      <w:r w:rsidRPr="00A545B7">
        <w:rPr>
          <w:rFonts w:ascii="Arial" w:hAnsi="Arial" w:cs="Arial"/>
          <w:b/>
          <w:bCs/>
        </w:rPr>
        <w:t xml:space="preserve">А.1 </w:t>
      </w:r>
      <w:r w:rsidRPr="00A545B7">
        <w:rPr>
          <w:rFonts w:ascii="Arial" w:hAnsi="Arial" w:cs="Arial"/>
          <w:bCs/>
        </w:rPr>
        <w:t>Введение</w:t>
      </w:r>
      <w:bookmarkEnd w:id="71"/>
      <w:bookmarkEnd w:id="72"/>
    </w:p>
    <w:p w:rsidR="002D44F8" w:rsidRPr="002D44F8" w:rsidRDefault="002D44F8" w:rsidP="002D44F8">
      <w:pPr>
        <w:spacing w:line="360" w:lineRule="auto"/>
        <w:jc w:val="both"/>
        <w:rPr>
          <w:rFonts w:ascii="Arial" w:hAnsi="Arial" w:cs="Arial"/>
        </w:rPr>
      </w:pPr>
      <w:r w:rsidRPr="002D44F8">
        <w:rPr>
          <w:rFonts w:ascii="Arial" w:hAnsi="Arial" w:cs="Arial"/>
        </w:rPr>
        <w:t>Цель данного приложения – снабдить оператора испытаний и, возможно, пользователя результатов испытаний справочной информацией о методах, аппаратуре и о полученных данных.</w:t>
      </w:r>
    </w:p>
    <w:p w:rsidR="002D44F8" w:rsidRPr="002D44F8" w:rsidRDefault="002D44F8" w:rsidP="002D44F8">
      <w:pPr>
        <w:spacing w:line="360" w:lineRule="auto"/>
        <w:jc w:val="both"/>
        <w:rPr>
          <w:rFonts w:ascii="Arial" w:hAnsi="Arial" w:cs="Arial"/>
        </w:rPr>
      </w:pPr>
    </w:p>
    <w:p w:rsidR="002D44F8" w:rsidRPr="00A545B7" w:rsidRDefault="002D44F8" w:rsidP="002D44F8">
      <w:pPr>
        <w:spacing w:line="360" w:lineRule="auto"/>
        <w:jc w:val="both"/>
        <w:rPr>
          <w:rFonts w:ascii="Arial" w:hAnsi="Arial" w:cs="Arial"/>
          <w:b/>
          <w:bCs/>
        </w:rPr>
      </w:pPr>
      <w:bookmarkStart w:id="73" w:name="_Toc448241426"/>
      <w:bookmarkStart w:id="74" w:name="_Toc508117683"/>
      <w:r w:rsidRPr="00A545B7">
        <w:rPr>
          <w:rFonts w:ascii="Arial" w:hAnsi="Arial" w:cs="Arial"/>
          <w:b/>
          <w:bCs/>
        </w:rPr>
        <w:t xml:space="preserve">А.2 </w:t>
      </w:r>
      <w:r w:rsidRPr="00A545B7">
        <w:rPr>
          <w:rFonts w:ascii="Arial" w:hAnsi="Arial" w:cs="Arial"/>
          <w:bCs/>
        </w:rPr>
        <w:t>Измерения скорости тепловыделения</w:t>
      </w:r>
      <w:bookmarkEnd w:id="73"/>
      <w:bookmarkEnd w:id="74"/>
    </w:p>
    <w:p w:rsidR="002D44F8" w:rsidRPr="002D44F8" w:rsidRDefault="002D44F8" w:rsidP="002D44F8">
      <w:pPr>
        <w:spacing w:line="360" w:lineRule="auto"/>
        <w:jc w:val="both"/>
        <w:rPr>
          <w:rFonts w:ascii="Arial" w:hAnsi="Arial" w:cs="Arial"/>
        </w:rPr>
      </w:pPr>
      <w:r w:rsidRPr="002D44F8">
        <w:rPr>
          <w:rFonts w:ascii="Arial" w:hAnsi="Arial" w:cs="Arial"/>
        </w:rPr>
        <w:t>А.2.1. Скорость тепловыделения является одной из наиболее важных переменных в определении опасности пожара В типичном пожаре, многие элементы, состоящие из множества поверхностей, способствуют развитию пожара, таким образом, что делают ее оценку достаточно сложной. Первое, что должно быть определено - когда каждая отдельная поверхность воспламенится, если вообще воспламенится. Должна быть известна величина огня от любых уже горящих элементов из-за их вклада во внешнее излучение на соседние элементы. Также должно быть оценено распространение пламени по каждой поверхности. Зная скорость тепловыделения на единицу площади как функцию времени для данного излучения, которая была оценена с помощью испытаний лабораторного масштаба, определяют скорость тепловыделения от всей поверхности. Общий производительность пожара включает суммирование по всем поверхностям для всех материалов.</w:t>
      </w:r>
    </w:p>
    <w:p w:rsidR="002D44F8" w:rsidRPr="002D44F8" w:rsidRDefault="002D44F8" w:rsidP="002D44F8">
      <w:pPr>
        <w:spacing w:line="360" w:lineRule="auto"/>
        <w:jc w:val="both"/>
        <w:rPr>
          <w:rFonts w:ascii="Arial" w:hAnsi="Arial" w:cs="Arial"/>
        </w:rPr>
      </w:pPr>
    </w:p>
    <w:p w:rsidR="002D44F8" w:rsidRPr="00A545B7" w:rsidRDefault="002D44F8" w:rsidP="002D44F8">
      <w:pPr>
        <w:spacing w:line="360" w:lineRule="auto"/>
        <w:jc w:val="both"/>
        <w:rPr>
          <w:rFonts w:ascii="Arial" w:hAnsi="Arial" w:cs="Arial"/>
        </w:rPr>
      </w:pPr>
      <w:r w:rsidRPr="00A545B7">
        <w:rPr>
          <w:rFonts w:ascii="Arial" w:hAnsi="Arial" w:cs="Arial"/>
          <w:b/>
        </w:rPr>
        <w:t xml:space="preserve">А.2.2 </w:t>
      </w:r>
      <w:r w:rsidRPr="00A545B7">
        <w:rPr>
          <w:rFonts w:ascii="Arial" w:hAnsi="Arial" w:cs="Arial"/>
        </w:rPr>
        <w:t>Факторами, которые усложняют расчет тепловой мощности пожара являются:</w:t>
      </w:r>
    </w:p>
    <w:p w:rsidR="002D44F8" w:rsidRPr="002D44F8" w:rsidRDefault="002D44F8" w:rsidP="002D44F8">
      <w:pPr>
        <w:spacing w:line="360" w:lineRule="auto"/>
        <w:jc w:val="both"/>
        <w:rPr>
          <w:rFonts w:ascii="Arial" w:hAnsi="Arial" w:cs="Arial"/>
        </w:rPr>
      </w:pPr>
      <w:r w:rsidRPr="002D44F8">
        <w:rPr>
          <w:rFonts w:ascii="Arial" w:hAnsi="Arial" w:cs="Arial"/>
          <w:lang w:val="en-US"/>
        </w:rPr>
        <w:t>a</w:t>
      </w:r>
      <w:r w:rsidRPr="002D44F8">
        <w:rPr>
          <w:rFonts w:ascii="Arial" w:hAnsi="Arial" w:cs="Arial"/>
        </w:rPr>
        <w:t>) различная длительность горения для каждого отдельного вовлеченного материала,</w:t>
      </w:r>
    </w:p>
    <w:p w:rsidR="002D44F8" w:rsidRPr="002D44F8" w:rsidRDefault="002D44F8" w:rsidP="002D44F8">
      <w:pPr>
        <w:spacing w:line="360" w:lineRule="auto"/>
        <w:jc w:val="both"/>
        <w:rPr>
          <w:rFonts w:ascii="Arial" w:hAnsi="Arial" w:cs="Arial"/>
        </w:rPr>
      </w:pPr>
      <w:r w:rsidRPr="002D44F8">
        <w:rPr>
          <w:rFonts w:ascii="Arial" w:hAnsi="Arial" w:cs="Arial"/>
          <w:lang w:val="en-US"/>
        </w:rPr>
        <w:t>b</w:t>
      </w:r>
      <w:r w:rsidRPr="002D44F8">
        <w:rPr>
          <w:rFonts w:ascii="Arial" w:hAnsi="Arial" w:cs="Arial"/>
        </w:rPr>
        <w:t>) геометрия каждой поверхности, и</w:t>
      </w:r>
    </w:p>
    <w:p w:rsidR="002D44F8" w:rsidRPr="002D44F8" w:rsidRDefault="002D44F8" w:rsidP="002D44F8">
      <w:pPr>
        <w:spacing w:line="360" w:lineRule="auto"/>
        <w:jc w:val="both"/>
        <w:rPr>
          <w:rFonts w:ascii="Arial" w:hAnsi="Arial" w:cs="Arial"/>
        </w:rPr>
      </w:pPr>
      <w:r w:rsidRPr="002D44F8">
        <w:rPr>
          <w:rFonts w:ascii="Arial" w:hAnsi="Arial" w:cs="Arial"/>
        </w:rPr>
        <w:t>с) поведение при горении материала, т.е. плавление, капание или структурное разрушение.</w:t>
      </w:r>
    </w:p>
    <w:p w:rsidR="002D44F8" w:rsidRPr="002D44F8" w:rsidRDefault="002D44F8" w:rsidP="002D44F8">
      <w:pPr>
        <w:spacing w:line="360" w:lineRule="auto"/>
        <w:jc w:val="both"/>
        <w:rPr>
          <w:rFonts w:ascii="Arial" w:hAnsi="Arial" w:cs="Arial"/>
        </w:rPr>
      </w:pPr>
    </w:p>
    <w:p w:rsidR="002D44F8" w:rsidRPr="002D44F8" w:rsidRDefault="002D44F8" w:rsidP="002D44F8">
      <w:pPr>
        <w:spacing w:line="360" w:lineRule="auto"/>
        <w:jc w:val="both"/>
        <w:rPr>
          <w:rFonts w:ascii="Arial" w:hAnsi="Arial" w:cs="Arial"/>
        </w:rPr>
      </w:pPr>
      <w:r w:rsidRPr="00A545B7">
        <w:rPr>
          <w:rFonts w:ascii="Arial" w:hAnsi="Arial" w:cs="Arial"/>
          <w:b/>
        </w:rPr>
        <w:t>А.2.3</w:t>
      </w:r>
      <w:r w:rsidRPr="002D44F8">
        <w:rPr>
          <w:rFonts w:ascii="Arial" w:hAnsi="Arial" w:cs="Arial"/>
        </w:rPr>
        <w:t xml:space="preserve"> Метод испытания не предписывает уровни излучения. Они должны быть определены отдельно для каждого изделия, подлежащего оценке. Для данных случаев применения и изделий обычно необходимо сравнение с некоторым полномасштабным пожаром, чтобы определить период времени, в течение которого тепловыделение должно быть рассчитано.</w:t>
      </w:r>
    </w:p>
    <w:p w:rsidR="002D44F8" w:rsidRPr="002D44F8" w:rsidRDefault="002D44F8" w:rsidP="002D44F8">
      <w:pPr>
        <w:spacing w:line="360" w:lineRule="auto"/>
        <w:jc w:val="both"/>
        <w:rPr>
          <w:rFonts w:ascii="Arial" w:hAnsi="Arial" w:cs="Arial"/>
        </w:rPr>
      </w:pPr>
      <w:r w:rsidRPr="002D44F8">
        <w:rPr>
          <w:rFonts w:ascii="Arial" w:hAnsi="Arial" w:cs="Arial"/>
        </w:rPr>
        <w:t>Для исследовательских испытаний рекомендуется использовать свечу зажигания и начальный уровень величины излучения, равный 35 кВт/м</w:t>
      </w:r>
      <w:r w:rsidRPr="002D44F8">
        <w:rPr>
          <w:rFonts w:ascii="Arial" w:hAnsi="Arial" w:cs="Arial"/>
          <w:vertAlign w:val="superscript"/>
        </w:rPr>
        <w:t>2</w:t>
      </w:r>
      <w:r w:rsidRPr="002D44F8">
        <w:rPr>
          <w:rFonts w:ascii="Arial" w:hAnsi="Arial" w:cs="Arial"/>
        </w:rPr>
        <w:t>; при отсутствии дальнейших данных от заказчика рекомендуется проводить испытания при значениях 25 кВт/м</w:t>
      </w:r>
      <w:r w:rsidRPr="002D44F8">
        <w:rPr>
          <w:rFonts w:ascii="Arial" w:hAnsi="Arial" w:cs="Arial"/>
          <w:vertAlign w:val="superscript"/>
        </w:rPr>
        <w:t>2</w:t>
      </w:r>
      <w:r w:rsidRPr="002D44F8">
        <w:rPr>
          <w:rFonts w:ascii="Arial" w:hAnsi="Arial" w:cs="Arial"/>
        </w:rPr>
        <w:t>, 35 кВт/м</w:t>
      </w:r>
      <w:r w:rsidRPr="002D44F8">
        <w:rPr>
          <w:rFonts w:ascii="Arial" w:hAnsi="Arial" w:cs="Arial"/>
          <w:vertAlign w:val="superscript"/>
        </w:rPr>
        <w:t>2</w:t>
      </w:r>
      <w:r w:rsidRPr="002D44F8">
        <w:rPr>
          <w:rFonts w:ascii="Arial" w:hAnsi="Arial" w:cs="Arial"/>
        </w:rPr>
        <w:t xml:space="preserve"> и 50 кВт/м</w:t>
      </w:r>
      <w:r w:rsidRPr="002D44F8">
        <w:rPr>
          <w:rFonts w:ascii="Arial" w:hAnsi="Arial" w:cs="Arial"/>
          <w:vertAlign w:val="superscript"/>
        </w:rPr>
        <w:t>2</w:t>
      </w:r>
      <w:r w:rsidRPr="002D44F8">
        <w:rPr>
          <w:rFonts w:ascii="Arial" w:hAnsi="Arial" w:cs="Arial"/>
        </w:rPr>
        <w:t>. Полученные результаты затем покажут, желательно ли проводить дополнительные испытания при различных уровнях излучения.</w:t>
      </w:r>
    </w:p>
    <w:p w:rsidR="002D44F8" w:rsidRPr="002D44F8" w:rsidRDefault="002D44F8" w:rsidP="002D44F8">
      <w:pPr>
        <w:spacing w:line="360" w:lineRule="auto"/>
        <w:jc w:val="both"/>
        <w:rPr>
          <w:rFonts w:ascii="Arial" w:hAnsi="Arial" w:cs="Arial"/>
        </w:rPr>
      </w:pPr>
      <w:r w:rsidRPr="002D44F8">
        <w:rPr>
          <w:rFonts w:ascii="Arial" w:hAnsi="Arial" w:cs="Arial"/>
        </w:rPr>
        <w:t>Результаты испытаний могут быть статистически неважными, пока уровень излучения значительно (10 кВт/м</w:t>
      </w:r>
      <w:r w:rsidRPr="002D44F8">
        <w:rPr>
          <w:rFonts w:ascii="Arial" w:hAnsi="Arial" w:cs="Arial"/>
          <w:vertAlign w:val="superscript"/>
        </w:rPr>
        <w:t>2</w:t>
      </w:r>
      <w:r w:rsidRPr="002D44F8">
        <w:rPr>
          <w:rFonts w:ascii="Arial" w:hAnsi="Arial" w:cs="Arial"/>
        </w:rPr>
        <w:t xml:space="preserve">) выше, чем минимальный уровень излучения, необходимый для устойчивого воспламенения для данного образца. </w:t>
      </w:r>
    </w:p>
    <w:p w:rsidR="002D44F8" w:rsidRPr="002D44F8" w:rsidRDefault="002D44F8" w:rsidP="002D44F8">
      <w:pPr>
        <w:spacing w:line="360" w:lineRule="auto"/>
        <w:jc w:val="both"/>
        <w:rPr>
          <w:rFonts w:ascii="Arial" w:hAnsi="Arial" w:cs="Arial"/>
        </w:rPr>
      </w:pPr>
    </w:p>
    <w:p w:rsidR="002D44F8" w:rsidRPr="002D44F8" w:rsidRDefault="002D44F8" w:rsidP="002D44F8">
      <w:pPr>
        <w:spacing w:line="360" w:lineRule="auto"/>
        <w:jc w:val="both"/>
        <w:rPr>
          <w:rFonts w:ascii="Arial" w:hAnsi="Arial" w:cs="Arial"/>
          <w:bCs/>
        </w:rPr>
      </w:pPr>
      <w:bookmarkStart w:id="75" w:name="_Toc448241427"/>
      <w:bookmarkStart w:id="76" w:name="_Toc508117684"/>
      <w:r w:rsidRPr="00A545B7">
        <w:rPr>
          <w:rFonts w:ascii="Arial" w:hAnsi="Arial" w:cs="Arial"/>
          <w:b/>
          <w:bCs/>
        </w:rPr>
        <w:t>А.3</w:t>
      </w:r>
      <w:r w:rsidRPr="002D44F8">
        <w:rPr>
          <w:rFonts w:ascii="Arial" w:hAnsi="Arial" w:cs="Arial"/>
          <w:bCs/>
        </w:rPr>
        <w:t xml:space="preserve"> Выбор принципа действия</w:t>
      </w:r>
      <w:bookmarkEnd w:id="75"/>
      <w:bookmarkEnd w:id="76"/>
      <w:r w:rsidRPr="002D44F8">
        <w:rPr>
          <w:rFonts w:ascii="Arial" w:hAnsi="Arial" w:cs="Arial"/>
          <w:bCs/>
        </w:rPr>
        <w:t xml:space="preserve"> </w:t>
      </w:r>
    </w:p>
    <w:p w:rsidR="002D44F8" w:rsidRPr="002D44F8" w:rsidRDefault="002D44F8" w:rsidP="002D44F8">
      <w:pPr>
        <w:spacing w:line="360" w:lineRule="auto"/>
        <w:jc w:val="both"/>
        <w:rPr>
          <w:rFonts w:ascii="Arial" w:hAnsi="Arial" w:cs="Arial"/>
        </w:rPr>
      </w:pPr>
      <w:r w:rsidRPr="00A545B7">
        <w:rPr>
          <w:rFonts w:ascii="Arial" w:hAnsi="Arial" w:cs="Arial"/>
          <w:b/>
        </w:rPr>
        <w:t>А.3.1</w:t>
      </w:r>
      <w:r w:rsidRPr="002D44F8">
        <w:rPr>
          <w:rFonts w:ascii="Arial" w:hAnsi="Arial" w:cs="Arial"/>
        </w:rPr>
        <w:t xml:space="preserve"> Целый ряд  аппаратов был разработан для измерения скорости тепловыделения. Традиционно самым простым является прямое измерение теплосодержания потока из камеры с термической задержкой, которая представляет адиабатический процесс. Действительно, адиабатическая аппаратура с использованием защитных нагревателей возможна, но она будет исключительно дорога. Камера сгорания, которая изолируется более простым способом, ведет к значительным недостаткам измерения тепловыделения, поэтому остается возможным только эмпирический способ калибровки. Более того, такая калибровка может быть весьма чувствительна к коптящему горючему. Более совершенной схемой является изотермический прибор с такой скоростью тепловыделения, которая может быть получена при использовании горелки для поддержания изотермических условий. Эта схема дает лучшие результаты, однако, ее практическое применение сложное и дорогое.</w:t>
      </w:r>
    </w:p>
    <w:p w:rsidR="002D44F8" w:rsidRPr="002D44F8" w:rsidRDefault="002D44F8" w:rsidP="002D44F8">
      <w:pPr>
        <w:spacing w:line="360" w:lineRule="auto"/>
        <w:jc w:val="both"/>
        <w:rPr>
          <w:rFonts w:ascii="Arial" w:hAnsi="Arial" w:cs="Arial"/>
        </w:rPr>
      </w:pPr>
    </w:p>
    <w:p w:rsidR="002D44F8" w:rsidRPr="002D44F8" w:rsidRDefault="002D44F8" w:rsidP="002D44F8">
      <w:pPr>
        <w:spacing w:line="360" w:lineRule="auto"/>
        <w:jc w:val="both"/>
        <w:rPr>
          <w:rFonts w:ascii="Arial" w:hAnsi="Arial" w:cs="Arial"/>
        </w:rPr>
      </w:pPr>
      <w:r w:rsidRPr="00A545B7">
        <w:rPr>
          <w:rFonts w:ascii="Arial" w:hAnsi="Arial" w:cs="Arial"/>
          <w:b/>
        </w:rPr>
        <w:t>А.3.2</w:t>
      </w:r>
      <w:r w:rsidRPr="002D44F8">
        <w:rPr>
          <w:rFonts w:ascii="Arial" w:hAnsi="Arial" w:cs="Arial"/>
        </w:rPr>
        <w:t xml:space="preserve"> Трудно измерить тепло напрямую без каких-либо потерь. Однако проще собрать все продукты горения без потерь и измерить концентрацию кислорода в этом потоке. Из этих измерений может быть рассчитано тепловыделение с использованием принципа потребления кислорода. Данный принцип утверждает, что для наиболее распространенных горючих материалов количество тепла, равное (13,1 × 10</w:t>
      </w:r>
      <w:r w:rsidRPr="002D44F8">
        <w:rPr>
          <w:rFonts w:ascii="Arial" w:hAnsi="Arial" w:cs="Arial"/>
          <w:vertAlign w:val="superscript"/>
        </w:rPr>
        <w:t>3</w:t>
      </w:r>
      <w:r w:rsidRPr="002D44F8">
        <w:rPr>
          <w:rFonts w:ascii="Arial" w:hAnsi="Arial" w:cs="Arial"/>
        </w:rPr>
        <w:t xml:space="preserve">) кДж, выделяется из каждого килограмма кислорода, потребленного из воздушного потока. Это количество меняется в пределах ± 5 % для большинства распространенных горючих материалов. Этот принцип формирует основу метода испытания, описанного детально в данной части стандарта </w:t>
      </w:r>
      <w:r w:rsidRPr="002D44F8">
        <w:rPr>
          <w:rFonts w:ascii="Arial" w:hAnsi="Arial" w:cs="Arial"/>
          <w:lang w:val="en-US"/>
        </w:rPr>
        <w:t>ISO</w:t>
      </w:r>
      <w:r w:rsidRPr="002D44F8">
        <w:rPr>
          <w:rFonts w:ascii="Arial" w:hAnsi="Arial" w:cs="Arial"/>
        </w:rPr>
        <w:t xml:space="preserve"> 5660. Этот метод остается полезным даже тогда, когда значительная доля продуктов становится СО или копоти больше, чем СО</w:t>
      </w:r>
      <w:r w:rsidRPr="002D44F8">
        <w:rPr>
          <w:rFonts w:ascii="Arial" w:hAnsi="Arial" w:cs="Arial"/>
          <w:vertAlign w:val="subscript"/>
        </w:rPr>
        <w:t>2</w:t>
      </w:r>
      <w:r w:rsidRPr="002D44F8">
        <w:rPr>
          <w:rFonts w:ascii="Arial" w:hAnsi="Arial" w:cs="Arial"/>
        </w:rPr>
        <w:t>; в этих случаях могут быть применены корректирующие коэффициенты.</w:t>
      </w:r>
    </w:p>
    <w:p w:rsidR="002D44F8" w:rsidRPr="002D44F8" w:rsidRDefault="002D44F8" w:rsidP="002D44F8">
      <w:pPr>
        <w:spacing w:line="360" w:lineRule="auto"/>
        <w:jc w:val="both"/>
        <w:rPr>
          <w:rFonts w:ascii="Arial" w:hAnsi="Arial" w:cs="Arial"/>
        </w:rPr>
      </w:pPr>
      <w:r w:rsidRPr="002D44F8">
        <w:rPr>
          <w:rFonts w:ascii="Arial" w:hAnsi="Arial" w:cs="Arial"/>
        </w:rPr>
        <w:t>Исключительно высокая концентрация СО, которая может появиться из-за ограниченной подачи кислорода, не может случиться при нормальных условиях работы этого метода испытания, поскольку подвод кислорода не ограничен.</w:t>
      </w:r>
    </w:p>
    <w:p w:rsidR="002D44F8" w:rsidRPr="002D44F8" w:rsidRDefault="002D44F8" w:rsidP="002D44F8">
      <w:pPr>
        <w:spacing w:line="360" w:lineRule="auto"/>
        <w:jc w:val="both"/>
        <w:rPr>
          <w:rFonts w:ascii="Arial" w:hAnsi="Arial" w:cs="Arial"/>
        </w:rPr>
      </w:pPr>
    </w:p>
    <w:p w:rsidR="002D44F8" w:rsidRPr="002D44F8" w:rsidRDefault="002D44F8" w:rsidP="002D44F8">
      <w:pPr>
        <w:spacing w:line="360" w:lineRule="auto"/>
        <w:jc w:val="both"/>
        <w:rPr>
          <w:rFonts w:ascii="Arial" w:hAnsi="Arial" w:cs="Arial"/>
          <w:bCs/>
        </w:rPr>
      </w:pPr>
      <w:bookmarkStart w:id="77" w:name="_Toc448241428"/>
      <w:bookmarkStart w:id="78" w:name="_Toc508117685"/>
      <w:r w:rsidRPr="00A545B7">
        <w:rPr>
          <w:rFonts w:ascii="Arial" w:hAnsi="Arial" w:cs="Arial"/>
          <w:b/>
          <w:bCs/>
        </w:rPr>
        <w:t>А.4</w:t>
      </w:r>
      <w:r w:rsidRPr="002D44F8">
        <w:rPr>
          <w:rFonts w:ascii="Arial" w:hAnsi="Arial" w:cs="Arial"/>
          <w:bCs/>
        </w:rPr>
        <w:t xml:space="preserve"> Конструкция нагревателя</w:t>
      </w:r>
      <w:bookmarkEnd w:id="77"/>
      <w:bookmarkEnd w:id="78"/>
    </w:p>
    <w:p w:rsidR="002D44F8" w:rsidRPr="002D44F8" w:rsidRDefault="002D44F8" w:rsidP="002D44F8">
      <w:pPr>
        <w:spacing w:line="360" w:lineRule="auto"/>
        <w:jc w:val="both"/>
        <w:rPr>
          <w:rFonts w:ascii="Arial" w:hAnsi="Arial" w:cs="Arial"/>
        </w:rPr>
      </w:pPr>
      <w:r w:rsidRPr="00A545B7">
        <w:rPr>
          <w:rFonts w:ascii="Arial" w:hAnsi="Arial" w:cs="Arial"/>
          <w:b/>
        </w:rPr>
        <w:t>А.4.1</w:t>
      </w:r>
      <w:r w:rsidRPr="002D44F8">
        <w:rPr>
          <w:rFonts w:ascii="Arial" w:hAnsi="Arial" w:cs="Arial"/>
        </w:rPr>
        <w:t xml:space="preserve"> Опыт с различными техническими средствами измерения скорости тепловыделения предполагает, что для минимальных ошибок при излучении, образец должен подвергаться воздействию либо термостатически контролируемого нагревателя с, либо водоохлаждаемой пластины, либо наружного воздуха. Соседние твердые поверхности, если температура на них не регулируется, могут испытывать рост температуры из-за нагрева пламени и могут затем действовать как дополнительный источник излучения обратно к образцу, что может приводить к ошибкам. Более того, когда потребление кислорода используется как принцип измерения, газовый нагреватель нежелателен, потому что он может внести линию помех в показания кислорода, даже если дано разрешение на это потребление кислорода.</w:t>
      </w:r>
    </w:p>
    <w:p w:rsidR="002D44F8" w:rsidRPr="002D44F8" w:rsidRDefault="002D44F8" w:rsidP="002D44F8">
      <w:pPr>
        <w:spacing w:line="360" w:lineRule="auto"/>
        <w:jc w:val="both"/>
        <w:rPr>
          <w:rFonts w:ascii="Arial" w:hAnsi="Arial" w:cs="Arial"/>
        </w:rPr>
      </w:pPr>
    </w:p>
    <w:p w:rsidR="002D44F8" w:rsidRPr="002D44F8" w:rsidRDefault="002D44F8" w:rsidP="002D44F8">
      <w:pPr>
        <w:spacing w:line="360" w:lineRule="auto"/>
        <w:jc w:val="both"/>
        <w:rPr>
          <w:rFonts w:ascii="Arial" w:hAnsi="Arial" w:cs="Arial"/>
        </w:rPr>
      </w:pPr>
      <w:r w:rsidRPr="00A545B7">
        <w:rPr>
          <w:rFonts w:ascii="Arial" w:hAnsi="Arial" w:cs="Arial"/>
          <w:b/>
        </w:rPr>
        <w:t>А.4.2</w:t>
      </w:r>
      <w:r w:rsidRPr="002D44F8">
        <w:rPr>
          <w:rFonts w:ascii="Arial" w:hAnsi="Arial" w:cs="Arial"/>
        </w:rPr>
        <w:t xml:space="preserve">  Нагреватель в форме усеченного конуса, первоначально сконструированный для стандарта </w:t>
      </w:r>
      <w:r w:rsidRPr="002D44F8">
        <w:rPr>
          <w:rFonts w:ascii="Arial" w:hAnsi="Arial" w:cs="Arial"/>
          <w:lang w:val="en-US"/>
        </w:rPr>
        <w:t>ISO</w:t>
      </w:r>
      <w:r w:rsidRPr="002D44F8">
        <w:rPr>
          <w:rFonts w:ascii="Arial" w:hAnsi="Arial" w:cs="Arial"/>
        </w:rPr>
        <w:t xml:space="preserve"> 5657, был модифицирован для получения более высоких уровней излучения, ведения контроля температуры, улучшения обтекания потока и получения более прочной конструкции. При горизонтальном расположении коническая форма примерно следует контуру факела пламени, в то время как центральное отверстие позволяет потоку выходить без воздействия на нагреватель. Вовлечение воздуха не позволяет языкам пламени достигать боковых сторон конуса.</w:t>
      </w:r>
    </w:p>
    <w:p w:rsidR="002D44F8" w:rsidRPr="002D44F8" w:rsidRDefault="002D44F8" w:rsidP="002D44F8">
      <w:pPr>
        <w:spacing w:line="360" w:lineRule="auto"/>
        <w:jc w:val="both"/>
        <w:rPr>
          <w:rFonts w:ascii="Arial" w:hAnsi="Arial" w:cs="Arial"/>
        </w:rPr>
      </w:pPr>
    </w:p>
    <w:p w:rsidR="002D44F8" w:rsidRPr="002D44F8" w:rsidRDefault="002D44F8" w:rsidP="002D44F8">
      <w:pPr>
        <w:spacing w:line="360" w:lineRule="auto"/>
        <w:jc w:val="both"/>
        <w:rPr>
          <w:rFonts w:ascii="Arial" w:hAnsi="Arial" w:cs="Arial"/>
        </w:rPr>
      </w:pPr>
      <w:r w:rsidRPr="00A545B7">
        <w:rPr>
          <w:rFonts w:ascii="Arial" w:hAnsi="Arial" w:cs="Arial"/>
          <w:b/>
        </w:rPr>
        <w:t>А.4.3</w:t>
      </w:r>
      <w:r w:rsidRPr="002D44F8">
        <w:rPr>
          <w:rFonts w:ascii="Arial" w:hAnsi="Arial" w:cs="Arial"/>
        </w:rPr>
        <w:t xml:space="preserve">  Из-за формы нагревателя аппаратура известна как Конический калориметр.</w:t>
      </w:r>
    </w:p>
    <w:p w:rsidR="002D44F8" w:rsidRPr="002D44F8" w:rsidRDefault="002D44F8" w:rsidP="002D44F8">
      <w:pPr>
        <w:spacing w:line="360" w:lineRule="auto"/>
        <w:jc w:val="both"/>
        <w:rPr>
          <w:rFonts w:ascii="Arial" w:hAnsi="Arial" w:cs="Arial"/>
        </w:rPr>
      </w:pPr>
    </w:p>
    <w:p w:rsidR="002D44F8" w:rsidRPr="002D44F8" w:rsidRDefault="002D44F8" w:rsidP="002D44F8">
      <w:pPr>
        <w:spacing w:line="360" w:lineRule="auto"/>
        <w:jc w:val="both"/>
        <w:rPr>
          <w:rFonts w:ascii="Arial" w:hAnsi="Arial" w:cs="Arial"/>
          <w:bCs/>
        </w:rPr>
      </w:pPr>
      <w:bookmarkStart w:id="79" w:name="_Toc448241429"/>
      <w:bookmarkStart w:id="80" w:name="_Toc508117686"/>
      <w:r w:rsidRPr="00A545B7">
        <w:rPr>
          <w:rFonts w:ascii="Arial" w:hAnsi="Arial" w:cs="Arial"/>
          <w:b/>
          <w:bCs/>
        </w:rPr>
        <w:t>А.5</w:t>
      </w:r>
      <w:r w:rsidRPr="002D44F8">
        <w:rPr>
          <w:rFonts w:ascii="Arial" w:hAnsi="Arial" w:cs="Arial"/>
          <w:bCs/>
        </w:rPr>
        <w:t xml:space="preserve"> Управляемое зажигание</w:t>
      </w:r>
      <w:bookmarkEnd w:id="79"/>
      <w:bookmarkEnd w:id="80"/>
    </w:p>
    <w:p w:rsidR="002D44F8" w:rsidRPr="002D44F8" w:rsidRDefault="002D44F8" w:rsidP="002D44F8">
      <w:pPr>
        <w:spacing w:line="360" w:lineRule="auto"/>
        <w:jc w:val="both"/>
        <w:rPr>
          <w:rFonts w:ascii="Arial" w:hAnsi="Arial" w:cs="Arial"/>
        </w:rPr>
      </w:pPr>
      <w:r w:rsidRPr="002D44F8">
        <w:rPr>
          <w:rFonts w:ascii="Arial" w:hAnsi="Arial" w:cs="Arial"/>
        </w:rPr>
        <w:t xml:space="preserve">Воспламенение испытуемых образцов во многих установках достигается вспомогательной газовой горелкой. Это, однако, может представлять трудности, когда оценивается тепловыделение, из-за того, что она вносит вклад в тепловыделение, при этом ухудшается состояние диафрагм и осаждается копоть. Также ее конструкция сложна, потому что она должна располагаться по центру, должна быть стойка к сквознякам и антипиренам, и что наиболее важно, к образцу не должно применяться дополнительное тепло. Электрическая искра свободна от большинства из этих проблем и поэтому она принята в качестве воспламенителя. Свеча зажигания требует только периодическую очистку и регулировку зазора электродов. </w:t>
      </w:r>
    </w:p>
    <w:p w:rsidR="002D44F8" w:rsidRPr="002D44F8" w:rsidRDefault="002D44F8" w:rsidP="002D44F8">
      <w:pPr>
        <w:spacing w:line="360" w:lineRule="auto"/>
        <w:jc w:val="both"/>
        <w:rPr>
          <w:rFonts w:ascii="Arial" w:hAnsi="Arial" w:cs="Arial"/>
        </w:rPr>
      </w:pPr>
    </w:p>
    <w:p w:rsidR="002D44F8" w:rsidRPr="002D44F8" w:rsidRDefault="002D44F8" w:rsidP="002D44F8">
      <w:pPr>
        <w:spacing w:line="360" w:lineRule="auto"/>
        <w:jc w:val="both"/>
        <w:rPr>
          <w:rFonts w:ascii="Arial" w:hAnsi="Arial" w:cs="Arial"/>
          <w:bCs/>
        </w:rPr>
      </w:pPr>
      <w:bookmarkStart w:id="81" w:name="_Toc448241430"/>
      <w:bookmarkStart w:id="82" w:name="_Toc508117687"/>
      <w:r w:rsidRPr="00A545B7">
        <w:rPr>
          <w:rFonts w:ascii="Arial" w:hAnsi="Arial" w:cs="Arial"/>
          <w:b/>
          <w:bCs/>
        </w:rPr>
        <w:t>А.6</w:t>
      </w:r>
      <w:r w:rsidRPr="002D44F8">
        <w:rPr>
          <w:rFonts w:ascii="Arial" w:hAnsi="Arial" w:cs="Arial"/>
          <w:bCs/>
        </w:rPr>
        <w:t xml:space="preserve"> Условия для задней поверхности</w:t>
      </w:r>
      <w:bookmarkEnd w:id="81"/>
      <w:bookmarkEnd w:id="82"/>
    </w:p>
    <w:p w:rsidR="002D44F8" w:rsidRPr="002D44F8" w:rsidRDefault="002D44F8" w:rsidP="002D44F8">
      <w:pPr>
        <w:spacing w:line="360" w:lineRule="auto"/>
        <w:jc w:val="both"/>
        <w:rPr>
          <w:rFonts w:ascii="Arial" w:hAnsi="Arial" w:cs="Arial"/>
        </w:rPr>
      </w:pPr>
      <w:r w:rsidRPr="002D44F8">
        <w:rPr>
          <w:rFonts w:ascii="Arial" w:hAnsi="Arial" w:cs="Arial"/>
        </w:rPr>
        <w:t>Ближе к концу времени горения тепловые потери через заднюю поверхность образца могут оказывать влияние на интенсивность горения. Для получения воспроизводимых результатов измерений потери через заднюю поверхность образца должны быть стандартизованы и это достигается за счет использования слоя изоляционного материала.</w:t>
      </w:r>
    </w:p>
    <w:p w:rsidR="002D44F8" w:rsidRPr="002D44F8" w:rsidRDefault="002D44F8" w:rsidP="002D44F8">
      <w:pPr>
        <w:spacing w:line="360" w:lineRule="auto"/>
        <w:jc w:val="both"/>
        <w:rPr>
          <w:rFonts w:ascii="Arial" w:hAnsi="Arial" w:cs="Arial"/>
        </w:rPr>
      </w:pPr>
    </w:p>
    <w:p w:rsidR="002D44F8" w:rsidRPr="002D44F8" w:rsidRDefault="002D44F8" w:rsidP="002D44F8">
      <w:pPr>
        <w:spacing w:line="360" w:lineRule="auto"/>
        <w:jc w:val="both"/>
        <w:rPr>
          <w:rFonts w:ascii="Arial" w:hAnsi="Arial" w:cs="Arial"/>
          <w:bCs/>
        </w:rPr>
      </w:pPr>
      <w:bookmarkStart w:id="83" w:name="_Toc448241431"/>
      <w:bookmarkStart w:id="84" w:name="_Toc508117688"/>
      <w:r w:rsidRPr="00A545B7">
        <w:rPr>
          <w:rFonts w:ascii="Arial" w:hAnsi="Arial" w:cs="Arial"/>
          <w:b/>
          <w:bCs/>
        </w:rPr>
        <w:t>А.7</w:t>
      </w:r>
      <w:r w:rsidRPr="002D44F8">
        <w:rPr>
          <w:rFonts w:ascii="Arial" w:hAnsi="Arial" w:cs="Arial"/>
          <w:bCs/>
        </w:rPr>
        <w:t xml:space="preserve"> Источники света</w:t>
      </w:r>
      <w:bookmarkEnd w:id="83"/>
      <w:bookmarkEnd w:id="84"/>
    </w:p>
    <w:p w:rsidR="002D44F8" w:rsidRPr="002D44F8" w:rsidRDefault="002D44F8" w:rsidP="002D44F8">
      <w:pPr>
        <w:spacing w:line="360" w:lineRule="auto"/>
        <w:jc w:val="both"/>
        <w:rPr>
          <w:rFonts w:ascii="Arial" w:hAnsi="Arial" w:cs="Arial"/>
        </w:rPr>
      </w:pPr>
      <w:r w:rsidRPr="002D44F8">
        <w:rPr>
          <w:rFonts w:ascii="Arial" w:hAnsi="Arial" w:cs="Arial"/>
        </w:rPr>
        <w:t>Снижение светопроницаемости света происходит из-за аэрозолей, таких как дым по причине двух различных явлений: поглощение и рассеяние. В случае высоко детализированных научных исследований эти два компонента могут быть измерены по отдельности.</w:t>
      </w:r>
    </w:p>
    <w:p w:rsidR="002D44F8" w:rsidRPr="002D44F8" w:rsidRDefault="002D44F8" w:rsidP="002D44F8">
      <w:pPr>
        <w:spacing w:line="360" w:lineRule="auto"/>
        <w:jc w:val="both"/>
        <w:rPr>
          <w:rFonts w:ascii="Arial" w:hAnsi="Arial" w:cs="Arial"/>
        </w:rPr>
      </w:pPr>
    </w:p>
    <w:p w:rsidR="002D44F8" w:rsidRPr="002D44F8" w:rsidRDefault="002D44F8" w:rsidP="002D44F8">
      <w:pPr>
        <w:spacing w:line="360" w:lineRule="auto"/>
        <w:jc w:val="both"/>
        <w:rPr>
          <w:rFonts w:ascii="Arial" w:hAnsi="Arial" w:cs="Arial"/>
        </w:rPr>
      </w:pPr>
      <w:r w:rsidRPr="002D44F8">
        <w:rPr>
          <w:rFonts w:ascii="Arial" w:hAnsi="Arial" w:cs="Arial"/>
        </w:rPr>
        <w:t>Из соображений пожарной безопасности, однако, как правило, измеряется только суммарная (общая) задымленность. Задымление, по определению, это общее ослабление как за счет поглощения, так и рассеяния.</w:t>
      </w:r>
    </w:p>
    <w:p w:rsidR="002D44F8" w:rsidRPr="002D44F8" w:rsidRDefault="002D44F8" w:rsidP="002D44F8">
      <w:pPr>
        <w:spacing w:line="360" w:lineRule="auto"/>
        <w:jc w:val="both"/>
        <w:rPr>
          <w:rFonts w:ascii="Arial" w:hAnsi="Arial" w:cs="Arial"/>
        </w:rPr>
      </w:pPr>
    </w:p>
    <w:p w:rsidR="002D44F8" w:rsidRPr="002D44F8" w:rsidRDefault="002D44F8" w:rsidP="002D44F8">
      <w:pPr>
        <w:spacing w:line="360" w:lineRule="auto"/>
        <w:jc w:val="both"/>
        <w:rPr>
          <w:rFonts w:ascii="Arial" w:hAnsi="Arial" w:cs="Arial"/>
        </w:rPr>
      </w:pPr>
      <w:r w:rsidRPr="002D44F8">
        <w:rPr>
          <w:rFonts w:ascii="Arial" w:hAnsi="Arial" w:cs="Arial"/>
        </w:rPr>
        <w:t xml:space="preserve">Большинство ранних пожарных методов испытаний такие как </w:t>
      </w:r>
      <w:r w:rsidRPr="002D44F8">
        <w:rPr>
          <w:rFonts w:ascii="Arial" w:hAnsi="Arial" w:cs="Arial"/>
          <w:lang w:val="en-US"/>
        </w:rPr>
        <w:t>ASTM</w:t>
      </w:r>
      <w:r w:rsidRPr="002D44F8">
        <w:rPr>
          <w:rFonts w:ascii="Arial" w:hAnsi="Arial" w:cs="Arial"/>
        </w:rPr>
        <w:t xml:space="preserve"> </w:t>
      </w:r>
      <w:r w:rsidRPr="002D44F8">
        <w:rPr>
          <w:rFonts w:ascii="Arial" w:hAnsi="Arial" w:cs="Arial"/>
          <w:lang w:val="en-US"/>
        </w:rPr>
        <w:t>E</w:t>
      </w:r>
      <w:r w:rsidRPr="002D44F8">
        <w:rPr>
          <w:rFonts w:ascii="Arial" w:hAnsi="Arial" w:cs="Arial"/>
        </w:rPr>
        <w:t xml:space="preserve">662 [9] или </w:t>
      </w:r>
      <w:r w:rsidRPr="002D44F8">
        <w:rPr>
          <w:rFonts w:ascii="Arial" w:hAnsi="Arial" w:cs="Arial"/>
          <w:lang w:val="en-US"/>
        </w:rPr>
        <w:t>DIN</w:t>
      </w:r>
      <w:r w:rsidRPr="002D44F8">
        <w:rPr>
          <w:rFonts w:ascii="Arial" w:hAnsi="Arial" w:cs="Arial"/>
        </w:rPr>
        <w:t>, использовали белый источник света и некоторую коллиматорную оптику с фотоприемником для измерения световой энергии. Тем не мене, с теоретической точки зрения, полихроматический свет не подходит для таких измерений, потому что закон Бугера действителен только для монохроматического света [21]. Экспериментальные исследования [20] подтвердили теоретически предсказанные ошибки, введённые при использовании белого света.</w:t>
      </w:r>
    </w:p>
    <w:p w:rsidR="002D44F8" w:rsidRPr="002D44F8" w:rsidRDefault="002D44F8" w:rsidP="002D44F8">
      <w:pPr>
        <w:spacing w:line="360" w:lineRule="auto"/>
        <w:jc w:val="both"/>
        <w:rPr>
          <w:rFonts w:ascii="Arial" w:hAnsi="Arial" w:cs="Arial"/>
        </w:rPr>
      </w:pPr>
      <w:r w:rsidRPr="002D44F8">
        <w:rPr>
          <w:rFonts w:ascii="Arial" w:hAnsi="Arial" w:cs="Arial"/>
        </w:rPr>
        <w:t>Ошибки такого типа можно избежать путем использования монохроматического излучения. Монохроматический источник света может быть создан с помощью фильтров или монохроматров. Удобней, однако, использовать лазер, который является по своей природе монохроматическим источником. Легкодоступные гелий-неоновые лазеры обеспечивают такое монохроматическое излучение в красной длине волны 632,8 нм. Лазерный источник имеет и другие преимущества. Так как источник имеет достаточно высокую характеристическую коллимации, то не нужны линзы. Он также имеет узкий луч, который уменьшает ошибки из-за многократного рассеяния.</w:t>
      </w:r>
    </w:p>
    <w:p w:rsidR="002D44F8" w:rsidRPr="002D44F8" w:rsidRDefault="002D44F8" w:rsidP="002D44F8">
      <w:pPr>
        <w:spacing w:line="360" w:lineRule="auto"/>
        <w:jc w:val="both"/>
        <w:rPr>
          <w:rFonts w:ascii="Arial" w:hAnsi="Arial" w:cs="Arial"/>
        </w:rPr>
      </w:pPr>
    </w:p>
    <w:p w:rsidR="002D44F8" w:rsidRPr="002D44F8" w:rsidRDefault="002D44F8" w:rsidP="002D44F8">
      <w:pPr>
        <w:spacing w:line="360" w:lineRule="auto"/>
        <w:jc w:val="both"/>
        <w:rPr>
          <w:rFonts w:ascii="Arial" w:hAnsi="Arial" w:cs="Arial"/>
          <w:bCs/>
        </w:rPr>
      </w:pPr>
      <w:bookmarkStart w:id="85" w:name="_Toc448241432"/>
      <w:bookmarkStart w:id="86" w:name="_Toc508117689"/>
      <w:r w:rsidRPr="00A545B7">
        <w:rPr>
          <w:rFonts w:ascii="Arial" w:hAnsi="Arial" w:cs="Arial"/>
          <w:b/>
          <w:bCs/>
        </w:rPr>
        <w:t>А.8</w:t>
      </w:r>
      <w:r w:rsidRPr="002D44F8">
        <w:rPr>
          <w:rFonts w:ascii="Arial" w:hAnsi="Arial" w:cs="Arial"/>
          <w:bCs/>
        </w:rPr>
        <w:t xml:space="preserve"> Осаждение сажи на оптике</w:t>
      </w:r>
      <w:bookmarkEnd w:id="85"/>
      <w:bookmarkEnd w:id="86"/>
    </w:p>
    <w:p w:rsidR="002D44F8" w:rsidRPr="002D44F8" w:rsidRDefault="002D44F8" w:rsidP="002D44F8">
      <w:pPr>
        <w:spacing w:line="360" w:lineRule="auto"/>
        <w:jc w:val="both"/>
        <w:rPr>
          <w:rFonts w:ascii="Arial" w:hAnsi="Arial" w:cs="Arial"/>
        </w:rPr>
      </w:pPr>
      <w:r w:rsidRPr="002D44F8">
        <w:rPr>
          <w:rFonts w:ascii="Arial" w:hAnsi="Arial" w:cs="Arial"/>
        </w:rPr>
        <w:t xml:space="preserve">Традиционные оборудование для измерения дыма обычно включает окна, чтобы не допускать дым к глазам. Это повлекло нежелательные последствия, так как во время испытания, сажа оседает на этих окнах. Следовательно, прибор поддерживает дрейф базовой линии и необходимы некоторые приближенные поправки после испытаний. Наличие лазерного источника очень малого диаметра позволило бы принять другой подход в конструкции устройства [23]. Чтобы избежать осаждения частиц на оптике, продувка обеспечивается путем использования того факта, что внутри трубы есть отрицательное давлении по отношению к давлению вне помещения. Кроме того, лучевые трубки намеренно сделаны длинные и узкие, так что любые входящие частицы будут оседать на стенках трубки, а не на оптике, расположенной дальше от трубок. </w:t>
      </w:r>
    </w:p>
    <w:p w:rsidR="002D44F8" w:rsidRPr="002D44F8" w:rsidRDefault="002D44F8" w:rsidP="002D44F8">
      <w:pPr>
        <w:spacing w:line="360" w:lineRule="auto"/>
        <w:jc w:val="both"/>
        <w:rPr>
          <w:rFonts w:ascii="Arial" w:hAnsi="Arial" w:cs="Arial"/>
        </w:rPr>
      </w:pPr>
    </w:p>
    <w:p w:rsidR="002D44F8" w:rsidRPr="002D44F8" w:rsidRDefault="002D44F8" w:rsidP="002D44F8">
      <w:pPr>
        <w:spacing w:line="360" w:lineRule="auto"/>
        <w:jc w:val="both"/>
        <w:rPr>
          <w:rFonts w:ascii="Arial" w:hAnsi="Arial" w:cs="Arial"/>
          <w:bCs/>
        </w:rPr>
      </w:pPr>
      <w:bookmarkStart w:id="87" w:name="_Toc448241433"/>
      <w:bookmarkStart w:id="88" w:name="_Toc508117690"/>
      <w:r w:rsidRPr="00A545B7">
        <w:rPr>
          <w:rFonts w:ascii="Arial" w:hAnsi="Arial" w:cs="Arial"/>
          <w:b/>
          <w:bCs/>
        </w:rPr>
        <w:t>А.9</w:t>
      </w:r>
      <w:r w:rsidRPr="002D44F8">
        <w:rPr>
          <w:rFonts w:ascii="Arial" w:hAnsi="Arial" w:cs="Arial"/>
          <w:bCs/>
        </w:rPr>
        <w:t xml:space="preserve"> Конструкция фотометра</w:t>
      </w:r>
      <w:bookmarkEnd w:id="87"/>
      <w:bookmarkEnd w:id="88"/>
    </w:p>
    <w:p w:rsidR="002D44F8" w:rsidRPr="002D44F8" w:rsidRDefault="002D44F8" w:rsidP="002D44F8">
      <w:pPr>
        <w:spacing w:line="360" w:lineRule="auto"/>
        <w:jc w:val="both"/>
        <w:rPr>
          <w:rFonts w:ascii="Arial" w:hAnsi="Arial" w:cs="Arial"/>
        </w:rPr>
      </w:pPr>
      <w:r w:rsidRPr="002D44F8">
        <w:rPr>
          <w:rFonts w:ascii="Arial" w:hAnsi="Arial" w:cs="Arial"/>
        </w:rPr>
        <w:t xml:space="preserve">Обычный дымовой фотометр является однолучевым инструментом. Так любые изменения в интенсивности источника из-за колебаний напряжения, старения и т.д., отражаются непосредственно как ошибка в измеряемом сигнале. Значительно лучшая стабильность достигается с помощью двухлучевой конструкции, посредством двух фотометров. Один детектор измеряет световое излучение, ослабленное дымом, в то время как второй детектор измеряет только интенсивность источника, без какого-либо вмешательства дыма. Принимая отношение этих двух сигналов, в измерительную систему вводится высокая степень устойчивости. Такое двулучевое расположение предусмотрено в настоящем документе [24]. Узел лазерного фотометра состоит из двух частей, жестко смонтированных друг с другом, но механически соединенных с вытяжной трубой только упругими прокладками. Этот метод изолирует фотометр от вибраций вытяжного вентилятора. Фотометр может быть использован либо с помощью электронных схем, которые принимают два сигнала с детекторов и выдают конечный результат непосредственно с точки зрения коэффициента экстинкции </w:t>
      </w:r>
      <w:r w:rsidRPr="002D44F8">
        <w:rPr>
          <w:rFonts w:ascii="Arial" w:hAnsi="Arial" w:cs="Arial"/>
          <w:lang w:val="en-US"/>
        </w:rPr>
        <w:t>k</w:t>
      </w:r>
      <w:r w:rsidRPr="002D44F8">
        <w:rPr>
          <w:rFonts w:ascii="Arial" w:hAnsi="Arial" w:cs="Arial"/>
        </w:rPr>
        <w:t xml:space="preserve">, либо путем отправки двух сигналов детектора в систему сбора данных и выполнения арифметических операций в пределах данного процесса обработки. Калибровка фотометра осуществляется с использованием двух оптических фильтров различного значения ослабления, которые вставляются в специально сконструированную прорезь в фотометре. Использование двух различных значений позволяет проверить линейность калибровки. Фотометр содержит вторую прорезь для фильтра, расположенную в передней части лазерного источника. Эта прорезь для фильтра используется для демонстрации того, что два оптических пучка находятся в равновесии. Если детекторы правильно подобраны и система регулируется, то ослабление источника, не должно влиять на окончательное показание, так как оба луча одинаково ослабляется. Проточная система, используемая в устройстве, описанном в этой части ISO 5660 также сводит к минимуму другие проблемы, обычные для оборудования для измерения дыма; т.е. чрезмерные потери на стенках и нелинейные эффекты, обусловленные перегрузкой сажей, которые являются свойственными для закрытых в коробки систем измерения дыма. Было продемонстрировано с помощью обширных сравнений, проводимых пожарной-научно-исследовательской станцией (Fire Research Station) </w:t>
      </w:r>
      <w:r w:rsidRPr="00D04017">
        <w:rPr>
          <w:rFonts w:ascii="Arial" w:hAnsi="Arial" w:cs="Arial"/>
        </w:rPr>
        <w:t>[25],</w:t>
      </w:r>
      <w:r w:rsidRPr="002D44F8">
        <w:rPr>
          <w:rFonts w:ascii="Arial" w:hAnsi="Arial" w:cs="Arial"/>
        </w:rPr>
        <w:t xml:space="preserve"> что настоящее расположение менее склонно к таким ошибкам.</w:t>
      </w:r>
    </w:p>
    <w:p w:rsidR="002D44F8" w:rsidRPr="002D44F8" w:rsidRDefault="002D44F8" w:rsidP="002D44F8">
      <w:pPr>
        <w:spacing w:line="360" w:lineRule="auto"/>
        <w:jc w:val="both"/>
        <w:rPr>
          <w:rFonts w:ascii="Arial" w:hAnsi="Arial" w:cs="Arial"/>
        </w:rPr>
      </w:pPr>
    </w:p>
    <w:p w:rsidR="002D44F8" w:rsidRPr="002D44F8" w:rsidRDefault="002D44F8" w:rsidP="002D44F8">
      <w:pPr>
        <w:spacing w:line="360" w:lineRule="auto"/>
        <w:jc w:val="both"/>
        <w:rPr>
          <w:rFonts w:ascii="Arial" w:hAnsi="Arial" w:cs="Arial"/>
          <w:bCs/>
        </w:rPr>
      </w:pPr>
      <w:bookmarkStart w:id="89" w:name="_Toc448241434"/>
      <w:bookmarkStart w:id="90" w:name="_Toc508117691"/>
      <w:r w:rsidRPr="00A545B7">
        <w:rPr>
          <w:rFonts w:ascii="Arial" w:hAnsi="Arial" w:cs="Arial"/>
          <w:b/>
          <w:bCs/>
        </w:rPr>
        <w:t>А.10</w:t>
      </w:r>
      <w:r w:rsidRPr="002D44F8">
        <w:rPr>
          <w:rFonts w:ascii="Arial" w:hAnsi="Arial" w:cs="Arial"/>
          <w:bCs/>
        </w:rPr>
        <w:t xml:space="preserve"> Принципы измерения скорости дымообразования</w:t>
      </w:r>
      <w:bookmarkEnd w:id="89"/>
      <w:bookmarkEnd w:id="90"/>
    </w:p>
    <w:p w:rsidR="002D44F8" w:rsidRPr="002D44F8" w:rsidRDefault="002D44F8" w:rsidP="002D44F8">
      <w:pPr>
        <w:spacing w:line="360" w:lineRule="auto"/>
        <w:jc w:val="both"/>
        <w:rPr>
          <w:rFonts w:ascii="Arial" w:hAnsi="Arial" w:cs="Arial"/>
        </w:rPr>
      </w:pPr>
      <w:r w:rsidRPr="002D44F8">
        <w:rPr>
          <w:rFonts w:ascii="Arial" w:hAnsi="Arial" w:cs="Arial"/>
        </w:rPr>
        <w:t>Первичные данные фотометра выражаются как коэффициент экстинкции, к. Который определяется по формуле:</w:t>
      </w:r>
    </w:p>
    <w:p w:rsidR="002D44F8" w:rsidRPr="002D44F8" w:rsidRDefault="002D44F8" w:rsidP="00A545B7">
      <w:pPr>
        <w:spacing w:line="360" w:lineRule="auto"/>
        <w:ind w:firstLine="1985"/>
        <w:jc w:val="both"/>
        <w:rPr>
          <w:rFonts w:ascii="Arial" w:hAnsi="Arial" w:cs="Arial"/>
        </w:rPr>
      </w:pPr>
      <m:oMath>
        <m:r>
          <w:rPr>
            <w:rFonts w:ascii="Cambria Math" w:hAnsi="Cambria Math" w:cs="Arial"/>
          </w:rPr>
          <m:t>k</m:t>
        </m:r>
        <m:r>
          <w:rPr>
            <w:rFonts w:ascii="Cambria Math" w:hAnsi="Arial" w:cs="Arial"/>
          </w:rPr>
          <m:t>=</m:t>
        </m:r>
        <m:f>
          <m:fPr>
            <m:ctrlPr>
              <w:rPr>
                <w:rFonts w:ascii="Cambria Math" w:hAnsi="Arial" w:cs="Arial"/>
                <w:i/>
              </w:rPr>
            </m:ctrlPr>
          </m:fPr>
          <m:num>
            <m:r>
              <w:rPr>
                <w:rFonts w:ascii="Cambria Math" w:hAnsi="Arial" w:cs="Arial"/>
              </w:rPr>
              <m:t>1</m:t>
            </m:r>
          </m:num>
          <m:den>
            <m:r>
              <w:rPr>
                <w:rFonts w:ascii="Cambria Math" w:hAnsi="Cambria Math" w:cs="Arial"/>
              </w:rPr>
              <m:t>L</m:t>
            </m:r>
          </m:den>
        </m:f>
        <m:r>
          <m:rPr>
            <m:sty m:val="p"/>
          </m:rPr>
          <w:rPr>
            <w:rFonts w:ascii="Cambria Math" w:hAnsi="Arial" w:cs="Arial"/>
          </w:rPr>
          <m:t>ln</m:t>
        </m:r>
        <m:r>
          <m:rPr>
            <m:sty m:val="p"/>
          </m:rPr>
          <w:rPr>
            <w:rFonts w:ascii="Cambria Math" w:hAnsi="Cambria Math" w:cs="Arial"/>
          </w:rPr>
          <m:t>⁡</m:t>
        </m:r>
        <m:r>
          <w:rPr>
            <w:rFonts w:ascii="Cambria Math" w:hAnsi="Arial" w:cs="Arial"/>
          </w:rPr>
          <m:t>(</m:t>
        </m:r>
        <m:f>
          <m:fPr>
            <m:ctrlPr>
              <w:rPr>
                <w:rFonts w:ascii="Cambria Math" w:hAnsi="Arial" w:cs="Arial"/>
                <w:i/>
              </w:rPr>
            </m:ctrlPr>
          </m:fPr>
          <m:num>
            <m:sSub>
              <m:sSubPr>
                <m:ctrlPr>
                  <w:rPr>
                    <w:rFonts w:ascii="Cambria Math" w:hAnsi="Arial" w:cs="Arial"/>
                    <w:i/>
                  </w:rPr>
                </m:ctrlPr>
              </m:sSubPr>
              <m:e>
                <m:r>
                  <w:rPr>
                    <w:rFonts w:ascii="Cambria Math" w:hAnsi="Cambria Math" w:cs="Arial"/>
                  </w:rPr>
                  <m:t>I</m:t>
                </m:r>
              </m:e>
              <m:sub>
                <m:r>
                  <w:rPr>
                    <w:rFonts w:ascii="Cambria Math" w:hAnsi="Arial" w:cs="Arial"/>
                  </w:rPr>
                  <m:t>0</m:t>
                </m:r>
              </m:sub>
            </m:sSub>
          </m:num>
          <m:den>
            <m:r>
              <w:rPr>
                <w:rFonts w:ascii="Cambria Math" w:hAnsi="Cambria Math" w:cs="Arial"/>
              </w:rPr>
              <m:t>I</m:t>
            </m:r>
          </m:den>
        </m:f>
        <m:r>
          <w:rPr>
            <w:rFonts w:ascii="Cambria Math" w:hAnsi="Arial" w:cs="Arial"/>
          </w:rPr>
          <m:t>)</m:t>
        </m:r>
      </m:oMath>
      <w:r w:rsidRPr="002D44F8">
        <w:rPr>
          <w:rFonts w:ascii="Arial" w:hAnsi="Arial" w:cs="Arial"/>
        </w:rPr>
        <w:tab/>
      </w:r>
      <w:r w:rsidRPr="002D44F8">
        <w:rPr>
          <w:rFonts w:ascii="Arial" w:hAnsi="Arial" w:cs="Arial"/>
        </w:rPr>
        <w:tab/>
      </w:r>
      <w:r w:rsidRPr="002D44F8">
        <w:rPr>
          <w:rFonts w:ascii="Arial" w:hAnsi="Arial" w:cs="Arial"/>
        </w:rPr>
        <w:tab/>
      </w:r>
      <w:r w:rsidRPr="002D44F8">
        <w:rPr>
          <w:rFonts w:ascii="Arial" w:hAnsi="Arial" w:cs="Arial"/>
        </w:rPr>
        <w:tab/>
      </w:r>
      <w:r w:rsidRPr="002D44F8">
        <w:rPr>
          <w:rFonts w:ascii="Arial" w:hAnsi="Arial" w:cs="Arial"/>
        </w:rPr>
        <w:tab/>
      </w:r>
      <w:r w:rsidRPr="002D44F8">
        <w:rPr>
          <w:rFonts w:ascii="Arial" w:hAnsi="Arial" w:cs="Arial"/>
        </w:rPr>
        <w:tab/>
      </w:r>
      <w:r w:rsidRPr="002D44F8">
        <w:rPr>
          <w:rFonts w:ascii="Arial" w:hAnsi="Arial" w:cs="Arial"/>
        </w:rPr>
        <w:tab/>
      </w:r>
      <w:r w:rsidRPr="002D44F8">
        <w:rPr>
          <w:rFonts w:ascii="Arial" w:hAnsi="Arial" w:cs="Arial"/>
        </w:rPr>
        <w:tab/>
      </w:r>
      <w:r w:rsidR="00A545B7">
        <w:rPr>
          <w:rFonts w:ascii="Arial" w:hAnsi="Arial" w:cs="Arial"/>
        </w:rPr>
        <w:tab/>
      </w:r>
      <w:r w:rsidRPr="002D44F8">
        <w:rPr>
          <w:rFonts w:ascii="Arial" w:hAnsi="Arial" w:cs="Arial"/>
        </w:rPr>
        <w:t>(А.1)</w:t>
      </w:r>
    </w:p>
    <w:p w:rsidR="002D44F8" w:rsidRPr="002D44F8" w:rsidRDefault="002D44F8" w:rsidP="002D44F8">
      <w:pPr>
        <w:spacing w:line="360" w:lineRule="auto"/>
        <w:jc w:val="both"/>
        <w:rPr>
          <w:rFonts w:ascii="Arial" w:hAnsi="Arial" w:cs="Arial"/>
        </w:rPr>
      </w:pPr>
      <w:r w:rsidRPr="002D44F8">
        <w:rPr>
          <w:rFonts w:ascii="Arial" w:hAnsi="Arial" w:cs="Arial"/>
        </w:rPr>
        <w:t>где</w:t>
      </w:r>
    </w:p>
    <w:p w:rsidR="002D44F8" w:rsidRPr="002D44F8" w:rsidRDefault="002D44F8" w:rsidP="002D44F8">
      <w:pPr>
        <w:spacing w:line="360" w:lineRule="auto"/>
        <w:jc w:val="both"/>
        <w:rPr>
          <w:rFonts w:ascii="Arial" w:hAnsi="Arial" w:cs="Arial"/>
          <w:i/>
        </w:rPr>
      </w:pPr>
      <w:r w:rsidRPr="002D44F8">
        <w:rPr>
          <w:rFonts w:ascii="Arial" w:hAnsi="Arial" w:cs="Arial"/>
          <w:i/>
          <w:lang w:val="en-US"/>
        </w:rPr>
        <w:t>I</w:t>
      </w:r>
      <w:r w:rsidRPr="002D44F8">
        <w:rPr>
          <w:rFonts w:ascii="Arial" w:hAnsi="Arial" w:cs="Arial"/>
          <w:i/>
        </w:rPr>
        <w:t xml:space="preserve">  – </w:t>
      </w:r>
      <w:r w:rsidRPr="002D44F8">
        <w:rPr>
          <w:rFonts w:ascii="Arial" w:hAnsi="Arial" w:cs="Arial"/>
        </w:rPr>
        <w:t>интенсивность ослабленного пучка,</w:t>
      </w:r>
    </w:p>
    <w:p w:rsidR="002D44F8" w:rsidRPr="002D44F8" w:rsidRDefault="002D44F8" w:rsidP="002D44F8">
      <w:pPr>
        <w:spacing w:line="360" w:lineRule="auto"/>
        <w:jc w:val="both"/>
        <w:rPr>
          <w:rFonts w:ascii="Arial" w:hAnsi="Arial" w:cs="Arial"/>
          <w:i/>
        </w:rPr>
      </w:pPr>
      <w:r w:rsidRPr="002D44F8">
        <w:rPr>
          <w:rFonts w:ascii="Arial" w:hAnsi="Arial" w:cs="Arial"/>
          <w:i/>
          <w:lang w:val="en-US"/>
        </w:rPr>
        <w:t>I</w:t>
      </w:r>
      <w:r w:rsidRPr="002D44F8">
        <w:rPr>
          <w:rFonts w:ascii="Arial" w:hAnsi="Arial" w:cs="Arial"/>
          <w:i/>
          <w:vertAlign w:val="subscript"/>
        </w:rPr>
        <w:t>0</w:t>
      </w:r>
      <w:r w:rsidRPr="002D44F8">
        <w:rPr>
          <w:rFonts w:ascii="Arial" w:hAnsi="Arial" w:cs="Arial"/>
          <w:i/>
        </w:rPr>
        <w:t xml:space="preserve">  – </w:t>
      </w:r>
      <w:r w:rsidRPr="002D44F8">
        <w:rPr>
          <w:rFonts w:ascii="Arial" w:hAnsi="Arial" w:cs="Arial"/>
        </w:rPr>
        <w:t>интенсивность пучка в отсутствие дыма,</w:t>
      </w:r>
    </w:p>
    <w:p w:rsidR="002D44F8" w:rsidRPr="002D44F8" w:rsidRDefault="002D44F8" w:rsidP="002D44F8">
      <w:pPr>
        <w:spacing w:line="360" w:lineRule="auto"/>
        <w:jc w:val="both"/>
        <w:rPr>
          <w:rFonts w:ascii="Arial" w:hAnsi="Arial" w:cs="Arial"/>
        </w:rPr>
      </w:pPr>
      <w:r w:rsidRPr="002D44F8">
        <w:rPr>
          <w:rFonts w:ascii="Arial" w:hAnsi="Arial" w:cs="Arial"/>
          <w:i/>
          <w:lang w:val="en-US"/>
        </w:rPr>
        <w:t>L</w:t>
      </w:r>
      <w:r w:rsidRPr="002D44F8">
        <w:rPr>
          <w:rFonts w:ascii="Arial" w:hAnsi="Arial" w:cs="Arial"/>
          <w:i/>
        </w:rPr>
        <w:t xml:space="preserve">  – </w:t>
      </w:r>
      <w:r w:rsidRPr="002D44F8">
        <w:rPr>
          <w:rFonts w:ascii="Arial" w:hAnsi="Arial" w:cs="Arial"/>
        </w:rPr>
        <w:t>оптическая длинна пути через вытяжную трубу.</w:t>
      </w:r>
    </w:p>
    <w:p w:rsidR="002D44F8" w:rsidRPr="002D44F8" w:rsidRDefault="002D44F8" w:rsidP="002D44F8">
      <w:pPr>
        <w:spacing w:line="360" w:lineRule="auto"/>
        <w:jc w:val="both"/>
        <w:rPr>
          <w:rFonts w:ascii="Arial" w:hAnsi="Arial" w:cs="Arial"/>
        </w:rPr>
      </w:pPr>
      <w:r w:rsidRPr="002D44F8">
        <w:rPr>
          <w:rFonts w:ascii="Arial" w:hAnsi="Arial" w:cs="Arial"/>
        </w:rPr>
        <w:t xml:space="preserve">Скорость дымовыделения </w:t>
      </w:r>
      <w:r w:rsidRPr="002D44F8">
        <w:rPr>
          <w:rFonts w:ascii="Arial" w:hAnsi="Arial" w:cs="Arial"/>
          <w:i/>
          <w:lang w:val="en-US"/>
        </w:rPr>
        <w:t>P</w:t>
      </w:r>
      <w:r w:rsidRPr="002D44F8">
        <w:rPr>
          <w:rFonts w:ascii="Arial" w:hAnsi="Arial" w:cs="Arial"/>
          <w:i/>
          <w:vertAlign w:val="subscript"/>
          <w:lang w:val="en-US"/>
        </w:rPr>
        <w:t>s</w:t>
      </w:r>
      <w:r w:rsidRPr="002D44F8">
        <w:rPr>
          <w:rFonts w:ascii="Arial" w:hAnsi="Arial" w:cs="Arial"/>
          <w:i/>
        </w:rPr>
        <w:t xml:space="preserve"> </w:t>
      </w:r>
      <w:r w:rsidRPr="002D44F8">
        <w:rPr>
          <w:rFonts w:ascii="Arial" w:hAnsi="Arial" w:cs="Arial"/>
        </w:rPr>
        <w:t>рассчитывается, используя формулу:</w:t>
      </w:r>
    </w:p>
    <w:p w:rsidR="002D44F8" w:rsidRPr="002D44F8" w:rsidRDefault="0001790C" w:rsidP="00A545B7">
      <w:pPr>
        <w:spacing w:line="360" w:lineRule="auto"/>
        <w:ind w:firstLine="2127"/>
        <w:jc w:val="both"/>
        <w:rPr>
          <w:rFonts w:ascii="Arial" w:hAnsi="Arial" w:cs="Arial"/>
        </w:rPr>
      </w:pPr>
      <m:oMath>
        <m:sSub>
          <m:sSubPr>
            <m:ctrlPr>
              <w:rPr>
                <w:rFonts w:ascii="Cambria Math" w:hAnsi="Arial" w:cs="Arial"/>
                <w:i/>
              </w:rPr>
            </m:ctrlPr>
          </m:sSubPr>
          <m:e>
            <m:r>
              <w:rPr>
                <w:rFonts w:ascii="Cambria Math" w:hAnsi="Cambria Math" w:cs="Arial"/>
                <w:lang w:val="en-US"/>
              </w:rPr>
              <m:t>P</m:t>
            </m:r>
          </m:e>
          <m:sub>
            <m:r>
              <w:rPr>
                <w:rFonts w:ascii="Cambria Math" w:hAnsi="Cambria Math" w:cs="Arial"/>
              </w:rPr>
              <m:t>s</m:t>
            </m:r>
          </m:sub>
        </m:sSub>
        <m:r>
          <w:rPr>
            <w:rFonts w:ascii="Cambria Math" w:hAnsi="Arial" w:cs="Arial"/>
          </w:rPr>
          <m:t>=</m:t>
        </m:r>
        <m:r>
          <w:rPr>
            <w:rFonts w:ascii="Cambria Math" w:hAnsi="Cambria Math" w:cs="Arial"/>
          </w:rPr>
          <m:t>k</m:t>
        </m:r>
        <m:acc>
          <m:accPr>
            <m:chr m:val="̇"/>
            <m:ctrlPr>
              <w:rPr>
                <w:rFonts w:ascii="Cambria Math" w:hAnsi="Arial" w:cs="Arial"/>
                <w:i/>
              </w:rPr>
            </m:ctrlPr>
          </m:accPr>
          <m:e>
            <m:sSub>
              <m:sSubPr>
                <m:ctrlPr>
                  <w:rPr>
                    <w:rFonts w:ascii="Cambria Math" w:hAnsi="Arial" w:cs="Arial"/>
                    <w:i/>
                  </w:rPr>
                </m:ctrlPr>
              </m:sSubPr>
              <m:e>
                <m:r>
                  <w:rPr>
                    <w:rFonts w:ascii="Cambria Math" w:hAnsi="Cambria Math" w:cs="Arial"/>
                  </w:rPr>
                  <m:t>V</m:t>
                </m:r>
              </m:e>
              <m:sub>
                <m:r>
                  <w:rPr>
                    <w:rFonts w:ascii="Cambria Math" w:hAnsi="Cambria Math" w:cs="Arial"/>
                  </w:rPr>
                  <m:t>s</m:t>
                </m:r>
              </m:sub>
            </m:sSub>
          </m:e>
        </m:acc>
      </m:oMath>
      <w:r w:rsidR="002D44F8" w:rsidRPr="002D44F8">
        <w:rPr>
          <w:rFonts w:ascii="Arial" w:hAnsi="Arial" w:cs="Arial"/>
        </w:rPr>
        <w:tab/>
      </w:r>
      <w:r w:rsidR="002D44F8" w:rsidRPr="002D44F8">
        <w:rPr>
          <w:rFonts w:ascii="Arial" w:hAnsi="Arial" w:cs="Arial"/>
        </w:rPr>
        <w:tab/>
      </w:r>
      <w:r w:rsidR="002D44F8" w:rsidRPr="002D44F8">
        <w:rPr>
          <w:rFonts w:ascii="Arial" w:hAnsi="Arial" w:cs="Arial"/>
        </w:rPr>
        <w:tab/>
      </w:r>
      <w:r w:rsidR="002D44F8" w:rsidRPr="002D44F8">
        <w:rPr>
          <w:rFonts w:ascii="Arial" w:hAnsi="Arial" w:cs="Arial"/>
        </w:rPr>
        <w:tab/>
      </w:r>
      <w:r w:rsidR="002D44F8" w:rsidRPr="002D44F8">
        <w:rPr>
          <w:rFonts w:ascii="Arial" w:hAnsi="Arial" w:cs="Arial"/>
        </w:rPr>
        <w:tab/>
      </w:r>
      <w:r w:rsidR="002D44F8" w:rsidRPr="002D44F8">
        <w:rPr>
          <w:rFonts w:ascii="Arial" w:hAnsi="Arial" w:cs="Arial"/>
        </w:rPr>
        <w:tab/>
      </w:r>
      <w:r w:rsidR="002D44F8" w:rsidRPr="002D44F8">
        <w:rPr>
          <w:rFonts w:ascii="Arial" w:hAnsi="Arial" w:cs="Arial"/>
        </w:rPr>
        <w:tab/>
      </w:r>
      <w:r w:rsidR="002D44F8" w:rsidRPr="002D44F8">
        <w:rPr>
          <w:rFonts w:ascii="Arial" w:hAnsi="Arial" w:cs="Arial"/>
        </w:rPr>
        <w:tab/>
      </w:r>
      <w:r w:rsidR="002D44F8" w:rsidRPr="002D44F8">
        <w:rPr>
          <w:rFonts w:ascii="Arial" w:hAnsi="Arial" w:cs="Arial"/>
        </w:rPr>
        <w:tab/>
        <w:t>(А.2)</w:t>
      </w:r>
    </w:p>
    <w:p w:rsidR="002D44F8" w:rsidRPr="002D44F8" w:rsidRDefault="002D44F8" w:rsidP="002D44F8">
      <w:pPr>
        <w:spacing w:line="360" w:lineRule="auto"/>
        <w:jc w:val="both"/>
        <w:rPr>
          <w:rFonts w:ascii="Arial" w:hAnsi="Arial" w:cs="Arial"/>
        </w:rPr>
      </w:pPr>
      <w:r w:rsidRPr="002D44F8">
        <w:rPr>
          <w:rFonts w:ascii="Arial" w:hAnsi="Arial" w:cs="Arial"/>
        </w:rPr>
        <w:t xml:space="preserve">где </w:t>
      </w:r>
      <m:oMath>
        <m:acc>
          <m:accPr>
            <m:chr m:val="̇"/>
            <m:ctrlPr>
              <w:rPr>
                <w:rFonts w:ascii="Cambria Math" w:hAnsi="Arial" w:cs="Arial"/>
                <w:i/>
              </w:rPr>
            </m:ctrlPr>
          </m:accPr>
          <m:e>
            <m:sSub>
              <m:sSubPr>
                <m:ctrlPr>
                  <w:rPr>
                    <w:rFonts w:ascii="Cambria Math" w:hAnsi="Arial" w:cs="Arial"/>
                    <w:i/>
                  </w:rPr>
                </m:ctrlPr>
              </m:sSubPr>
              <m:e>
                <m:r>
                  <w:rPr>
                    <w:rFonts w:ascii="Cambria Math" w:hAnsi="Cambria Math" w:cs="Arial"/>
                  </w:rPr>
                  <m:t>V</m:t>
                </m:r>
              </m:e>
              <m:sub>
                <m:r>
                  <w:rPr>
                    <w:rFonts w:ascii="Cambria Math" w:hAnsi="Cambria Math" w:cs="Arial"/>
                  </w:rPr>
                  <m:t>s</m:t>
                </m:r>
              </m:sub>
            </m:sSub>
          </m:e>
        </m:acc>
      </m:oMath>
      <w:r w:rsidRPr="002D44F8">
        <w:rPr>
          <w:rFonts w:ascii="Arial" w:hAnsi="Arial" w:cs="Arial"/>
        </w:rPr>
        <w:t xml:space="preserve"> это объемный расход.</w:t>
      </w:r>
    </w:p>
    <w:p w:rsidR="002D44F8" w:rsidRPr="002D44F8" w:rsidRDefault="002D44F8" w:rsidP="002D44F8">
      <w:pPr>
        <w:spacing w:line="360" w:lineRule="auto"/>
        <w:jc w:val="both"/>
        <w:rPr>
          <w:rFonts w:ascii="Arial" w:hAnsi="Arial" w:cs="Arial"/>
        </w:rPr>
      </w:pPr>
      <w:r w:rsidRPr="002D44F8">
        <w:rPr>
          <w:rFonts w:ascii="Arial" w:hAnsi="Arial" w:cs="Arial"/>
        </w:rPr>
        <w:t xml:space="preserve">Скорость дымовыделения на единицу подвергаемой воздействию поверхности </w:t>
      </w:r>
      <m:oMath>
        <m:sSub>
          <m:sSubPr>
            <m:ctrlPr>
              <w:rPr>
                <w:rFonts w:ascii="Cambria Math" w:hAnsi="Arial" w:cs="Arial"/>
                <w:i/>
              </w:rPr>
            </m:ctrlPr>
          </m:sSubPr>
          <m:e>
            <m:r>
              <w:rPr>
                <w:rFonts w:ascii="Cambria Math" w:hAnsi="Cambria Math" w:cs="Arial"/>
                <w:lang w:val="en-US"/>
              </w:rPr>
              <m:t>P</m:t>
            </m:r>
          </m:e>
          <m:sub>
            <m:r>
              <w:rPr>
                <w:rFonts w:ascii="Cambria Math" w:hAnsi="Cambria Math" w:cs="Arial"/>
              </w:rPr>
              <m:t>s</m:t>
            </m:r>
            <m:r>
              <w:rPr>
                <w:rFonts w:ascii="Cambria Math" w:hAnsi="Arial" w:cs="Arial"/>
              </w:rPr>
              <m:t>,</m:t>
            </m:r>
            <m:r>
              <w:rPr>
                <w:rFonts w:ascii="Cambria Math" w:hAnsi="Cambria Math" w:cs="Arial"/>
              </w:rPr>
              <m:t>A</m:t>
            </m:r>
          </m:sub>
        </m:sSub>
      </m:oMath>
      <w:r w:rsidRPr="002D44F8">
        <w:rPr>
          <w:rFonts w:ascii="Arial" w:hAnsi="Arial" w:cs="Arial"/>
          <w:i/>
        </w:rPr>
        <w:t xml:space="preserve"> </w:t>
      </w:r>
      <w:r w:rsidRPr="002D44F8">
        <w:rPr>
          <w:rFonts w:ascii="Arial" w:hAnsi="Arial" w:cs="Arial"/>
        </w:rPr>
        <w:t>рассчитывается используя формулу:</w:t>
      </w:r>
    </w:p>
    <w:p w:rsidR="002D44F8" w:rsidRPr="002D44F8" w:rsidRDefault="0001790C" w:rsidP="002964E1">
      <w:pPr>
        <w:spacing w:line="360" w:lineRule="auto"/>
        <w:ind w:firstLine="2127"/>
        <w:jc w:val="both"/>
        <w:rPr>
          <w:rFonts w:ascii="Arial" w:hAnsi="Arial" w:cs="Arial"/>
        </w:rPr>
      </w:pPr>
      <m:oMath>
        <m:sSub>
          <m:sSubPr>
            <m:ctrlPr>
              <w:rPr>
                <w:rFonts w:ascii="Cambria Math" w:hAnsi="Arial" w:cs="Arial"/>
                <w:i/>
              </w:rPr>
            </m:ctrlPr>
          </m:sSubPr>
          <m:e>
            <m:r>
              <w:rPr>
                <w:rFonts w:ascii="Cambria Math" w:hAnsi="Cambria Math" w:cs="Arial"/>
              </w:rPr>
              <m:t>P</m:t>
            </m:r>
          </m:e>
          <m:sub>
            <m:r>
              <w:rPr>
                <w:rFonts w:ascii="Cambria Math" w:hAnsi="Cambria Math" w:cs="Arial"/>
              </w:rPr>
              <m:t>s</m:t>
            </m:r>
            <m:r>
              <w:rPr>
                <w:rFonts w:ascii="Cambria Math" w:hAnsi="Arial" w:cs="Arial"/>
              </w:rPr>
              <m:t>,</m:t>
            </m:r>
            <m:r>
              <w:rPr>
                <w:rFonts w:ascii="Cambria Math" w:hAnsi="Cambria Math" w:cs="Arial"/>
              </w:rPr>
              <m:t>A</m:t>
            </m:r>
          </m:sub>
        </m:sSub>
        <m:r>
          <w:rPr>
            <w:rFonts w:ascii="Cambria Math" w:hAnsi="Arial" w:cs="Arial"/>
          </w:rPr>
          <m:t>=</m:t>
        </m:r>
        <m:sSub>
          <m:sSubPr>
            <m:ctrlPr>
              <w:rPr>
                <w:rFonts w:ascii="Cambria Math" w:hAnsi="Arial" w:cs="Arial"/>
                <w:i/>
              </w:rPr>
            </m:ctrlPr>
          </m:sSubPr>
          <m:e>
            <m:r>
              <w:rPr>
                <w:rFonts w:ascii="Cambria Math" w:hAnsi="Cambria Math" w:cs="Arial"/>
              </w:rPr>
              <m:t>P</m:t>
            </m:r>
          </m:e>
          <m:sub>
            <m:r>
              <w:rPr>
                <w:rFonts w:ascii="Cambria Math" w:hAnsi="Cambria Math" w:cs="Arial"/>
              </w:rPr>
              <m:t>s</m:t>
            </m:r>
          </m:sub>
        </m:sSub>
        <m:sSup>
          <m:sSupPr>
            <m:ctrlPr>
              <w:rPr>
                <w:rFonts w:ascii="Cambria Math" w:hAnsi="Arial" w:cs="Arial"/>
                <w:i/>
              </w:rPr>
            </m:ctrlPr>
          </m:sSupPr>
          <m:e>
            <m:r>
              <w:rPr>
                <w:rFonts w:ascii="Cambria Math" w:hAnsi="Cambria Math" w:cs="Arial"/>
              </w:rPr>
              <m:t>A</m:t>
            </m:r>
          </m:e>
          <m:sup>
            <m:r>
              <w:rPr>
                <w:rFonts w:ascii="Cambria Math" w:hAnsi="Arial" w:cs="Arial"/>
              </w:rPr>
              <m:t>-</m:t>
            </m:r>
            <m:r>
              <w:rPr>
                <w:rFonts w:ascii="Cambria Math" w:hAnsi="Arial" w:cs="Arial"/>
              </w:rPr>
              <m:t>1</m:t>
            </m:r>
          </m:sup>
        </m:sSup>
      </m:oMath>
      <w:r w:rsidR="002D44F8" w:rsidRPr="002D44F8">
        <w:rPr>
          <w:rFonts w:ascii="Arial" w:hAnsi="Arial" w:cs="Arial"/>
        </w:rPr>
        <w:tab/>
      </w:r>
      <w:r w:rsidR="002D44F8" w:rsidRPr="002D44F8">
        <w:rPr>
          <w:rFonts w:ascii="Arial" w:hAnsi="Arial" w:cs="Arial"/>
        </w:rPr>
        <w:tab/>
      </w:r>
      <w:r w:rsidR="002D44F8" w:rsidRPr="002D44F8">
        <w:rPr>
          <w:rFonts w:ascii="Arial" w:hAnsi="Arial" w:cs="Arial"/>
        </w:rPr>
        <w:tab/>
      </w:r>
      <w:r w:rsidR="002D44F8" w:rsidRPr="002D44F8">
        <w:rPr>
          <w:rFonts w:ascii="Arial" w:hAnsi="Arial" w:cs="Arial"/>
        </w:rPr>
        <w:tab/>
      </w:r>
      <w:r w:rsidR="002D44F8" w:rsidRPr="002D44F8">
        <w:rPr>
          <w:rFonts w:ascii="Arial" w:hAnsi="Arial" w:cs="Arial"/>
        </w:rPr>
        <w:tab/>
      </w:r>
      <w:r w:rsidR="002D44F8" w:rsidRPr="002D44F8">
        <w:rPr>
          <w:rFonts w:ascii="Arial" w:hAnsi="Arial" w:cs="Arial"/>
        </w:rPr>
        <w:tab/>
      </w:r>
      <w:r w:rsidR="002D44F8" w:rsidRPr="002D44F8">
        <w:rPr>
          <w:rFonts w:ascii="Arial" w:hAnsi="Arial" w:cs="Arial"/>
        </w:rPr>
        <w:tab/>
      </w:r>
      <w:r w:rsidR="002D44F8" w:rsidRPr="002D44F8">
        <w:rPr>
          <w:rFonts w:ascii="Arial" w:hAnsi="Arial" w:cs="Arial"/>
        </w:rPr>
        <w:tab/>
      </w:r>
      <w:r w:rsidR="002964E1">
        <w:rPr>
          <w:rFonts w:ascii="Arial" w:hAnsi="Arial" w:cs="Arial"/>
        </w:rPr>
        <w:tab/>
      </w:r>
      <w:r w:rsidR="002D44F8" w:rsidRPr="002D44F8">
        <w:rPr>
          <w:rFonts w:ascii="Arial" w:hAnsi="Arial" w:cs="Arial"/>
        </w:rPr>
        <w:t>(А.3)</w:t>
      </w:r>
    </w:p>
    <w:p w:rsidR="002D44F8" w:rsidRPr="002D44F8" w:rsidRDefault="002D44F8" w:rsidP="002D44F8">
      <w:pPr>
        <w:spacing w:line="360" w:lineRule="auto"/>
        <w:jc w:val="both"/>
        <w:rPr>
          <w:rFonts w:ascii="Arial" w:hAnsi="Arial" w:cs="Arial"/>
        </w:rPr>
      </w:pPr>
      <w:r w:rsidRPr="002D44F8">
        <w:rPr>
          <w:rFonts w:ascii="Arial" w:hAnsi="Arial" w:cs="Arial"/>
        </w:rPr>
        <w:t xml:space="preserve">где </w:t>
      </w:r>
      <w:r w:rsidRPr="002D44F8">
        <w:rPr>
          <w:rFonts w:ascii="Arial" w:hAnsi="Arial" w:cs="Arial"/>
          <w:i/>
        </w:rPr>
        <w:t>А</w:t>
      </w:r>
      <w:r w:rsidRPr="002D44F8">
        <w:rPr>
          <w:rFonts w:ascii="Arial" w:hAnsi="Arial" w:cs="Arial"/>
        </w:rPr>
        <w:t xml:space="preserve"> это площадь образца подвергаемая воздействию.</w:t>
      </w:r>
    </w:p>
    <w:p w:rsidR="002D44F8" w:rsidRPr="002D44F8" w:rsidRDefault="002D44F8" w:rsidP="002D44F8">
      <w:pPr>
        <w:spacing w:line="360" w:lineRule="auto"/>
        <w:jc w:val="both"/>
        <w:rPr>
          <w:rFonts w:ascii="Arial" w:hAnsi="Arial" w:cs="Arial"/>
        </w:rPr>
      </w:pPr>
    </w:p>
    <w:p w:rsidR="002D44F8" w:rsidRPr="002D44F8" w:rsidRDefault="002D44F8" w:rsidP="002D44F8">
      <w:pPr>
        <w:spacing w:line="360" w:lineRule="auto"/>
        <w:jc w:val="both"/>
        <w:rPr>
          <w:rFonts w:ascii="Arial" w:hAnsi="Arial" w:cs="Arial"/>
          <w:bCs/>
        </w:rPr>
      </w:pPr>
      <w:bookmarkStart w:id="91" w:name="_Toc448241435"/>
      <w:bookmarkStart w:id="92" w:name="_Toc508117692"/>
      <w:r w:rsidRPr="002964E1">
        <w:rPr>
          <w:rFonts w:ascii="Arial" w:hAnsi="Arial" w:cs="Arial"/>
          <w:b/>
          <w:bCs/>
        </w:rPr>
        <w:t>А.11</w:t>
      </w:r>
      <w:r w:rsidRPr="002D44F8">
        <w:rPr>
          <w:rFonts w:ascii="Arial" w:hAnsi="Arial" w:cs="Arial"/>
          <w:bCs/>
        </w:rPr>
        <w:t xml:space="preserve"> Расчёт объемного расхода</w:t>
      </w:r>
      <w:bookmarkEnd w:id="91"/>
      <w:bookmarkEnd w:id="92"/>
    </w:p>
    <w:p w:rsidR="002D44F8" w:rsidRPr="002D44F8" w:rsidRDefault="002D44F8" w:rsidP="002D44F8">
      <w:pPr>
        <w:spacing w:line="360" w:lineRule="auto"/>
        <w:jc w:val="both"/>
        <w:rPr>
          <w:rFonts w:ascii="Arial" w:hAnsi="Arial" w:cs="Arial"/>
        </w:rPr>
      </w:pPr>
      <w:r w:rsidRPr="002D44F8">
        <w:rPr>
          <w:rFonts w:ascii="Arial" w:hAnsi="Arial" w:cs="Arial"/>
        </w:rPr>
        <w:t xml:space="preserve">Массовый расход в вытяжной трубе </w:t>
      </w:r>
      <w:r w:rsidRPr="002D44F8">
        <w:rPr>
          <w:rFonts w:ascii="Arial" w:hAnsi="Arial" w:cs="Arial"/>
          <w:i/>
          <w:lang w:val="en-US"/>
        </w:rPr>
        <w:t>V</w:t>
      </w:r>
      <w:r w:rsidRPr="002D44F8">
        <w:rPr>
          <w:rFonts w:ascii="Arial" w:hAnsi="Arial" w:cs="Arial"/>
          <w:i/>
          <w:vertAlign w:val="subscript"/>
          <w:lang w:val="en-US"/>
        </w:rPr>
        <w:t>s</w:t>
      </w:r>
      <w:r w:rsidRPr="002D44F8">
        <w:rPr>
          <w:rFonts w:ascii="Arial" w:hAnsi="Arial" w:cs="Arial"/>
        </w:rPr>
        <w:t xml:space="preserve"> рассчитывается в соответствии с п. 12. Тем не менее, для того чтобы рассчитать скорость дымообразования необходимо знать объемный расход. Его находят из массового расхода с помощью формулы:</w:t>
      </w:r>
    </w:p>
    <w:p w:rsidR="002D44F8" w:rsidRPr="002D44F8" w:rsidRDefault="0001790C" w:rsidP="002964E1">
      <w:pPr>
        <w:spacing w:line="360" w:lineRule="auto"/>
        <w:ind w:firstLine="2127"/>
        <w:jc w:val="both"/>
        <w:rPr>
          <w:rFonts w:ascii="Arial" w:hAnsi="Arial" w:cs="Arial"/>
        </w:rPr>
      </w:pPr>
      <m:oMath>
        <m:acc>
          <m:accPr>
            <m:chr m:val="̇"/>
            <m:ctrlPr>
              <w:rPr>
                <w:rFonts w:ascii="Cambria Math" w:hAnsi="Arial" w:cs="Arial"/>
                <w:i/>
              </w:rPr>
            </m:ctrlPr>
          </m:accPr>
          <m:e>
            <m:sSub>
              <m:sSubPr>
                <m:ctrlPr>
                  <w:rPr>
                    <w:rFonts w:ascii="Cambria Math" w:hAnsi="Arial" w:cs="Arial"/>
                    <w:i/>
                  </w:rPr>
                </m:ctrlPr>
              </m:sSubPr>
              <m:e>
                <m:r>
                  <w:rPr>
                    <w:rFonts w:ascii="Cambria Math" w:hAnsi="Cambria Math" w:cs="Arial"/>
                  </w:rPr>
                  <m:t>V</m:t>
                </m:r>
              </m:e>
              <m:sub>
                <m:r>
                  <w:rPr>
                    <w:rFonts w:ascii="Cambria Math" w:hAnsi="Cambria Math" w:cs="Arial"/>
                  </w:rPr>
                  <m:t>s</m:t>
                </m:r>
              </m:sub>
            </m:sSub>
          </m:e>
        </m:acc>
        <m:r>
          <w:rPr>
            <w:rFonts w:ascii="Cambria Math" w:hAnsi="Arial" w:cs="Arial"/>
          </w:rPr>
          <m:t>=</m:t>
        </m:r>
        <m:acc>
          <m:accPr>
            <m:chr m:val="̇"/>
            <m:ctrlPr>
              <w:rPr>
                <w:rFonts w:ascii="Cambria Math" w:hAnsi="Arial" w:cs="Arial"/>
                <w:i/>
              </w:rPr>
            </m:ctrlPr>
          </m:accPr>
          <m:e>
            <m:sSub>
              <m:sSubPr>
                <m:ctrlPr>
                  <w:rPr>
                    <w:rFonts w:ascii="Cambria Math" w:hAnsi="Arial" w:cs="Arial"/>
                    <w:i/>
                  </w:rPr>
                </m:ctrlPr>
              </m:sSubPr>
              <m:e>
                <m:r>
                  <w:rPr>
                    <w:rFonts w:ascii="Cambria Math" w:hAnsi="Cambria Math" w:cs="Arial"/>
                  </w:rPr>
                  <m:t>m</m:t>
                </m:r>
              </m:e>
              <m:sub>
                <m:r>
                  <w:rPr>
                    <w:rFonts w:ascii="Cambria Math" w:hAnsi="Cambria Math" w:cs="Arial"/>
                  </w:rPr>
                  <m:t>e</m:t>
                </m:r>
              </m:sub>
            </m:sSub>
          </m:e>
        </m:acc>
        <m:sSup>
          <m:sSupPr>
            <m:ctrlPr>
              <w:rPr>
                <w:rFonts w:ascii="Cambria Math" w:hAnsi="Arial" w:cs="Arial"/>
                <w:i/>
              </w:rPr>
            </m:ctrlPr>
          </m:sSupPr>
          <m:e>
            <m:r>
              <w:rPr>
                <w:rFonts w:ascii="Cambria Math" w:hAnsi="Cambria Math" w:cs="Arial"/>
              </w:rPr>
              <m:t>ρ</m:t>
            </m:r>
          </m:e>
          <m:sup>
            <m:r>
              <w:rPr>
                <w:rFonts w:ascii="Cambria Math" w:hAnsi="Arial" w:cs="Arial"/>
              </w:rPr>
              <m:t>-</m:t>
            </m:r>
            <m:r>
              <w:rPr>
                <w:rFonts w:ascii="Cambria Math" w:hAnsi="Arial" w:cs="Arial"/>
              </w:rPr>
              <m:t>1</m:t>
            </m:r>
          </m:sup>
        </m:sSup>
        <m:r>
          <w:rPr>
            <w:rFonts w:ascii="Cambria Math" w:hAnsi="Arial" w:cs="Arial"/>
          </w:rPr>
          <m:t>=</m:t>
        </m:r>
        <m:acc>
          <m:accPr>
            <m:chr m:val="̇"/>
            <m:ctrlPr>
              <w:rPr>
                <w:rFonts w:ascii="Cambria Math" w:hAnsi="Arial" w:cs="Arial"/>
                <w:i/>
              </w:rPr>
            </m:ctrlPr>
          </m:accPr>
          <m:e>
            <m:sSub>
              <m:sSubPr>
                <m:ctrlPr>
                  <w:rPr>
                    <w:rFonts w:ascii="Cambria Math" w:hAnsi="Arial" w:cs="Arial"/>
                    <w:i/>
                  </w:rPr>
                </m:ctrlPr>
              </m:sSubPr>
              <m:e>
                <m:r>
                  <w:rPr>
                    <w:rFonts w:ascii="Cambria Math" w:hAnsi="Cambria Math" w:cs="Arial"/>
                  </w:rPr>
                  <m:t>m</m:t>
                </m:r>
              </m:e>
              <m:sub>
                <m:r>
                  <w:rPr>
                    <w:rFonts w:ascii="Cambria Math" w:hAnsi="Cambria Math" w:cs="Arial"/>
                  </w:rPr>
                  <m:t>e</m:t>
                </m:r>
              </m:sub>
            </m:sSub>
          </m:e>
        </m:acc>
        <m:f>
          <m:fPr>
            <m:ctrlPr>
              <w:rPr>
                <w:rFonts w:ascii="Cambria Math" w:hAnsi="Arial" w:cs="Arial"/>
                <w:i/>
              </w:rPr>
            </m:ctrlPr>
          </m:fPr>
          <m:num>
            <m:sSub>
              <m:sSubPr>
                <m:ctrlPr>
                  <w:rPr>
                    <w:rFonts w:ascii="Cambria Math" w:hAnsi="Arial" w:cs="Arial"/>
                    <w:i/>
                  </w:rPr>
                </m:ctrlPr>
              </m:sSubPr>
              <m:e>
                <m:r>
                  <w:rPr>
                    <w:rFonts w:ascii="Cambria Math" w:hAnsi="Cambria Math" w:cs="Arial"/>
                  </w:rPr>
                  <m:t>T</m:t>
                </m:r>
              </m:e>
              <m:sub>
                <m:r>
                  <w:rPr>
                    <w:rFonts w:ascii="Cambria Math" w:hAnsi="Cambria Math" w:cs="Arial"/>
                  </w:rPr>
                  <m:t>s</m:t>
                </m:r>
              </m:sub>
            </m:sSub>
          </m:num>
          <m:den>
            <m:sSub>
              <m:sSubPr>
                <m:ctrlPr>
                  <w:rPr>
                    <w:rFonts w:ascii="Cambria Math" w:hAnsi="Arial" w:cs="Arial"/>
                    <w:i/>
                  </w:rPr>
                </m:ctrlPr>
              </m:sSubPr>
              <m:e>
                <m:r>
                  <w:rPr>
                    <w:rFonts w:ascii="Cambria Math" w:hAnsi="Cambria Math" w:cs="Arial"/>
                  </w:rPr>
                  <m:t>ρ</m:t>
                </m:r>
              </m:e>
              <m:sub>
                <m:r>
                  <w:rPr>
                    <w:rFonts w:ascii="Cambria Math" w:hAnsi="Arial" w:cs="Arial"/>
                  </w:rPr>
                  <m:t>0</m:t>
                </m:r>
              </m:sub>
            </m:sSub>
            <m:sSub>
              <m:sSubPr>
                <m:ctrlPr>
                  <w:rPr>
                    <w:rFonts w:ascii="Cambria Math" w:hAnsi="Arial" w:cs="Arial"/>
                    <w:i/>
                  </w:rPr>
                </m:ctrlPr>
              </m:sSubPr>
              <m:e>
                <m:r>
                  <w:rPr>
                    <w:rFonts w:ascii="Cambria Math" w:hAnsi="Cambria Math" w:cs="Arial"/>
                  </w:rPr>
                  <m:t>T</m:t>
                </m:r>
              </m:e>
              <m:sub>
                <m:r>
                  <w:rPr>
                    <w:rFonts w:ascii="Cambria Math" w:hAnsi="Arial" w:cs="Arial"/>
                  </w:rPr>
                  <m:t>0</m:t>
                </m:r>
              </m:sub>
            </m:sSub>
          </m:den>
        </m:f>
      </m:oMath>
      <w:r w:rsidR="002D44F8" w:rsidRPr="002D44F8">
        <w:rPr>
          <w:rFonts w:ascii="Arial" w:hAnsi="Arial" w:cs="Arial"/>
        </w:rPr>
        <w:tab/>
      </w:r>
      <w:r w:rsidR="002D44F8" w:rsidRPr="002D44F8">
        <w:rPr>
          <w:rFonts w:ascii="Arial" w:hAnsi="Arial" w:cs="Arial"/>
        </w:rPr>
        <w:tab/>
      </w:r>
      <w:r w:rsidR="002D44F8" w:rsidRPr="002D44F8">
        <w:rPr>
          <w:rFonts w:ascii="Arial" w:hAnsi="Arial" w:cs="Arial"/>
        </w:rPr>
        <w:tab/>
      </w:r>
      <w:r w:rsidR="002D44F8" w:rsidRPr="002D44F8">
        <w:rPr>
          <w:rFonts w:ascii="Arial" w:hAnsi="Arial" w:cs="Arial"/>
        </w:rPr>
        <w:tab/>
      </w:r>
      <w:r w:rsidR="002D44F8" w:rsidRPr="002D44F8">
        <w:rPr>
          <w:rFonts w:ascii="Arial" w:hAnsi="Arial" w:cs="Arial"/>
        </w:rPr>
        <w:tab/>
      </w:r>
      <w:r w:rsidR="002D44F8" w:rsidRPr="002D44F8">
        <w:rPr>
          <w:rFonts w:ascii="Arial" w:hAnsi="Arial" w:cs="Arial"/>
        </w:rPr>
        <w:tab/>
      </w:r>
      <w:r w:rsidR="002D44F8" w:rsidRPr="002D44F8">
        <w:rPr>
          <w:rFonts w:ascii="Arial" w:hAnsi="Arial" w:cs="Arial"/>
        </w:rPr>
        <w:tab/>
        <w:t>(А.4)</w:t>
      </w:r>
    </w:p>
    <w:p w:rsidR="002D44F8" w:rsidRPr="002D44F8" w:rsidRDefault="002D44F8" w:rsidP="002D44F8">
      <w:pPr>
        <w:spacing w:line="360" w:lineRule="auto"/>
        <w:jc w:val="both"/>
        <w:rPr>
          <w:rFonts w:ascii="Arial" w:hAnsi="Arial" w:cs="Arial"/>
        </w:rPr>
      </w:pPr>
      <w:r w:rsidRPr="002D44F8">
        <w:rPr>
          <w:rFonts w:ascii="Arial" w:hAnsi="Arial" w:cs="Arial"/>
        </w:rPr>
        <w:t xml:space="preserve">где </w:t>
      </w:r>
      <w:r w:rsidRPr="002D44F8">
        <w:rPr>
          <w:rFonts w:ascii="Arial" w:hAnsi="Arial" w:cs="Arial"/>
          <w:i/>
        </w:rPr>
        <w:t xml:space="preserve">ρ </w:t>
      </w:r>
      <w:r w:rsidRPr="002D44F8">
        <w:rPr>
          <w:rFonts w:ascii="Arial" w:hAnsi="Arial" w:cs="Arial"/>
        </w:rPr>
        <w:t>это плотность воздуха на фотометре и она рассчитывается, используя следующую формулу:</w:t>
      </w:r>
    </w:p>
    <w:p w:rsidR="002D44F8" w:rsidRPr="002D44F8" w:rsidRDefault="002D44F8" w:rsidP="002964E1">
      <w:pPr>
        <w:spacing w:line="360" w:lineRule="auto"/>
        <w:ind w:firstLine="2127"/>
        <w:jc w:val="both"/>
        <w:rPr>
          <w:rFonts w:ascii="Arial" w:hAnsi="Arial" w:cs="Arial"/>
          <w:i/>
        </w:rPr>
      </w:pPr>
      <m:oMath>
        <m:r>
          <w:rPr>
            <w:rFonts w:ascii="Cambria Math" w:hAnsi="Cambria Math" w:cs="Arial"/>
          </w:rPr>
          <m:t>ρ</m:t>
        </m:r>
        <m:r>
          <w:rPr>
            <w:rFonts w:ascii="Cambria Math" w:hAnsi="Arial" w:cs="Arial"/>
          </w:rPr>
          <m:t xml:space="preserve">=1,293 </m:t>
        </m:r>
        <m:r>
          <w:rPr>
            <w:rFonts w:ascii="Arial" w:hAnsi="Arial" w:cs="Arial"/>
          </w:rPr>
          <m:t>кг</m:t>
        </m:r>
        <m:r>
          <w:rPr>
            <w:rFonts w:ascii="Cambria Math" w:hAnsi="Arial" w:cs="Arial"/>
          </w:rPr>
          <m:t xml:space="preserve"> </m:t>
        </m:r>
        <m:sSup>
          <m:sSupPr>
            <m:ctrlPr>
              <w:rPr>
                <w:rFonts w:ascii="Cambria Math" w:hAnsi="Arial" w:cs="Arial"/>
                <w:i/>
              </w:rPr>
            </m:ctrlPr>
          </m:sSupPr>
          <m:e>
            <m:r>
              <w:rPr>
                <w:rFonts w:ascii="Arial" w:hAnsi="Arial" w:cs="Arial"/>
              </w:rPr>
              <m:t>м</m:t>
            </m:r>
          </m:e>
          <m:sup>
            <m:r>
              <w:rPr>
                <w:rFonts w:ascii="Cambria Math" w:hAnsi="Arial" w:cs="Arial"/>
              </w:rPr>
              <m:t>-</m:t>
            </m:r>
            <m:r>
              <w:rPr>
                <w:rFonts w:ascii="Cambria Math" w:hAnsi="Arial" w:cs="Arial"/>
              </w:rPr>
              <m:t>3</m:t>
            </m:r>
          </m:sup>
        </m:sSup>
        <m:r>
          <w:rPr>
            <w:rFonts w:ascii="Cambria Math" w:hAnsi="Arial" w:cs="Arial"/>
          </w:rPr>
          <m:t>(273,15</m:t>
        </m:r>
        <m:f>
          <m:fPr>
            <m:ctrlPr>
              <w:rPr>
                <w:rFonts w:ascii="Cambria Math" w:hAnsi="Arial" w:cs="Arial"/>
                <w:i/>
                <w:lang w:val="en-US"/>
              </w:rPr>
            </m:ctrlPr>
          </m:fPr>
          <m:num>
            <m:r>
              <w:rPr>
                <w:rFonts w:ascii="Cambria Math" w:hAnsi="Cambria Math" w:cs="Arial"/>
                <w:lang w:val="en-US"/>
              </w:rPr>
              <m:t>K</m:t>
            </m:r>
            <m:ctrlPr>
              <w:rPr>
                <w:rFonts w:ascii="Cambria Math" w:hAnsi="Arial" w:cs="Arial"/>
                <w:i/>
              </w:rPr>
            </m:ctrlPr>
          </m:num>
          <m:den>
            <m:sSub>
              <m:sSubPr>
                <m:ctrlPr>
                  <w:rPr>
                    <w:rFonts w:ascii="Cambria Math" w:hAnsi="Arial" w:cs="Arial"/>
                    <w:i/>
                    <w:lang w:val="en-US"/>
                  </w:rPr>
                </m:ctrlPr>
              </m:sSubPr>
              <m:e>
                <m:r>
                  <w:rPr>
                    <w:rFonts w:ascii="Cambria Math" w:hAnsi="Cambria Math" w:cs="Arial"/>
                    <w:lang w:val="en-US"/>
                  </w:rPr>
                  <m:t>T</m:t>
                </m:r>
              </m:e>
              <m:sub>
                <m:r>
                  <w:rPr>
                    <w:rFonts w:ascii="Cambria Math" w:hAnsi="Cambria Math" w:cs="Arial"/>
                    <w:lang w:val="en-US"/>
                  </w:rPr>
                  <m:t>s</m:t>
                </m:r>
              </m:sub>
            </m:sSub>
          </m:den>
        </m:f>
        <m:r>
          <w:rPr>
            <w:rFonts w:ascii="Cambria Math" w:hAnsi="Arial" w:cs="Arial"/>
          </w:rPr>
          <m:t>)</m:t>
        </m:r>
      </m:oMath>
      <w:r w:rsidRPr="002D44F8">
        <w:rPr>
          <w:rFonts w:ascii="Arial" w:hAnsi="Arial" w:cs="Arial"/>
        </w:rPr>
        <w:tab/>
      </w:r>
      <w:r w:rsidRPr="002D44F8">
        <w:rPr>
          <w:rFonts w:ascii="Arial" w:hAnsi="Arial" w:cs="Arial"/>
        </w:rPr>
        <w:tab/>
      </w:r>
      <w:r w:rsidRPr="002D44F8">
        <w:rPr>
          <w:rFonts w:ascii="Arial" w:hAnsi="Arial" w:cs="Arial"/>
        </w:rPr>
        <w:tab/>
      </w:r>
      <w:r w:rsidRPr="002D44F8">
        <w:rPr>
          <w:rFonts w:ascii="Arial" w:hAnsi="Arial" w:cs="Arial"/>
        </w:rPr>
        <w:tab/>
      </w:r>
      <w:r w:rsidRPr="002D44F8">
        <w:rPr>
          <w:rFonts w:ascii="Arial" w:hAnsi="Arial" w:cs="Arial"/>
        </w:rPr>
        <w:tab/>
      </w:r>
      <w:r w:rsidRPr="002D44F8">
        <w:rPr>
          <w:rFonts w:ascii="Arial" w:hAnsi="Arial" w:cs="Arial"/>
        </w:rPr>
        <w:tab/>
        <w:t>(А.5)</w:t>
      </w:r>
    </w:p>
    <w:p w:rsidR="002D44F8" w:rsidRDefault="002D44F8" w:rsidP="002D44F8">
      <w:pPr>
        <w:spacing w:line="360" w:lineRule="auto"/>
        <w:jc w:val="both"/>
        <w:rPr>
          <w:rFonts w:ascii="Arial" w:hAnsi="Arial" w:cs="Arial"/>
        </w:rPr>
      </w:pPr>
      <w:r w:rsidRPr="002D44F8">
        <w:rPr>
          <w:rFonts w:ascii="Arial" w:hAnsi="Arial" w:cs="Arial"/>
        </w:rPr>
        <w:t xml:space="preserve">Плотность воздуха при стандартных температуре и давлении </w:t>
      </w:r>
      <w:r w:rsidRPr="002D44F8">
        <w:rPr>
          <w:rFonts w:ascii="Arial" w:hAnsi="Arial" w:cs="Arial"/>
          <w:lang w:val="en-US"/>
        </w:rPr>
        <w:t>ρ</w:t>
      </w:r>
      <w:r w:rsidRPr="002D44F8">
        <w:rPr>
          <w:rFonts w:ascii="Arial" w:hAnsi="Arial" w:cs="Arial"/>
          <w:vertAlign w:val="subscript"/>
        </w:rPr>
        <w:t>0</w:t>
      </w:r>
      <w:r w:rsidRPr="002D44F8">
        <w:rPr>
          <w:rFonts w:ascii="Arial" w:hAnsi="Arial" w:cs="Arial"/>
        </w:rPr>
        <w:t xml:space="preserve"> составляет 1,293 кг/м</w:t>
      </w:r>
      <w:r w:rsidRPr="002D44F8">
        <w:rPr>
          <w:rFonts w:ascii="Arial" w:hAnsi="Arial" w:cs="Arial"/>
          <w:vertAlign w:val="superscript"/>
        </w:rPr>
        <w:t>3</w:t>
      </w:r>
      <w:r w:rsidRPr="002D44F8">
        <w:rPr>
          <w:rFonts w:ascii="Arial" w:hAnsi="Arial" w:cs="Arial"/>
        </w:rPr>
        <w:t xml:space="preserve">, </w:t>
      </w:r>
      <w:r w:rsidRPr="002D44F8">
        <w:rPr>
          <w:rFonts w:ascii="Arial" w:hAnsi="Arial" w:cs="Arial"/>
          <w:i/>
        </w:rPr>
        <w:t>T</w:t>
      </w:r>
      <w:r w:rsidRPr="002D44F8">
        <w:rPr>
          <w:rFonts w:ascii="Arial" w:hAnsi="Arial" w:cs="Arial"/>
          <w:i/>
          <w:vertAlign w:val="subscript"/>
        </w:rPr>
        <w:t>s</w:t>
      </w:r>
      <w:r w:rsidRPr="002D44F8">
        <w:rPr>
          <w:rFonts w:ascii="Arial" w:hAnsi="Arial" w:cs="Arial"/>
        </w:rPr>
        <w:t xml:space="preserve"> это температура в трубе вблизи расположения лазерного фотометра, как определено расположением измеряющей термопары. Никаких коррекций не делается из-за изменений давления.</w:t>
      </w:r>
    </w:p>
    <w:p w:rsidR="00D04017" w:rsidRPr="002D44F8" w:rsidRDefault="00D04017" w:rsidP="002D44F8">
      <w:pPr>
        <w:spacing w:line="360" w:lineRule="auto"/>
        <w:jc w:val="both"/>
        <w:rPr>
          <w:rFonts w:ascii="Arial" w:hAnsi="Arial" w:cs="Arial"/>
        </w:rPr>
      </w:pPr>
    </w:p>
    <w:p w:rsidR="002D44F8" w:rsidRPr="002D44F8" w:rsidRDefault="002D44F8" w:rsidP="002D44F8">
      <w:pPr>
        <w:spacing w:line="360" w:lineRule="auto"/>
        <w:jc w:val="both"/>
        <w:rPr>
          <w:rFonts w:ascii="Arial" w:hAnsi="Arial" w:cs="Arial"/>
          <w:bCs/>
        </w:rPr>
      </w:pPr>
      <w:bookmarkStart w:id="93" w:name="_Toc448241436"/>
      <w:bookmarkStart w:id="94" w:name="_Toc508117693"/>
      <w:r w:rsidRPr="002964E1">
        <w:rPr>
          <w:rFonts w:ascii="Arial" w:hAnsi="Arial" w:cs="Arial"/>
          <w:b/>
          <w:bCs/>
        </w:rPr>
        <w:t>А.12</w:t>
      </w:r>
      <w:r w:rsidRPr="002D44F8">
        <w:rPr>
          <w:rFonts w:ascii="Arial" w:hAnsi="Arial" w:cs="Arial"/>
          <w:bCs/>
        </w:rPr>
        <w:t xml:space="preserve"> Калибровка системы измерения дыма с использованием калибровочного коэффициента</w:t>
      </w:r>
      <w:bookmarkEnd w:id="93"/>
      <w:bookmarkEnd w:id="94"/>
    </w:p>
    <w:p w:rsidR="002D44F8" w:rsidRPr="002D44F8" w:rsidRDefault="002D44F8" w:rsidP="002D44F8">
      <w:pPr>
        <w:spacing w:line="360" w:lineRule="auto"/>
        <w:jc w:val="both"/>
        <w:rPr>
          <w:rFonts w:ascii="Arial" w:hAnsi="Arial" w:cs="Arial"/>
        </w:rPr>
      </w:pPr>
      <w:r w:rsidRPr="002D44F8">
        <w:rPr>
          <w:rFonts w:ascii="Arial" w:hAnsi="Arial" w:cs="Arial"/>
        </w:rPr>
        <w:t>Калибровка с помощью фильтров предполагает, что система, используемая для калибровки фильтра, превосходит оптическую систему измерения дыма. Фотодиоды, используемые в системе измерения дыма устанавливают высокую степень линейности. Оптическая плотность фильтров, предлагаемых для коммерческих поставок, как правило, в среднем в диапазоне длин волн, а частота лазера может не попасть в это среднее значение. Поэтому применение фильтра лучше ограничить использованием в качестве ежедневной процедуры проверки, как для функциональности системы, а не в качестве первичной калибровки. Таким образом, пользователь может откалибровать с помощью проверки значений пропускания 0 и 100</w:t>
      </w:r>
      <w:r w:rsidR="002964E1">
        <w:rPr>
          <w:rFonts w:ascii="Arial" w:hAnsi="Arial" w:cs="Arial"/>
        </w:rPr>
        <w:t xml:space="preserve"> </w:t>
      </w:r>
      <w:r w:rsidRPr="002D44F8">
        <w:rPr>
          <w:rFonts w:ascii="Arial" w:hAnsi="Arial" w:cs="Arial"/>
        </w:rPr>
        <w:t>%, и с помощью использования линейности фотодиодов.</w:t>
      </w:r>
    </w:p>
    <w:p w:rsidR="002D44F8" w:rsidRPr="002D44F8" w:rsidRDefault="002D44F8" w:rsidP="002D44F8">
      <w:pPr>
        <w:spacing w:line="360" w:lineRule="auto"/>
        <w:jc w:val="both"/>
        <w:rPr>
          <w:rFonts w:ascii="Arial" w:hAnsi="Arial" w:cs="Arial"/>
        </w:rPr>
      </w:pPr>
      <w:r w:rsidRPr="002D44F8">
        <w:rPr>
          <w:rFonts w:ascii="Arial" w:hAnsi="Arial" w:cs="Arial"/>
        </w:rPr>
        <w:t>Если фильтры откалиброваны на правильной используемой длине волны, то можно следовать следующей процедуре.</w:t>
      </w:r>
    </w:p>
    <w:p w:rsidR="002D44F8" w:rsidRPr="002D44F8" w:rsidRDefault="002D44F8" w:rsidP="002D44F8">
      <w:pPr>
        <w:spacing w:line="360" w:lineRule="auto"/>
        <w:jc w:val="both"/>
        <w:rPr>
          <w:rFonts w:ascii="Arial" w:hAnsi="Arial" w:cs="Arial"/>
        </w:rPr>
      </w:pPr>
      <w:r w:rsidRPr="002D44F8">
        <w:rPr>
          <w:rFonts w:ascii="Arial" w:hAnsi="Arial" w:cs="Arial"/>
        </w:rPr>
        <w:t xml:space="preserve">Поместите фильтр на пути пучка между вытяжной трубой и детектором. Соберите данные в течение 60 с.  Измеренный калибровочный коэффициент экстинкции </w:t>
      </w:r>
      <w:r w:rsidRPr="002D44F8">
        <w:rPr>
          <w:rFonts w:ascii="Arial" w:hAnsi="Arial" w:cs="Arial"/>
          <w:i/>
          <w:lang w:val="en-US"/>
        </w:rPr>
        <w:t>k</w:t>
      </w:r>
      <w:r w:rsidRPr="002D44F8">
        <w:rPr>
          <w:rFonts w:ascii="Arial" w:hAnsi="Arial" w:cs="Arial"/>
          <w:i/>
          <w:vertAlign w:val="subscript"/>
        </w:rPr>
        <w:t>1</w:t>
      </w:r>
      <w:r w:rsidRPr="002D44F8">
        <w:rPr>
          <w:rFonts w:ascii="Arial" w:hAnsi="Arial" w:cs="Arial"/>
        </w:rPr>
        <w:t xml:space="preserve"> получают по формуле:</w:t>
      </w:r>
    </w:p>
    <w:p w:rsidR="002D44F8" w:rsidRPr="002D44F8" w:rsidRDefault="0001790C" w:rsidP="002964E1">
      <w:pPr>
        <w:spacing w:line="360" w:lineRule="auto"/>
        <w:ind w:firstLine="2127"/>
        <w:jc w:val="both"/>
        <w:rPr>
          <w:rFonts w:ascii="Arial" w:hAnsi="Arial" w:cs="Arial"/>
        </w:rPr>
      </w:pPr>
      <m:oMath>
        <m:sSub>
          <m:sSubPr>
            <m:ctrlPr>
              <w:rPr>
                <w:rFonts w:ascii="Cambria Math" w:hAnsi="Arial" w:cs="Arial"/>
                <w:i/>
              </w:rPr>
            </m:ctrlPr>
          </m:sSubPr>
          <m:e>
            <m:r>
              <w:rPr>
                <w:rFonts w:ascii="Cambria Math" w:hAnsi="Cambria Math" w:cs="Arial"/>
              </w:rPr>
              <m:t>k</m:t>
            </m:r>
          </m:e>
          <m:sub>
            <m:r>
              <w:rPr>
                <w:rFonts w:ascii="Cambria Math" w:hAnsi="Arial" w:cs="Arial"/>
              </w:rPr>
              <m:t>1</m:t>
            </m:r>
          </m:sub>
        </m:sSub>
        <m:r>
          <w:rPr>
            <w:rFonts w:ascii="Cambria Math" w:hAnsi="Arial" w:cs="Arial"/>
          </w:rPr>
          <m:t>=</m:t>
        </m:r>
        <m:f>
          <m:fPr>
            <m:ctrlPr>
              <w:rPr>
                <w:rFonts w:ascii="Cambria Math" w:hAnsi="Arial" w:cs="Arial"/>
                <w:i/>
              </w:rPr>
            </m:ctrlPr>
          </m:fPr>
          <m:num>
            <m:r>
              <w:rPr>
                <w:rFonts w:ascii="Cambria Math" w:hAnsi="Arial" w:cs="Arial"/>
              </w:rPr>
              <m:t>1</m:t>
            </m:r>
          </m:num>
          <m:den>
            <m:r>
              <w:rPr>
                <w:rFonts w:ascii="Cambria Math" w:hAnsi="Cambria Math" w:cs="Arial"/>
              </w:rPr>
              <m:t>L</m:t>
            </m:r>
          </m:den>
        </m:f>
        <m:r>
          <m:rPr>
            <m:sty m:val="p"/>
          </m:rPr>
          <w:rPr>
            <w:rFonts w:ascii="Cambria Math" w:hAnsi="Arial" w:cs="Arial"/>
          </w:rPr>
          <m:t>ln</m:t>
        </m:r>
        <m:r>
          <m:rPr>
            <m:sty m:val="p"/>
          </m:rPr>
          <w:rPr>
            <w:rFonts w:ascii="Cambria Math" w:hAnsi="Cambria Math" w:cs="Arial"/>
          </w:rPr>
          <m:t>⁡</m:t>
        </m:r>
        <m:r>
          <w:rPr>
            <w:rFonts w:ascii="Cambria Math" w:hAnsi="Arial" w:cs="Arial"/>
          </w:rPr>
          <m:t>(</m:t>
        </m:r>
        <m:f>
          <m:fPr>
            <m:ctrlPr>
              <w:rPr>
                <w:rFonts w:ascii="Cambria Math" w:hAnsi="Arial" w:cs="Arial"/>
                <w:i/>
              </w:rPr>
            </m:ctrlPr>
          </m:fPr>
          <m:num>
            <m:sSub>
              <m:sSubPr>
                <m:ctrlPr>
                  <w:rPr>
                    <w:rFonts w:ascii="Cambria Math" w:hAnsi="Arial" w:cs="Arial"/>
                    <w:i/>
                  </w:rPr>
                </m:ctrlPr>
              </m:sSubPr>
              <m:e>
                <m:r>
                  <w:rPr>
                    <w:rFonts w:ascii="Cambria Math" w:hAnsi="Cambria Math" w:cs="Arial"/>
                  </w:rPr>
                  <m:t>I</m:t>
                </m:r>
              </m:e>
              <m:sub>
                <m:r>
                  <w:rPr>
                    <w:rFonts w:ascii="Cambria Math" w:hAnsi="Arial" w:cs="Arial"/>
                  </w:rPr>
                  <m:t>0</m:t>
                </m:r>
              </m:sub>
            </m:sSub>
          </m:num>
          <m:den>
            <m:r>
              <w:rPr>
                <w:rFonts w:ascii="Cambria Math" w:hAnsi="Cambria Math" w:cs="Arial"/>
              </w:rPr>
              <m:t>I</m:t>
            </m:r>
          </m:den>
        </m:f>
        <m:r>
          <w:rPr>
            <w:rFonts w:ascii="Cambria Math" w:hAnsi="Arial" w:cs="Arial"/>
          </w:rPr>
          <m:t>)</m:t>
        </m:r>
      </m:oMath>
      <w:r w:rsidR="002D44F8" w:rsidRPr="002D44F8">
        <w:rPr>
          <w:rFonts w:ascii="Arial" w:hAnsi="Arial" w:cs="Arial"/>
        </w:rPr>
        <w:tab/>
      </w:r>
      <w:r w:rsidR="002D44F8" w:rsidRPr="002D44F8">
        <w:rPr>
          <w:rFonts w:ascii="Arial" w:hAnsi="Arial" w:cs="Arial"/>
        </w:rPr>
        <w:tab/>
      </w:r>
      <w:r w:rsidR="002D44F8" w:rsidRPr="002D44F8">
        <w:rPr>
          <w:rFonts w:ascii="Arial" w:hAnsi="Arial" w:cs="Arial"/>
        </w:rPr>
        <w:tab/>
      </w:r>
      <w:r w:rsidR="002D44F8" w:rsidRPr="002D44F8">
        <w:rPr>
          <w:rFonts w:ascii="Arial" w:hAnsi="Arial" w:cs="Arial"/>
        </w:rPr>
        <w:tab/>
      </w:r>
      <w:r w:rsidR="002D44F8" w:rsidRPr="002D44F8">
        <w:rPr>
          <w:rFonts w:ascii="Arial" w:hAnsi="Arial" w:cs="Arial"/>
        </w:rPr>
        <w:tab/>
      </w:r>
      <w:r w:rsidR="002D44F8" w:rsidRPr="002D44F8">
        <w:rPr>
          <w:rFonts w:ascii="Arial" w:hAnsi="Arial" w:cs="Arial"/>
        </w:rPr>
        <w:tab/>
      </w:r>
      <w:r w:rsidR="002D44F8" w:rsidRPr="002D44F8">
        <w:rPr>
          <w:rFonts w:ascii="Arial" w:hAnsi="Arial" w:cs="Arial"/>
        </w:rPr>
        <w:tab/>
      </w:r>
      <w:r w:rsidR="002964E1">
        <w:rPr>
          <w:rFonts w:ascii="Arial" w:hAnsi="Arial" w:cs="Arial"/>
        </w:rPr>
        <w:tab/>
      </w:r>
      <w:r w:rsidR="002964E1">
        <w:rPr>
          <w:rFonts w:ascii="Arial" w:hAnsi="Arial" w:cs="Arial"/>
        </w:rPr>
        <w:tab/>
      </w:r>
      <w:r w:rsidR="002D44F8" w:rsidRPr="002D44F8">
        <w:rPr>
          <w:rFonts w:ascii="Arial" w:hAnsi="Arial" w:cs="Arial"/>
        </w:rPr>
        <w:t>(А.6)</w:t>
      </w:r>
    </w:p>
    <w:p w:rsidR="002D44F8" w:rsidRPr="002D44F8" w:rsidRDefault="002D44F8" w:rsidP="002D44F8">
      <w:pPr>
        <w:spacing w:line="360" w:lineRule="auto"/>
        <w:jc w:val="both"/>
        <w:rPr>
          <w:rFonts w:ascii="Arial" w:hAnsi="Arial" w:cs="Arial"/>
        </w:rPr>
      </w:pPr>
      <w:r w:rsidRPr="002D44F8">
        <w:rPr>
          <w:rFonts w:ascii="Arial" w:hAnsi="Arial" w:cs="Arial"/>
        </w:rPr>
        <w:t xml:space="preserve">где </w:t>
      </w:r>
      <w:r w:rsidRPr="002D44F8">
        <w:rPr>
          <w:rFonts w:ascii="Arial" w:hAnsi="Arial" w:cs="Arial"/>
          <w:i/>
          <w:lang w:val="en-US"/>
        </w:rPr>
        <w:t>L</w:t>
      </w:r>
      <w:r w:rsidRPr="002D44F8">
        <w:rPr>
          <w:rFonts w:ascii="Arial" w:hAnsi="Arial" w:cs="Arial"/>
          <w:i/>
        </w:rPr>
        <w:t xml:space="preserve">  – </w:t>
      </w:r>
      <w:r w:rsidRPr="002D44F8">
        <w:rPr>
          <w:rFonts w:ascii="Arial" w:hAnsi="Arial" w:cs="Arial"/>
        </w:rPr>
        <w:t xml:space="preserve">оптическая длинна пути через дым. Корректирующая величина </w:t>
      </w:r>
      <w:r w:rsidRPr="002D44F8">
        <w:rPr>
          <w:rFonts w:ascii="Arial" w:hAnsi="Arial" w:cs="Arial"/>
          <w:i/>
          <w:lang w:val="en-US"/>
        </w:rPr>
        <w:t>k</w:t>
      </w:r>
      <w:r w:rsidRPr="002D44F8">
        <w:rPr>
          <w:rFonts w:ascii="Arial" w:hAnsi="Arial" w:cs="Arial"/>
          <w:i/>
          <w:vertAlign w:val="subscript"/>
        </w:rPr>
        <w:t>2</w:t>
      </w:r>
      <w:r w:rsidRPr="002D44F8">
        <w:rPr>
          <w:rFonts w:ascii="Arial" w:hAnsi="Arial" w:cs="Arial"/>
        </w:rPr>
        <w:t xml:space="preserve"> задается формулой:</w:t>
      </w:r>
    </w:p>
    <w:p w:rsidR="002D44F8" w:rsidRPr="002D44F8" w:rsidRDefault="0001790C" w:rsidP="002964E1">
      <w:pPr>
        <w:spacing w:line="360" w:lineRule="auto"/>
        <w:ind w:firstLine="2127"/>
        <w:jc w:val="both"/>
        <w:rPr>
          <w:rFonts w:ascii="Arial" w:hAnsi="Arial" w:cs="Arial"/>
        </w:rPr>
      </w:pPr>
      <m:oMath>
        <m:sSub>
          <m:sSubPr>
            <m:ctrlPr>
              <w:rPr>
                <w:rFonts w:ascii="Cambria Math" w:hAnsi="Arial" w:cs="Arial"/>
                <w:i/>
              </w:rPr>
            </m:ctrlPr>
          </m:sSubPr>
          <m:e>
            <m:r>
              <w:rPr>
                <w:rFonts w:ascii="Cambria Math" w:hAnsi="Cambria Math" w:cs="Arial"/>
              </w:rPr>
              <m:t>k</m:t>
            </m:r>
          </m:e>
          <m:sub>
            <m:r>
              <w:rPr>
                <w:rFonts w:ascii="Cambria Math" w:hAnsi="Arial" w:cs="Arial"/>
              </w:rPr>
              <m:t>2</m:t>
            </m:r>
          </m:sub>
        </m:sSub>
        <m:r>
          <w:rPr>
            <w:rFonts w:ascii="Cambria Math" w:hAnsi="Arial" w:cs="Arial"/>
          </w:rPr>
          <m:t>=</m:t>
        </m:r>
        <m:d>
          <m:dPr>
            <m:ctrlPr>
              <w:rPr>
                <w:rFonts w:ascii="Cambria Math" w:hAnsi="Arial" w:cs="Arial"/>
                <w:i/>
              </w:rPr>
            </m:ctrlPr>
          </m:dPr>
          <m:e>
            <m:r>
              <w:rPr>
                <w:rFonts w:ascii="Cambria Math" w:hAnsi="Arial" w:cs="Arial"/>
              </w:rPr>
              <m:t>2,303</m:t>
            </m:r>
            <m:sSup>
              <m:sSupPr>
                <m:ctrlPr>
                  <w:rPr>
                    <w:rFonts w:ascii="Cambria Math" w:hAnsi="Arial" w:cs="Arial"/>
                    <w:i/>
                  </w:rPr>
                </m:ctrlPr>
              </m:sSupPr>
              <m:e>
                <m:r>
                  <w:rPr>
                    <w:rFonts w:ascii="Cambria Math" w:hAnsi="Cambria Math" w:cs="Arial"/>
                  </w:rPr>
                  <m:t>D</m:t>
                </m:r>
              </m:e>
              <m:sup>
                <m:r>
                  <w:rPr>
                    <w:rFonts w:ascii="Arial" w:hAnsi="Arial" w:cs="Arial"/>
                  </w:rPr>
                  <m:t>'</m:t>
                </m:r>
              </m:sup>
            </m:sSup>
          </m:e>
        </m:d>
        <m:sSup>
          <m:sSupPr>
            <m:ctrlPr>
              <w:rPr>
                <w:rFonts w:ascii="Cambria Math" w:hAnsi="Arial" w:cs="Arial"/>
                <w:i/>
              </w:rPr>
            </m:ctrlPr>
          </m:sSupPr>
          <m:e>
            <m:r>
              <w:rPr>
                <w:rFonts w:ascii="Cambria Math" w:hAnsi="Cambria Math" w:cs="Arial"/>
              </w:rPr>
              <m:t>L</m:t>
            </m:r>
          </m:e>
          <m:sup>
            <m:r>
              <w:rPr>
                <w:rFonts w:ascii="Cambria Math" w:hAnsi="Arial" w:cs="Arial"/>
              </w:rPr>
              <m:t>-</m:t>
            </m:r>
            <m:r>
              <w:rPr>
                <w:rFonts w:ascii="Cambria Math" w:hAnsi="Arial" w:cs="Arial"/>
              </w:rPr>
              <m:t>1</m:t>
            </m:r>
          </m:sup>
        </m:sSup>
      </m:oMath>
      <w:r w:rsidR="002D44F8" w:rsidRPr="002D44F8">
        <w:rPr>
          <w:rFonts w:ascii="Arial" w:hAnsi="Arial" w:cs="Arial"/>
        </w:rPr>
        <w:tab/>
      </w:r>
      <w:r w:rsidR="002D44F8" w:rsidRPr="002D44F8">
        <w:rPr>
          <w:rFonts w:ascii="Arial" w:hAnsi="Arial" w:cs="Arial"/>
        </w:rPr>
        <w:tab/>
      </w:r>
      <w:r w:rsidR="002D44F8" w:rsidRPr="002D44F8">
        <w:rPr>
          <w:rFonts w:ascii="Arial" w:hAnsi="Arial" w:cs="Arial"/>
        </w:rPr>
        <w:tab/>
      </w:r>
      <w:r w:rsidR="002D44F8" w:rsidRPr="002D44F8">
        <w:rPr>
          <w:rFonts w:ascii="Arial" w:hAnsi="Arial" w:cs="Arial"/>
        </w:rPr>
        <w:tab/>
      </w:r>
      <w:r w:rsidR="002D44F8" w:rsidRPr="002D44F8">
        <w:rPr>
          <w:rFonts w:ascii="Arial" w:hAnsi="Arial" w:cs="Arial"/>
        </w:rPr>
        <w:tab/>
      </w:r>
      <w:r w:rsidR="002D44F8" w:rsidRPr="002D44F8">
        <w:rPr>
          <w:rFonts w:ascii="Arial" w:hAnsi="Arial" w:cs="Arial"/>
        </w:rPr>
        <w:tab/>
      </w:r>
      <w:r w:rsidR="002D44F8" w:rsidRPr="002D44F8">
        <w:rPr>
          <w:rFonts w:ascii="Arial" w:hAnsi="Arial" w:cs="Arial"/>
        </w:rPr>
        <w:tab/>
      </w:r>
      <w:r w:rsidR="002964E1">
        <w:rPr>
          <w:rFonts w:ascii="Arial" w:hAnsi="Arial" w:cs="Arial"/>
        </w:rPr>
        <w:tab/>
      </w:r>
      <w:r w:rsidR="002D44F8" w:rsidRPr="002D44F8">
        <w:rPr>
          <w:rFonts w:ascii="Arial" w:hAnsi="Arial" w:cs="Arial"/>
        </w:rPr>
        <w:t>(А.7)</w:t>
      </w:r>
    </w:p>
    <w:p w:rsidR="002D44F8" w:rsidRPr="002D44F8" w:rsidRDefault="002D44F8" w:rsidP="002D44F8">
      <w:pPr>
        <w:spacing w:line="360" w:lineRule="auto"/>
        <w:jc w:val="both"/>
        <w:rPr>
          <w:rFonts w:ascii="Arial" w:hAnsi="Arial" w:cs="Arial"/>
        </w:rPr>
      </w:pPr>
      <w:r w:rsidRPr="002D44F8">
        <w:rPr>
          <w:rFonts w:ascii="Arial" w:hAnsi="Arial" w:cs="Arial"/>
        </w:rPr>
        <w:t xml:space="preserve">Где </w:t>
      </w:r>
      <w:r w:rsidRPr="002D44F8">
        <w:rPr>
          <w:rFonts w:ascii="Arial" w:hAnsi="Arial" w:cs="Arial"/>
          <w:i/>
          <w:lang w:val="en-US"/>
        </w:rPr>
        <w:t>D</w:t>
      </w:r>
      <w:r w:rsidRPr="002D44F8">
        <w:rPr>
          <w:rFonts w:ascii="Arial" w:hAnsi="Arial" w:cs="Arial"/>
          <w:i/>
          <w:vertAlign w:val="superscript"/>
        </w:rPr>
        <w:t>’</w:t>
      </w:r>
      <w:r w:rsidRPr="002D44F8">
        <w:rPr>
          <w:rFonts w:ascii="Arial" w:hAnsi="Arial" w:cs="Arial"/>
        </w:rPr>
        <w:t xml:space="preserve"> это оптическая плотность калибровочного фильтра.</w:t>
      </w:r>
    </w:p>
    <w:p w:rsidR="002D44F8" w:rsidRPr="002D44F8" w:rsidRDefault="002D44F8" w:rsidP="002D44F8">
      <w:pPr>
        <w:spacing w:line="360" w:lineRule="auto"/>
        <w:jc w:val="both"/>
        <w:rPr>
          <w:rFonts w:ascii="Arial" w:hAnsi="Arial" w:cs="Arial"/>
        </w:rPr>
      </w:pPr>
      <w:r w:rsidRPr="002D44F8">
        <w:rPr>
          <w:rFonts w:ascii="Arial" w:hAnsi="Arial" w:cs="Arial"/>
        </w:rPr>
        <w:t xml:space="preserve">Калибровочный коэффициент </w:t>
      </w:r>
      <w:r w:rsidRPr="002D44F8">
        <w:rPr>
          <w:rFonts w:ascii="Arial" w:hAnsi="Arial" w:cs="Arial"/>
          <w:i/>
          <w:lang w:val="en-US"/>
        </w:rPr>
        <w:t>k</w:t>
      </w:r>
      <w:r w:rsidRPr="002D44F8">
        <w:rPr>
          <w:rFonts w:ascii="Arial" w:hAnsi="Arial" w:cs="Arial"/>
          <w:i/>
          <w:vertAlign w:val="subscript"/>
        </w:rPr>
        <w:t>2</w:t>
      </w:r>
      <w:r w:rsidRPr="002D44F8">
        <w:rPr>
          <w:rFonts w:ascii="Arial" w:hAnsi="Arial" w:cs="Arial"/>
          <w:i/>
        </w:rPr>
        <w:t>/</w:t>
      </w:r>
      <w:r w:rsidRPr="002D44F8">
        <w:rPr>
          <w:rFonts w:ascii="Arial" w:hAnsi="Arial" w:cs="Arial"/>
          <w:i/>
          <w:lang w:val="en-US"/>
        </w:rPr>
        <w:t>k</w:t>
      </w:r>
      <w:r w:rsidRPr="002D44F8">
        <w:rPr>
          <w:rFonts w:ascii="Arial" w:hAnsi="Arial" w:cs="Arial"/>
          <w:i/>
          <w:vertAlign w:val="subscript"/>
        </w:rPr>
        <w:t>1</w:t>
      </w:r>
      <w:r w:rsidRPr="002D44F8">
        <w:rPr>
          <w:rFonts w:ascii="Arial" w:hAnsi="Arial" w:cs="Arial"/>
        </w:rPr>
        <w:t xml:space="preserve"> рассчитывается из этих двух значений и используется для коррекции всех последующих измеренных значений </w:t>
      </w:r>
      <w:r w:rsidRPr="002D44F8">
        <w:rPr>
          <w:rFonts w:ascii="Arial" w:hAnsi="Arial" w:cs="Arial"/>
          <w:lang w:val="en-US"/>
        </w:rPr>
        <w:t>k</w:t>
      </w:r>
      <w:r w:rsidRPr="002D44F8">
        <w:rPr>
          <w:rFonts w:ascii="Arial" w:hAnsi="Arial" w:cs="Arial"/>
        </w:rPr>
        <w:t xml:space="preserve"> таким образом:</w:t>
      </w:r>
    </w:p>
    <w:p w:rsidR="002D44F8" w:rsidRPr="002D44F8" w:rsidRDefault="002D44F8" w:rsidP="002964E1">
      <w:pPr>
        <w:spacing w:line="360" w:lineRule="auto"/>
        <w:ind w:firstLine="2127"/>
        <w:jc w:val="both"/>
        <w:rPr>
          <w:rFonts w:ascii="Arial" w:hAnsi="Arial" w:cs="Arial"/>
        </w:rPr>
      </w:pPr>
      <m:oMath>
        <m:r>
          <w:rPr>
            <w:rFonts w:ascii="Cambria Math" w:hAnsi="Cambria Math" w:cs="Arial"/>
          </w:rPr>
          <m:t>k</m:t>
        </m:r>
        <m:r>
          <w:rPr>
            <w:rFonts w:ascii="Cambria Math" w:hAnsi="Arial" w:cs="Arial"/>
          </w:rPr>
          <m:t>=</m:t>
        </m:r>
        <m:sSub>
          <m:sSubPr>
            <m:ctrlPr>
              <w:rPr>
                <w:rFonts w:ascii="Cambria Math" w:hAnsi="Arial" w:cs="Arial"/>
                <w:i/>
              </w:rPr>
            </m:ctrlPr>
          </m:sSubPr>
          <m:e>
            <m:r>
              <w:rPr>
                <w:rFonts w:ascii="Cambria Math" w:hAnsi="Cambria Math" w:cs="Arial"/>
              </w:rPr>
              <m:t>k</m:t>
            </m:r>
          </m:e>
          <m:sub>
            <m:r>
              <w:rPr>
                <w:rFonts w:ascii="Cambria Math" w:hAnsi="Cambria Math" w:cs="Arial"/>
              </w:rPr>
              <m:t>m</m:t>
            </m:r>
          </m:sub>
        </m:sSub>
        <m:f>
          <m:fPr>
            <m:ctrlPr>
              <w:rPr>
                <w:rFonts w:ascii="Cambria Math" w:hAnsi="Arial" w:cs="Arial"/>
                <w:i/>
              </w:rPr>
            </m:ctrlPr>
          </m:fPr>
          <m:num>
            <m:sSub>
              <m:sSubPr>
                <m:ctrlPr>
                  <w:rPr>
                    <w:rFonts w:ascii="Cambria Math" w:hAnsi="Arial" w:cs="Arial"/>
                    <w:i/>
                  </w:rPr>
                </m:ctrlPr>
              </m:sSubPr>
              <m:e>
                <m:r>
                  <w:rPr>
                    <w:rFonts w:ascii="Cambria Math" w:hAnsi="Cambria Math" w:cs="Arial"/>
                  </w:rPr>
                  <m:t>k</m:t>
                </m:r>
              </m:e>
              <m:sub>
                <m:r>
                  <w:rPr>
                    <w:rFonts w:ascii="Cambria Math" w:hAnsi="Arial" w:cs="Arial"/>
                  </w:rPr>
                  <m:t>2</m:t>
                </m:r>
              </m:sub>
            </m:sSub>
          </m:num>
          <m:den>
            <m:sSub>
              <m:sSubPr>
                <m:ctrlPr>
                  <w:rPr>
                    <w:rFonts w:ascii="Cambria Math" w:hAnsi="Arial" w:cs="Arial"/>
                    <w:i/>
                  </w:rPr>
                </m:ctrlPr>
              </m:sSubPr>
              <m:e>
                <m:r>
                  <w:rPr>
                    <w:rFonts w:ascii="Cambria Math" w:hAnsi="Cambria Math" w:cs="Arial"/>
                  </w:rPr>
                  <m:t>k</m:t>
                </m:r>
              </m:e>
              <m:sub>
                <m:r>
                  <w:rPr>
                    <w:rFonts w:ascii="Cambria Math" w:hAnsi="Arial" w:cs="Arial"/>
                  </w:rPr>
                  <m:t>1</m:t>
                </m:r>
              </m:sub>
            </m:sSub>
          </m:den>
        </m:f>
      </m:oMath>
      <w:r w:rsidRPr="002D44F8">
        <w:rPr>
          <w:rFonts w:ascii="Arial" w:hAnsi="Arial" w:cs="Arial"/>
        </w:rPr>
        <w:tab/>
      </w:r>
      <w:r w:rsidRPr="002D44F8">
        <w:rPr>
          <w:rFonts w:ascii="Arial" w:hAnsi="Arial" w:cs="Arial"/>
        </w:rPr>
        <w:tab/>
      </w:r>
      <w:r w:rsidRPr="002D44F8">
        <w:rPr>
          <w:rFonts w:ascii="Arial" w:hAnsi="Arial" w:cs="Arial"/>
        </w:rPr>
        <w:tab/>
      </w:r>
      <w:r w:rsidRPr="002D44F8">
        <w:rPr>
          <w:rFonts w:ascii="Arial" w:hAnsi="Arial" w:cs="Arial"/>
        </w:rPr>
        <w:tab/>
      </w:r>
      <w:r w:rsidRPr="002D44F8">
        <w:rPr>
          <w:rFonts w:ascii="Arial" w:hAnsi="Arial" w:cs="Arial"/>
        </w:rPr>
        <w:tab/>
      </w:r>
      <w:r w:rsidRPr="002D44F8">
        <w:rPr>
          <w:rFonts w:ascii="Arial" w:hAnsi="Arial" w:cs="Arial"/>
        </w:rPr>
        <w:tab/>
      </w:r>
      <w:r w:rsidRPr="002D44F8">
        <w:rPr>
          <w:rFonts w:ascii="Arial" w:hAnsi="Arial" w:cs="Arial"/>
        </w:rPr>
        <w:tab/>
      </w:r>
      <w:r w:rsidRPr="002D44F8">
        <w:rPr>
          <w:rFonts w:ascii="Arial" w:hAnsi="Arial" w:cs="Arial"/>
        </w:rPr>
        <w:tab/>
      </w:r>
      <w:r w:rsidR="002964E1">
        <w:rPr>
          <w:rFonts w:ascii="Arial" w:hAnsi="Arial" w:cs="Arial"/>
        </w:rPr>
        <w:tab/>
      </w:r>
      <w:r w:rsidRPr="002D44F8">
        <w:rPr>
          <w:rFonts w:ascii="Arial" w:hAnsi="Arial" w:cs="Arial"/>
        </w:rPr>
        <w:t>(А.8)</w:t>
      </w:r>
    </w:p>
    <w:p w:rsidR="002D44F8" w:rsidRPr="002D44F8" w:rsidRDefault="002D44F8" w:rsidP="002D44F8">
      <w:pPr>
        <w:spacing w:line="360" w:lineRule="auto"/>
        <w:jc w:val="both"/>
        <w:rPr>
          <w:rFonts w:ascii="Arial" w:hAnsi="Arial" w:cs="Arial"/>
        </w:rPr>
      </w:pPr>
      <w:r w:rsidRPr="002D44F8">
        <w:rPr>
          <w:rFonts w:ascii="Arial" w:hAnsi="Arial" w:cs="Arial"/>
        </w:rPr>
        <w:t xml:space="preserve">где </w:t>
      </w:r>
      <w:r w:rsidRPr="002D44F8">
        <w:rPr>
          <w:rFonts w:ascii="Arial" w:hAnsi="Arial" w:cs="Arial"/>
          <w:i/>
          <w:lang w:val="en-US"/>
        </w:rPr>
        <w:t>k</w:t>
      </w:r>
      <w:r w:rsidRPr="002D44F8">
        <w:rPr>
          <w:rFonts w:ascii="Arial" w:hAnsi="Arial" w:cs="Arial"/>
          <w:i/>
          <w:vertAlign w:val="subscript"/>
          <w:lang w:val="en-US"/>
        </w:rPr>
        <w:t>m</w:t>
      </w:r>
      <w:r w:rsidRPr="002D44F8">
        <w:rPr>
          <w:rFonts w:ascii="Arial" w:hAnsi="Arial" w:cs="Arial"/>
        </w:rPr>
        <w:t xml:space="preserve"> измеренная величина.</w:t>
      </w:r>
    </w:p>
    <w:p w:rsidR="002D44F8" w:rsidRPr="002D44F8" w:rsidRDefault="002D44F8" w:rsidP="002D44F8">
      <w:pPr>
        <w:spacing w:line="360" w:lineRule="auto"/>
        <w:jc w:val="both"/>
        <w:rPr>
          <w:rFonts w:ascii="Arial" w:hAnsi="Arial" w:cs="Arial"/>
        </w:rPr>
      </w:pPr>
      <w:r w:rsidRPr="002D44F8">
        <w:rPr>
          <w:rFonts w:ascii="Arial" w:hAnsi="Arial" w:cs="Arial"/>
        </w:rPr>
        <w:t xml:space="preserve">Там, где используется калибровочный коэффициент </w:t>
      </w:r>
      <w:r w:rsidRPr="002D44F8">
        <w:rPr>
          <w:rFonts w:ascii="Arial" w:hAnsi="Arial" w:cs="Arial"/>
          <w:lang w:val="en-US"/>
        </w:rPr>
        <w:t>F</w:t>
      </w:r>
      <w:r w:rsidRPr="002D44F8">
        <w:rPr>
          <w:rFonts w:ascii="Arial" w:hAnsi="Arial" w:cs="Arial"/>
        </w:rPr>
        <w:t>, он рассчитывается следующим образом:</w:t>
      </w:r>
    </w:p>
    <w:p w:rsidR="002D44F8" w:rsidRPr="002D44F8" w:rsidRDefault="002D44F8" w:rsidP="002964E1">
      <w:pPr>
        <w:spacing w:line="360" w:lineRule="auto"/>
        <w:ind w:firstLine="2127"/>
        <w:jc w:val="both"/>
        <w:rPr>
          <w:rFonts w:ascii="Arial" w:hAnsi="Arial" w:cs="Arial"/>
        </w:rPr>
      </w:pPr>
      <m:oMath>
        <m:r>
          <w:rPr>
            <w:rFonts w:ascii="Cambria Math" w:hAnsi="Cambria Math" w:cs="Arial"/>
          </w:rPr>
          <m:t>F</m:t>
        </m:r>
        <m:r>
          <w:rPr>
            <w:rFonts w:ascii="Cambria Math" w:hAnsi="Arial" w:cs="Arial"/>
          </w:rPr>
          <m:t>=</m:t>
        </m:r>
        <m:f>
          <m:fPr>
            <m:ctrlPr>
              <w:rPr>
                <w:rFonts w:ascii="Cambria Math" w:hAnsi="Arial" w:cs="Arial"/>
                <w:i/>
              </w:rPr>
            </m:ctrlPr>
          </m:fPr>
          <m:num>
            <m:r>
              <w:rPr>
                <w:rFonts w:ascii="Cambria Math" w:hAnsi="Arial" w:cs="Arial"/>
              </w:rPr>
              <m:t>1</m:t>
            </m:r>
          </m:num>
          <m:den>
            <m:r>
              <w:rPr>
                <w:rFonts w:ascii="Cambria Math" w:hAnsi="Cambria Math" w:cs="Arial"/>
              </w:rPr>
              <m:t>L</m:t>
            </m:r>
          </m:den>
        </m:f>
        <m:f>
          <m:fPr>
            <m:ctrlPr>
              <w:rPr>
                <w:rFonts w:ascii="Cambria Math" w:hAnsi="Arial" w:cs="Arial"/>
                <w:i/>
              </w:rPr>
            </m:ctrlPr>
          </m:fPr>
          <m:num>
            <m:sSub>
              <m:sSubPr>
                <m:ctrlPr>
                  <w:rPr>
                    <w:rFonts w:ascii="Cambria Math" w:hAnsi="Arial" w:cs="Arial"/>
                    <w:i/>
                  </w:rPr>
                </m:ctrlPr>
              </m:sSubPr>
              <m:e>
                <m:r>
                  <w:rPr>
                    <w:rFonts w:ascii="Cambria Math" w:hAnsi="Cambria Math" w:cs="Arial"/>
                  </w:rPr>
                  <m:t>k</m:t>
                </m:r>
              </m:e>
              <m:sub>
                <m:r>
                  <w:rPr>
                    <w:rFonts w:ascii="Cambria Math" w:hAnsi="Arial" w:cs="Arial"/>
                  </w:rPr>
                  <m:t>2</m:t>
                </m:r>
              </m:sub>
            </m:sSub>
          </m:num>
          <m:den>
            <m:sSub>
              <m:sSubPr>
                <m:ctrlPr>
                  <w:rPr>
                    <w:rFonts w:ascii="Cambria Math" w:hAnsi="Arial" w:cs="Arial"/>
                    <w:i/>
                  </w:rPr>
                </m:ctrlPr>
              </m:sSubPr>
              <m:e>
                <m:r>
                  <w:rPr>
                    <w:rFonts w:ascii="Cambria Math" w:hAnsi="Cambria Math" w:cs="Arial"/>
                  </w:rPr>
                  <m:t>k</m:t>
                </m:r>
              </m:e>
              <m:sub>
                <m:r>
                  <w:rPr>
                    <w:rFonts w:ascii="Cambria Math" w:hAnsi="Arial" w:cs="Arial"/>
                  </w:rPr>
                  <m:t>1</m:t>
                </m:r>
              </m:sub>
            </m:sSub>
          </m:den>
        </m:f>
      </m:oMath>
      <w:r w:rsidRPr="002D44F8">
        <w:rPr>
          <w:rFonts w:ascii="Arial" w:hAnsi="Arial" w:cs="Arial"/>
        </w:rPr>
        <w:t xml:space="preserve"> </w:t>
      </w:r>
      <w:r w:rsidRPr="002D44F8">
        <w:rPr>
          <w:rFonts w:ascii="Arial" w:hAnsi="Arial" w:cs="Arial"/>
        </w:rPr>
        <w:tab/>
      </w:r>
      <w:r w:rsidRPr="002D44F8">
        <w:rPr>
          <w:rFonts w:ascii="Arial" w:hAnsi="Arial" w:cs="Arial"/>
        </w:rPr>
        <w:tab/>
      </w:r>
      <w:r w:rsidRPr="002D44F8">
        <w:rPr>
          <w:rFonts w:ascii="Arial" w:hAnsi="Arial" w:cs="Arial"/>
        </w:rPr>
        <w:tab/>
      </w:r>
      <w:r w:rsidRPr="002D44F8">
        <w:rPr>
          <w:rFonts w:ascii="Arial" w:hAnsi="Arial" w:cs="Arial"/>
        </w:rPr>
        <w:tab/>
      </w:r>
      <w:r w:rsidRPr="002D44F8">
        <w:rPr>
          <w:rFonts w:ascii="Arial" w:hAnsi="Arial" w:cs="Arial"/>
        </w:rPr>
        <w:tab/>
      </w:r>
      <w:r w:rsidRPr="002D44F8">
        <w:rPr>
          <w:rFonts w:ascii="Arial" w:hAnsi="Arial" w:cs="Arial"/>
        </w:rPr>
        <w:tab/>
      </w:r>
      <w:r w:rsidRPr="002D44F8">
        <w:rPr>
          <w:rFonts w:ascii="Arial" w:hAnsi="Arial" w:cs="Arial"/>
        </w:rPr>
        <w:tab/>
      </w:r>
      <w:r w:rsidRPr="002D44F8">
        <w:rPr>
          <w:rFonts w:ascii="Arial" w:hAnsi="Arial" w:cs="Arial"/>
        </w:rPr>
        <w:tab/>
      </w:r>
      <w:r w:rsidR="002964E1">
        <w:rPr>
          <w:rFonts w:ascii="Arial" w:hAnsi="Arial" w:cs="Arial"/>
        </w:rPr>
        <w:tab/>
      </w:r>
      <w:r w:rsidRPr="002D44F8">
        <w:rPr>
          <w:rFonts w:ascii="Arial" w:hAnsi="Arial" w:cs="Arial"/>
        </w:rPr>
        <w:t>(А.9)</w:t>
      </w:r>
    </w:p>
    <w:p w:rsidR="002D44F8" w:rsidRPr="002D44F8" w:rsidRDefault="002D44F8" w:rsidP="002D44F8">
      <w:pPr>
        <w:spacing w:line="360" w:lineRule="auto"/>
        <w:jc w:val="both"/>
        <w:rPr>
          <w:rFonts w:ascii="Arial" w:hAnsi="Arial" w:cs="Arial"/>
        </w:rPr>
      </w:pPr>
      <w:r w:rsidRPr="002D44F8">
        <w:rPr>
          <w:rFonts w:ascii="Arial" w:hAnsi="Arial" w:cs="Arial"/>
        </w:rPr>
        <w:t xml:space="preserve">и последующие значения </w:t>
      </w:r>
      <w:r w:rsidRPr="002D44F8">
        <w:rPr>
          <w:rFonts w:ascii="Arial" w:hAnsi="Arial" w:cs="Arial"/>
          <w:lang w:val="en-US"/>
        </w:rPr>
        <w:t>k</w:t>
      </w:r>
      <w:r w:rsidRPr="002D44F8">
        <w:rPr>
          <w:rFonts w:ascii="Arial" w:hAnsi="Arial" w:cs="Arial"/>
        </w:rPr>
        <w:t xml:space="preserve"> вычисляются по следующей формуле:</w:t>
      </w:r>
    </w:p>
    <w:p w:rsidR="002D44F8" w:rsidRPr="002D44F8" w:rsidRDefault="002D44F8" w:rsidP="002964E1">
      <w:pPr>
        <w:spacing w:line="360" w:lineRule="auto"/>
        <w:ind w:firstLine="2127"/>
        <w:jc w:val="both"/>
        <w:rPr>
          <w:rFonts w:ascii="Arial" w:hAnsi="Arial" w:cs="Arial"/>
        </w:rPr>
      </w:pPr>
      <m:oMath>
        <m:r>
          <w:rPr>
            <w:rFonts w:ascii="Cambria Math" w:hAnsi="Cambria Math" w:cs="Arial"/>
          </w:rPr>
          <m:t>k</m:t>
        </m:r>
        <m:r>
          <w:rPr>
            <w:rFonts w:ascii="Cambria Math" w:hAnsi="Arial" w:cs="Arial"/>
          </w:rPr>
          <m:t>=</m:t>
        </m:r>
        <m:r>
          <w:rPr>
            <w:rFonts w:ascii="Cambria Math" w:hAnsi="Cambria Math" w:cs="Arial"/>
          </w:rPr>
          <m:t>F</m:t>
        </m:r>
        <m:r>
          <w:rPr>
            <w:rFonts w:ascii="Cambria Math" w:hAnsi="Arial" w:cs="Arial"/>
          </w:rPr>
          <m:t xml:space="preserve"> </m:t>
        </m:r>
        <m:r>
          <m:rPr>
            <m:sty m:val="p"/>
          </m:rPr>
          <w:rPr>
            <w:rFonts w:ascii="Cambria Math" w:hAnsi="Arial" w:cs="Arial"/>
          </w:rPr>
          <m:t>ln</m:t>
        </m:r>
        <m:r>
          <m:rPr>
            <m:sty m:val="p"/>
          </m:rPr>
          <w:rPr>
            <w:rFonts w:ascii="Cambria Math" w:hAnsi="Cambria Math" w:cs="Arial"/>
          </w:rPr>
          <m:t>⁡</m:t>
        </m:r>
        <m:f>
          <m:fPr>
            <m:ctrlPr>
              <w:rPr>
                <w:rFonts w:ascii="Cambria Math" w:hAnsi="Arial" w:cs="Arial"/>
                <w:i/>
              </w:rPr>
            </m:ctrlPr>
          </m:fPr>
          <m:num>
            <m:sSub>
              <m:sSubPr>
                <m:ctrlPr>
                  <w:rPr>
                    <w:rFonts w:ascii="Cambria Math" w:hAnsi="Arial" w:cs="Arial"/>
                    <w:i/>
                  </w:rPr>
                </m:ctrlPr>
              </m:sSubPr>
              <m:e>
                <m:r>
                  <w:rPr>
                    <w:rFonts w:ascii="Cambria Math" w:hAnsi="Cambria Math" w:cs="Arial"/>
                  </w:rPr>
                  <m:t>I</m:t>
                </m:r>
              </m:e>
              <m:sub>
                <m:r>
                  <w:rPr>
                    <w:rFonts w:ascii="Cambria Math" w:hAnsi="Arial" w:cs="Arial"/>
                  </w:rPr>
                  <m:t>0</m:t>
                </m:r>
              </m:sub>
            </m:sSub>
          </m:num>
          <m:den>
            <m:r>
              <w:rPr>
                <w:rFonts w:ascii="Cambria Math" w:hAnsi="Cambria Math" w:cs="Arial"/>
              </w:rPr>
              <m:t>I</m:t>
            </m:r>
          </m:den>
        </m:f>
      </m:oMath>
      <w:r w:rsidRPr="002D44F8">
        <w:rPr>
          <w:rFonts w:ascii="Arial" w:hAnsi="Arial" w:cs="Arial"/>
        </w:rPr>
        <w:tab/>
      </w:r>
      <w:r w:rsidRPr="002D44F8">
        <w:rPr>
          <w:rFonts w:ascii="Arial" w:hAnsi="Arial" w:cs="Arial"/>
        </w:rPr>
        <w:tab/>
      </w:r>
      <w:r w:rsidRPr="002D44F8">
        <w:rPr>
          <w:rFonts w:ascii="Arial" w:hAnsi="Arial" w:cs="Arial"/>
        </w:rPr>
        <w:tab/>
      </w:r>
      <w:r w:rsidRPr="002D44F8">
        <w:rPr>
          <w:rFonts w:ascii="Arial" w:hAnsi="Arial" w:cs="Arial"/>
        </w:rPr>
        <w:tab/>
      </w:r>
      <w:r w:rsidRPr="002D44F8">
        <w:rPr>
          <w:rFonts w:ascii="Arial" w:hAnsi="Arial" w:cs="Arial"/>
        </w:rPr>
        <w:tab/>
      </w:r>
      <w:r w:rsidRPr="002D44F8">
        <w:rPr>
          <w:rFonts w:ascii="Arial" w:hAnsi="Arial" w:cs="Arial"/>
        </w:rPr>
        <w:tab/>
      </w:r>
      <w:r w:rsidRPr="002D44F8">
        <w:rPr>
          <w:rFonts w:ascii="Arial" w:hAnsi="Arial" w:cs="Arial"/>
        </w:rPr>
        <w:tab/>
      </w:r>
      <w:r w:rsidRPr="002D44F8">
        <w:rPr>
          <w:rFonts w:ascii="Arial" w:hAnsi="Arial" w:cs="Arial"/>
        </w:rPr>
        <w:tab/>
      </w:r>
      <w:r w:rsidR="002964E1">
        <w:rPr>
          <w:rFonts w:ascii="Arial" w:hAnsi="Arial" w:cs="Arial"/>
        </w:rPr>
        <w:tab/>
      </w:r>
      <w:r w:rsidRPr="002D44F8">
        <w:rPr>
          <w:rFonts w:ascii="Arial" w:hAnsi="Arial" w:cs="Arial"/>
        </w:rPr>
        <w:t>(А.10)</w:t>
      </w:r>
    </w:p>
    <w:p w:rsidR="002D44F8" w:rsidRPr="002D44F8" w:rsidRDefault="002D44F8" w:rsidP="002D44F8">
      <w:pPr>
        <w:spacing w:line="360" w:lineRule="auto"/>
        <w:jc w:val="center"/>
        <w:rPr>
          <w:b/>
          <w:i/>
          <w:sz w:val="28"/>
          <w:szCs w:val="28"/>
        </w:rPr>
      </w:pPr>
    </w:p>
    <w:p w:rsidR="002964E1" w:rsidRPr="002964E1" w:rsidRDefault="002D44F8" w:rsidP="00D04017">
      <w:pPr>
        <w:spacing w:line="360" w:lineRule="auto"/>
        <w:jc w:val="center"/>
        <w:rPr>
          <w:b/>
          <w:bCs/>
          <w:sz w:val="28"/>
          <w:szCs w:val="28"/>
        </w:rPr>
      </w:pPr>
      <w:r w:rsidRPr="002D44F8">
        <w:rPr>
          <w:b/>
          <w:sz w:val="28"/>
          <w:szCs w:val="28"/>
        </w:rPr>
        <w:br w:type="page"/>
      </w:r>
      <w:bookmarkStart w:id="95" w:name="_Toc508117694"/>
      <w:r w:rsidR="002964E1" w:rsidRPr="002964E1">
        <w:rPr>
          <w:b/>
          <w:bCs/>
          <w:sz w:val="28"/>
          <w:szCs w:val="28"/>
        </w:rPr>
        <w:t>Приложение B</w:t>
      </w:r>
      <w:r w:rsidR="002964E1" w:rsidRPr="002964E1">
        <w:rPr>
          <w:b/>
          <w:bCs/>
          <w:sz w:val="28"/>
          <w:szCs w:val="28"/>
        </w:rPr>
        <w:br/>
        <w:t>(справочное)</w:t>
      </w:r>
      <w:r w:rsidR="002964E1" w:rsidRPr="002964E1">
        <w:rPr>
          <w:b/>
          <w:bCs/>
          <w:sz w:val="28"/>
          <w:szCs w:val="28"/>
        </w:rPr>
        <w:br/>
        <w:t>Дополнительные расчеты – нормализация удельной площади экстинкции образца к скорости потери массы</w:t>
      </w:r>
      <w:bookmarkEnd w:id="95"/>
    </w:p>
    <w:p w:rsidR="002964E1" w:rsidRPr="002964E1" w:rsidRDefault="002964E1" w:rsidP="002964E1">
      <w:pPr>
        <w:autoSpaceDE w:val="0"/>
        <w:autoSpaceDN w:val="0"/>
        <w:adjustRightInd w:val="0"/>
        <w:spacing w:line="360" w:lineRule="auto"/>
        <w:jc w:val="center"/>
        <w:rPr>
          <w:b/>
          <w:sz w:val="28"/>
          <w:szCs w:val="28"/>
        </w:rPr>
      </w:pPr>
    </w:p>
    <w:p w:rsidR="002964E1" w:rsidRPr="00847C61" w:rsidRDefault="002964E1" w:rsidP="00847C61">
      <w:pPr>
        <w:autoSpaceDE w:val="0"/>
        <w:autoSpaceDN w:val="0"/>
        <w:adjustRightInd w:val="0"/>
        <w:spacing w:line="360" w:lineRule="auto"/>
        <w:jc w:val="both"/>
        <w:rPr>
          <w:rFonts w:ascii="Arial" w:hAnsi="Arial" w:cs="Arial"/>
        </w:rPr>
      </w:pPr>
      <w:r w:rsidRPr="00847C61">
        <w:rPr>
          <w:rFonts w:ascii="Arial" w:hAnsi="Arial" w:cs="Arial"/>
        </w:rPr>
        <w:t>Для применения данных по дыму к моделям горения, иногда желательно, предоставлять данные с точки зрения дымовыделения на единицу потери массы образца, независимо от условий потока в аппарате и массы образца. Для, того чтобы сделать это, удельную площадь экстинкции определяют, как соотношение площади экстинкции дыма к потере массы образца, который связан с дымовыделением:</w:t>
      </w:r>
    </w:p>
    <w:p w:rsidR="002964E1" w:rsidRPr="00847C61" w:rsidRDefault="00847C61" w:rsidP="00847C61">
      <w:pPr>
        <w:autoSpaceDE w:val="0"/>
        <w:autoSpaceDN w:val="0"/>
        <w:adjustRightInd w:val="0"/>
        <w:spacing w:line="360" w:lineRule="auto"/>
        <w:ind w:firstLine="2127"/>
        <w:jc w:val="both"/>
        <w:rPr>
          <w:rFonts w:ascii="Arial" w:hAnsi="Arial" w:cs="Arial"/>
        </w:rPr>
      </w:pPr>
      <m:oMath>
        <m:r>
          <w:rPr>
            <w:rFonts w:ascii="Cambria Math" w:hAnsi="Cambria Math" w:cs="Arial"/>
          </w:rPr>
          <m:t>σ</m:t>
        </m:r>
        <m:r>
          <w:rPr>
            <w:rFonts w:ascii="Cambria Math" w:hAnsi="Arial" w:cs="Arial"/>
          </w:rPr>
          <m:t>=</m:t>
        </m:r>
        <m:r>
          <w:rPr>
            <w:rFonts w:ascii="Cambria Math" w:hAnsi="Cambria Math" w:cs="Arial"/>
            <w:lang w:val="en-US"/>
          </w:rPr>
          <m:t>k</m:t>
        </m:r>
        <m:acc>
          <m:accPr>
            <m:chr m:val="̇"/>
            <m:ctrlPr>
              <w:rPr>
                <w:rFonts w:ascii="Cambria Math" w:hAnsi="Arial" w:cs="Arial"/>
                <w:i/>
                <w:lang w:val="en-US"/>
              </w:rPr>
            </m:ctrlPr>
          </m:accPr>
          <m:e>
            <m:sSub>
              <m:sSubPr>
                <m:ctrlPr>
                  <w:rPr>
                    <w:rFonts w:ascii="Cambria Math" w:hAnsi="Arial" w:cs="Arial"/>
                    <w:i/>
                    <w:lang w:val="en-US"/>
                  </w:rPr>
                </m:ctrlPr>
              </m:sSubPr>
              <m:e>
                <m:r>
                  <w:rPr>
                    <w:rFonts w:ascii="Cambria Math" w:hAnsi="Cambria Math" w:cs="Arial"/>
                    <w:lang w:val="en-US"/>
                  </w:rPr>
                  <m:t>V</m:t>
                </m:r>
              </m:e>
              <m:sub>
                <m:r>
                  <w:rPr>
                    <w:rFonts w:ascii="Cambria Math" w:hAnsi="Cambria Math" w:cs="Arial"/>
                    <w:lang w:val="en-US"/>
                  </w:rPr>
                  <m:t>s</m:t>
                </m:r>
              </m:sub>
            </m:sSub>
          </m:e>
        </m:acc>
        <m:r>
          <w:rPr>
            <w:rFonts w:ascii="Cambria Math" w:hAnsi="Arial" w:cs="Arial"/>
          </w:rPr>
          <m:t>∆</m:t>
        </m:r>
        <m:sSup>
          <m:sSupPr>
            <m:ctrlPr>
              <w:rPr>
                <w:rFonts w:ascii="Cambria Math" w:hAnsi="Arial" w:cs="Arial"/>
                <w:i/>
                <w:lang w:val="en-US"/>
              </w:rPr>
            </m:ctrlPr>
          </m:sSupPr>
          <m:e>
            <m:r>
              <w:rPr>
                <w:rFonts w:ascii="Cambria Math" w:hAnsi="Cambria Math" w:cs="Arial"/>
                <w:lang w:val="en-US"/>
              </w:rPr>
              <m:t>m</m:t>
            </m:r>
          </m:e>
          <m:sup>
            <m:r>
              <w:rPr>
                <w:rFonts w:ascii="Cambria Math" w:hAnsi="Cambria Math" w:cs="Arial"/>
              </w:rPr>
              <m:t>-1</m:t>
            </m:r>
          </m:sup>
        </m:sSup>
        <m:r>
          <w:rPr>
            <w:rFonts w:ascii="Cambria Math" w:hAnsi="Cambria Math" w:cs="Arial"/>
            <w:lang w:val="en-US"/>
          </w:rPr>
          <m:t>t</m:t>
        </m:r>
      </m:oMath>
      <w:r w:rsidR="002964E1" w:rsidRPr="00847C61">
        <w:rPr>
          <w:rFonts w:ascii="Arial" w:hAnsi="Arial" w:cs="Arial"/>
        </w:rPr>
        <w:tab/>
      </w:r>
      <w:r w:rsidR="002964E1" w:rsidRPr="00847C61">
        <w:rPr>
          <w:rFonts w:ascii="Arial" w:hAnsi="Arial" w:cs="Arial"/>
        </w:rPr>
        <w:tab/>
      </w:r>
      <w:r w:rsidR="002964E1" w:rsidRPr="00847C61">
        <w:rPr>
          <w:rFonts w:ascii="Arial" w:hAnsi="Arial" w:cs="Arial"/>
        </w:rPr>
        <w:tab/>
      </w:r>
      <w:r w:rsidR="002964E1" w:rsidRPr="00847C61">
        <w:rPr>
          <w:rFonts w:ascii="Arial" w:hAnsi="Arial" w:cs="Arial"/>
        </w:rPr>
        <w:tab/>
      </w:r>
      <w:r w:rsidR="002964E1" w:rsidRPr="00847C61">
        <w:rPr>
          <w:rFonts w:ascii="Arial" w:hAnsi="Arial" w:cs="Arial"/>
        </w:rPr>
        <w:tab/>
      </w:r>
      <w:r w:rsidR="002964E1" w:rsidRPr="00847C61">
        <w:rPr>
          <w:rFonts w:ascii="Arial" w:hAnsi="Arial" w:cs="Arial"/>
        </w:rPr>
        <w:tab/>
      </w:r>
      <w:r w:rsidR="002964E1" w:rsidRPr="00847C61">
        <w:rPr>
          <w:rFonts w:ascii="Arial" w:hAnsi="Arial" w:cs="Arial"/>
        </w:rPr>
        <w:tab/>
      </w:r>
      <w:r w:rsidR="002964E1" w:rsidRPr="00847C61">
        <w:rPr>
          <w:rFonts w:ascii="Arial" w:hAnsi="Arial" w:cs="Arial"/>
        </w:rPr>
        <w:tab/>
        <w:t>(B.1)</w:t>
      </w:r>
    </w:p>
    <w:p w:rsidR="002964E1" w:rsidRPr="00847C61" w:rsidRDefault="002964E1" w:rsidP="00847C61">
      <w:pPr>
        <w:autoSpaceDE w:val="0"/>
        <w:autoSpaceDN w:val="0"/>
        <w:adjustRightInd w:val="0"/>
        <w:spacing w:line="360" w:lineRule="auto"/>
        <w:jc w:val="both"/>
        <w:rPr>
          <w:rFonts w:ascii="Arial" w:hAnsi="Arial" w:cs="Arial"/>
        </w:rPr>
      </w:pPr>
      <w:r w:rsidRPr="00847C61">
        <w:rPr>
          <w:rFonts w:ascii="Arial" w:hAnsi="Arial" w:cs="Arial"/>
        </w:rPr>
        <w:t>где</w:t>
      </w:r>
    </w:p>
    <w:p w:rsidR="002964E1" w:rsidRPr="00847C61" w:rsidRDefault="002964E1" w:rsidP="00847C61">
      <w:pPr>
        <w:autoSpaceDE w:val="0"/>
        <w:autoSpaceDN w:val="0"/>
        <w:adjustRightInd w:val="0"/>
        <w:spacing w:line="360" w:lineRule="auto"/>
        <w:jc w:val="both"/>
        <w:rPr>
          <w:rFonts w:ascii="Arial" w:hAnsi="Arial" w:cs="Arial"/>
        </w:rPr>
      </w:pPr>
      <w:r w:rsidRPr="00847C61">
        <w:rPr>
          <w:rFonts w:ascii="Arial" w:hAnsi="Arial" w:cs="Arial"/>
        </w:rPr>
        <w:t>σ</w:t>
      </w:r>
      <w:r w:rsidRPr="00847C61">
        <w:rPr>
          <w:rFonts w:ascii="Arial" w:hAnsi="Arial" w:cs="Arial"/>
        </w:rPr>
        <w:tab/>
        <w:t>это удельная площадь экстинкции, в м</w:t>
      </w:r>
      <w:r w:rsidRPr="00847C61">
        <w:rPr>
          <w:rFonts w:ascii="Arial" w:hAnsi="Arial" w:cs="Arial"/>
          <w:vertAlign w:val="superscript"/>
        </w:rPr>
        <w:t>2</w:t>
      </w:r>
      <w:r w:rsidRPr="00847C61">
        <w:rPr>
          <w:rFonts w:ascii="Arial" w:hAnsi="Arial" w:cs="Arial"/>
        </w:rPr>
        <w:t>/кг;</w:t>
      </w:r>
    </w:p>
    <w:p w:rsidR="002964E1" w:rsidRPr="00847C61" w:rsidRDefault="002964E1" w:rsidP="00847C61">
      <w:pPr>
        <w:autoSpaceDE w:val="0"/>
        <w:autoSpaceDN w:val="0"/>
        <w:adjustRightInd w:val="0"/>
        <w:spacing w:line="360" w:lineRule="auto"/>
        <w:jc w:val="both"/>
        <w:rPr>
          <w:rFonts w:ascii="Arial" w:hAnsi="Arial" w:cs="Arial"/>
        </w:rPr>
      </w:pPr>
      <w:r w:rsidRPr="00847C61">
        <w:rPr>
          <w:rFonts w:ascii="Arial" w:hAnsi="Arial" w:cs="Arial"/>
          <w:i/>
          <w:lang w:val="en-US"/>
        </w:rPr>
        <w:t>k</w:t>
      </w:r>
      <w:r w:rsidRPr="00847C61">
        <w:rPr>
          <w:rFonts w:ascii="Arial" w:hAnsi="Arial" w:cs="Arial"/>
          <w:i/>
        </w:rPr>
        <w:tab/>
      </w:r>
      <w:r w:rsidRPr="00847C61">
        <w:rPr>
          <w:rFonts w:ascii="Arial" w:hAnsi="Arial" w:cs="Arial"/>
        </w:rPr>
        <w:t>коэффициент экстинкции, выраженный в м</w:t>
      </w:r>
      <w:r w:rsidRPr="00847C61">
        <w:rPr>
          <w:rFonts w:ascii="Arial" w:hAnsi="Arial" w:cs="Arial"/>
          <w:vertAlign w:val="superscript"/>
        </w:rPr>
        <w:t>-1</w:t>
      </w:r>
      <w:r w:rsidRPr="00847C61">
        <w:rPr>
          <w:rFonts w:ascii="Arial" w:hAnsi="Arial" w:cs="Arial"/>
        </w:rPr>
        <w:t>;</w:t>
      </w:r>
    </w:p>
    <w:p w:rsidR="002964E1" w:rsidRPr="00847C61" w:rsidRDefault="0001790C" w:rsidP="00847C61">
      <w:pPr>
        <w:autoSpaceDE w:val="0"/>
        <w:autoSpaceDN w:val="0"/>
        <w:adjustRightInd w:val="0"/>
        <w:spacing w:line="360" w:lineRule="auto"/>
        <w:jc w:val="both"/>
        <w:rPr>
          <w:rFonts w:ascii="Arial" w:hAnsi="Arial" w:cs="Arial"/>
        </w:rPr>
      </w:pPr>
      <m:oMath>
        <m:acc>
          <m:accPr>
            <m:chr m:val="̇"/>
            <m:ctrlPr>
              <w:rPr>
                <w:rFonts w:ascii="Cambria Math" w:hAnsi="Arial" w:cs="Arial"/>
                <w:i/>
                <w:lang w:val="en-US"/>
              </w:rPr>
            </m:ctrlPr>
          </m:accPr>
          <m:e>
            <m:sSub>
              <m:sSubPr>
                <m:ctrlPr>
                  <w:rPr>
                    <w:rFonts w:ascii="Cambria Math" w:hAnsi="Arial" w:cs="Arial"/>
                    <w:i/>
                    <w:lang w:val="en-US"/>
                  </w:rPr>
                </m:ctrlPr>
              </m:sSubPr>
              <m:e>
                <m:r>
                  <w:rPr>
                    <w:rFonts w:ascii="Cambria Math" w:hAnsi="Cambria Math" w:cs="Arial"/>
                    <w:lang w:val="en-US"/>
                  </w:rPr>
                  <m:t>V</m:t>
                </m:r>
              </m:e>
              <m:sub>
                <m:r>
                  <w:rPr>
                    <w:rFonts w:ascii="Cambria Math" w:hAnsi="Cambria Math" w:cs="Arial"/>
                    <w:lang w:val="en-US"/>
                  </w:rPr>
                  <m:t>s</m:t>
                </m:r>
              </m:sub>
            </m:sSub>
          </m:e>
        </m:acc>
      </m:oMath>
      <w:r w:rsidR="002964E1" w:rsidRPr="00847C61">
        <w:rPr>
          <w:rFonts w:ascii="Arial" w:hAnsi="Arial" w:cs="Arial"/>
          <w:i/>
        </w:rPr>
        <w:tab/>
      </w:r>
      <w:r w:rsidR="002964E1" w:rsidRPr="00847C61">
        <w:rPr>
          <w:rFonts w:ascii="Arial" w:hAnsi="Arial" w:cs="Arial"/>
        </w:rPr>
        <w:t>объемный расход дыма в точке измерения в определенный период времени м</w:t>
      </w:r>
      <w:r w:rsidR="002964E1" w:rsidRPr="00847C61">
        <w:rPr>
          <w:rFonts w:ascii="Arial" w:hAnsi="Arial" w:cs="Arial"/>
          <w:vertAlign w:val="superscript"/>
        </w:rPr>
        <w:t>3</w:t>
      </w:r>
      <w:r w:rsidR="002964E1" w:rsidRPr="00847C61">
        <w:rPr>
          <w:rFonts w:ascii="Arial" w:hAnsi="Arial" w:cs="Arial"/>
        </w:rPr>
        <w:t>/с;</w:t>
      </w:r>
    </w:p>
    <w:p w:rsidR="002964E1" w:rsidRPr="00847C61" w:rsidRDefault="002964E1" w:rsidP="00847C61">
      <w:pPr>
        <w:autoSpaceDE w:val="0"/>
        <w:autoSpaceDN w:val="0"/>
        <w:adjustRightInd w:val="0"/>
        <w:spacing w:line="360" w:lineRule="auto"/>
        <w:jc w:val="both"/>
        <w:rPr>
          <w:rFonts w:ascii="Arial" w:hAnsi="Arial" w:cs="Arial"/>
        </w:rPr>
      </w:pPr>
      <w:r w:rsidRPr="00847C61">
        <w:rPr>
          <w:rFonts w:ascii="Arial" w:hAnsi="Arial" w:cs="Arial"/>
          <w:i/>
        </w:rPr>
        <w:t>Δ</w:t>
      </w:r>
      <w:r w:rsidRPr="00847C61">
        <w:rPr>
          <w:rFonts w:ascii="Arial" w:hAnsi="Arial" w:cs="Arial"/>
          <w:i/>
          <w:lang w:val="en-US"/>
        </w:rPr>
        <w:t>m</w:t>
      </w:r>
      <w:r w:rsidRPr="00847C61">
        <w:rPr>
          <w:rFonts w:ascii="Arial" w:hAnsi="Arial" w:cs="Arial"/>
          <w:i/>
        </w:rPr>
        <w:t xml:space="preserve"> </w:t>
      </w:r>
      <w:r w:rsidRPr="00847C61">
        <w:rPr>
          <w:rFonts w:ascii="Arial" w:hAnsi="Arial" w:cs="Arial"/>
        </w:rPr>
        <w:tab/>
        <w:t>потеря массы в определенный период времени, в кг;</w:t>
      </w:r>
    </w:p>
    <w:p w:rsidR="002964E1" w:rsidRPr="00847C61" w:rsidRDefault="002964E1" w:rsidP="00847C61">
      <w:pPr>
        <w:autoSpaceDE w:val="0"/>
        <w:autoSpaceDN w:val="0"/>
        <w:adjustRightInd w:val="0"/>
        <w:spacing w:line="360" w:lineRule="auto"/>
        <w:jc w:val="both"/>
        <w:rPr>
          <w:rFonts w:ascii="Arial" w:hAnsi="Arial" w:cs="Arial"/>
        </w:rPr>
      </w:pPr>
      <w:r w:rsidRPr="00847C61">
        <w:rPr>
          <w:rFonts w:ascii="Arial" w:hAnsi="Arial" w:cs="Arial"/>
          <w:i/>
        </w:rPr>
        <w:t>t</w:t>
      </w:r>
      <w:r w:rsidRPr="00847C61">
        <w:rPr>
          <w:rFonts w:ascii="Arial" w:hAnsi="Arial" w:cs="Arial"/>
        </w:rPr>
        <w:tab/>
        <w:t xml:space="preserve">период времени для </w:t>
      </w:r>
      <w:r w:rsidRPr="00847C61">
        <w:rPr>
          <w:rFonts w:ascii="Arial" w:hAnsi="Arial" w:cs="Arial"/>
          <w:i/>
        </w:rPr>
        <w:t>Δ</w:t>
      </w:r>
      <w:r w:rsidRPr="00847C61">
        <w:rPr>
          <w:rFonts w:ascii="Arial" w:hAnsi="Arial" w:cs="Arial"/>
          <w:i/>
          <w:lang w:val="en-US"/>
        </w:rPr>
        <w:t>m</w:t>
      </w:r>
      <w:r w:rsidRPr="00847C61">
        <w:rPr>
          <w:rFonts w:ascii="Arial" w:hAnsi="Arial" w:cs="Arial"/>
        </w:rPr>
        <w:t>, в с.</w:t>
      </w:r>
    </w:p>
    <w:p w:rsidR="002964E1" w:rsidRPr="00847C61" w:rsidRDefault="002964E1" w:rsidP="00847C61">
      <w:pPr>
        <w:autoSpaceDE w:val="0"/>
        <w:autoSpaceDN w:val="0"/>
        <w:adjustRightInd w:val="0"/>
        <w:spacing w:line="360" w:lineRule="auto"/>
        <w:jc w:val="both"/>
        <w:rPr>
          <w:rFonts w:ascii="Arial" w:hAnsi="Arial" w:cs="Arial"/>
        </w:rPr>
      </w:pPr>
      <w:r w:rsidRPr="00847C61">
        <w:rPr>
          <w:rFonts w:ascii="Arial" w:hAnsi="Arial" w:cs="Arial"/>
        </w:rPr>
        <w:t>В любой данный момент времени в течение пламенной фазы испытания удельная площадь экстинкции может быть вычислена путем деления скорости дымовыделения на скорость потери массы:</w:t>
      </w:r>
    </w:p>
    <w:p w:rsidR="002964E1" w:rsidRPr="00847C61" w:rsidRDefault="002964E1" w:rsidP="00847C61">
      <w:pPr>
        <w:autoSpaceDE w:val="0"/>
        <w:autoSpaceDN w:val="0"/>
        <w:adjustRightInd w:val="0"/>
        <w:spacing w:line="360" w:lineRule="auto"/>
        <w:jc w:val="both"/>
        <w:rPr>
          <w:rFonts w:ascii="Arial" w:hAnsi="Arial" w:cs="Arial"/>
        </w:rPr>
      </w:pPr>
    </w:p>
    <w:p w:rsidR="002964E1" w:rsidRPr="00847C61" w:rsidRDefault="00847C61" w:rsidP="00847C61">
      <w:pPr>
        <w:autoSpaceDE w:val="0"/>
        <w:autoSpaceDN w:val="0"/>
        <w:adjustRightInd w:val="0"/>
        <w:spacing w:line="360" w:lineRule="auto"/>
        <w:ind w:firstLine="2127"/>
        <w:jc w:val="both"/>
        <w:rPr>
          <w:rFonts w:ascii="Arial" w:hAnsi="Arial" w:cs="Arial"/>
        </w:rPr>
      </w:pPr>
      <m:oMath>
        <m:r>
          <w:rPr>
            <w:rFonts w:ascii="Cambria Math" w:hAnsi="Cambria Math" w:cs="Arial"/>
          </w:rPr>
          <m:t>σ</m:t>
        </m:r>
        <m:r>
          <w:rPr>
            <w:rFonts w:ascii="Cambria Math" w:hAnsi="Arial" w:cs="Arial"/>
          </w:rPr>
          <m:t>=</m:t>
        </m:r>
        <m:r>
          <w:rPr>
            <w:rFonts w:ascii="Cambria Math" w:hAnsi="Cambria Math" w:cs="Arial"/>
            <w:lang w:val="en-US"/>
          </w:rPr>
          <m:t>k</m:t>
        </m:r>
        <m:acc>
          <m:accPr>
            <m:chr m:val="̇"/>
            <m:ctrlPr>
              <w:rPr>
                <w:rFonts w:ascii="Cambria Math" w:hAnsi="Arial" w:cs="Arial"/>
                <w:i/>
                <w:lang w:val="en-US"/>
              </w:rPr>
            </m:ctrlPr>
          </m:accPr>
          <m:e>
            <m:sSub>
              <m:sSubPr>
                <m:ctrlPr>
                  <w:rPr>
                    <w:rFonts w:ascii="Cambria Math" w:hAnsi="Arial" w:cs="Arial"/>
                    <w:i/>
                    <w:lang w:val="en-US"/>
                  </w:rPr>
                </m:ctrlPr>
              </m:sSubPr>
              <m:e>
                <m:r>
                  <w:rPr>
                    <w:rFonts w:ascii="Cambria Math" w:hAnsi="Cambria Math" w:cs="Arial"/>
                    <w:lang w:val="en-US"/>
                  </w:rPr>
                  <m:t>V</m:t>
                </m:r>
              </m:e>
              <m:sub>
                <m:r>
                  <w:rPr>
                    <w:rFonts w:ascii="Cambria Math" w:hAnsi="Cambria Math" w:cs="Arial"/>
                    <w:lang w:val="en-US"/>
                  </w:rPr>
                  <m:t>s</m:t>
                </m:r>
              </m:sub>
            </m:sSub>
          </m:e>
        </m:acc>
        <m:r>
          <w:rPr>
            <w:rFonts w:ascii="Cambria Math" w:hAnsi="Arial" w:cs="Arial"/>
          </w:rPr>
          <m:t>(</m:t>
        </m:r>
        <m:r>
          <w:rPr>
            <w:rFonts w:ascii="Cambria Math" w:hAnsi="Arial" w:cs="Arial"/>
          </w:rPr>
          <m:t>-</m:t>
        </m:r>
        <m:acc>
          <m:accPr>
            <m:chr m:val="̇"/>
            <m:ctrlPr>
              <w:rPr>
                <w:rFonts w:ascii="Cambria Math" w:hAnsi="Arial" w:cs="Arial"/>
                <w:i/>
                <w:lang w:val="en-US"/>
              </w:rPr>
            </m:ctrlPr>
          </m:accPr>
          <m:e>
            <m:r>
              <w:rPr>
                <w:rFonts w:ascii="Cambria Math" w:hAnsi="Cambria Math" w:cs="Arial"/>
                <w:lang w:val="en-US"/>
              </w:rPr>
              <m:t>m</m:t>
            </m:r>
          </m:e>
        </m:acc>
        <m:sSup>
          <m:sSupPr>
            <m:ctrlPr>
              <w:rPr>
                <w:rFonts w:ascii="Cambria Math" w:hAnsi="Arial" w:cs="Arial"/>
                <w:i/>
                <w:lang w:val="en-US"/>
              </w:rPr>
            </m:ctrlPr>
          </m:sSupPr>
          <m:e>
            <m:r>
              <w:rPr>
                <w:rFonts w:ascii="Cambria Math" w:hAnsi="Arial" w:cs="Arial"/>
              </w:rPr>
              <m:t>)</m:t>
            </m:r>
          </m:e>
          <m:sup>
            <m:r>
              <w:rPr>
                <w:rFonts w:ascii="Cambria Math" w:hAnsi="Cambria Math" w:cs="Arial"/>
              </w:rPr>
              <m:t>-1</m:t>
            </m:r>
          </m:sup>
        </m:sSup>
      </m:oMath>
      <w:r w:rsidR="002964E1" w:rsidRPr="00847C61">
        <w:rPr>
          <w:rFonts w:ascii="Arial" w:hAnsi="Arial" w:cs="Arial"/>
        </w:rPr>
        <w:tab/>
      </w:r>
      <w:r w:rsidR="002964E1" w:rsidRPr="00847C61">
        <w:rPr>
          <w:rFonts w:ascii="Arial" w:hAnsi="Arial" w:cs="Arial"/>
        </w:rPr>
        <w:tab/>
      </w:r>
      <w:r w:rsidR="002964E1" w:rsidRPr="00847C61">
        <w:rPr>
          <w:rFonts w:ascii="Arial" w:hAnsi="Arial" w:cs="Arial"/>
        </w:rPr>
        <w:tab/>
      </w:r>
      <w:r w:rsidR="002964E1" w:rsidRPr="00847C61">
        <w:rPr>
          <w:rFonts w:ascii="Arial" w:hAnsi="Arial" w:cs="Arial"/>
        </w:rPr>
        <w:tab/>
      </w:r>
      <w:r w:rsidR="002964E1" w:rsidRPr="00847C61">
        <w:rPr>
          <w:rFonts w:ascii="Arial" w:hAnsi="Arial" w:cs="Arial"/>
        </w:rPr>
        <w:tab/>
      </w:r>
      <w:r w:rsidR="002964E1" w:rsidRPr="00847C61">
        <w:rPr>
          <w:rFonts w:ascii="Arial" w:hAnsi="Arial" w:cs="Arial"/>
        </w:rPr>
        <w:tab/>
      </w:r>
      <w:r w:rsidR="002964E1" w:rsidRPr="00847C61">
        <w:rPr>
          <w:rFonts w:ascii="Arial" w:hAnsi="Arial" w:cs="Arial"/>
        </w:rPr>
        <w:tab/>
      </w:r>
      <w:r w:rsidR="002964E1" w:rsidRPr="00847C61">
        <w:rPr>
          <w:rFonts w:ascii="Arial" w:hAnsi="Arial" w:cs="Arial"/>
        </w:rPr>
        <w:tab/>
        <w:t>(B.2)</w:t>
      </w:r>
    </w:p>
    <w:p w:rsidR="002964E1" w:rsidRPr="00847C61" w:rsidRDefault="002964E1" w:rsidP="00847C61">
      <w:pPr>
        <w:autoSpaceDE w:val="0"/>
        <w:autoSpaceDN w:val="0"/>
        <w:adjustRightInd w:val="0"/>
        <w:spacing w:line="360" w:lineRule="auto"/>
        <w:jc w:val="both"/>
        <w:rPr>
          <w:rFonts w:ascii="Arial" w:hAnsi="Arial" w:cs="Arial"/>
        </w:rPr>
      </w:pPr>
      <w:r w:rsidRPr="00847C61">
        <w:rPr>
          <w:rFonts w:ascii="Arial" w:hAnsi="Arial" w:cs="Arial"/>
        </w:rPr>
        <w:t>Тем не менее, эту формулу не следует использовать, если коэффициент скорости потери массы равен нулю или меньше.</w:t>
      </w:r>
    </w:p>
    <w:p w:rsidR="002964E1" w:rsidRPr="00847C61" w:rsidRDefault="002964E1" w:rsidP="00847C61">
      <w:pPr>
        <w:autoSpaceDE w:val="0"/>
        <w:autoSpaceDN w:val="0"/>
        <w:adjustRightInd w:val="0"/>
        <w:spacing w:line="360" w:lineRule="auto"/>
        <w:jc w:val="both"/>
        <w:rPr>
          <w:rFonts w:ascii="Arial" w:hAnsi="Arial" w:cs="Arial"/>
        </w:rPr>
      </w:pPr>
    </w:p>
    <w:p w:rsidR="002964E1" w:rsidRPr="00847C61" w:rsidRDefault="002964E1" w:rsidP="00847C61">
      <w:pPr>
        <w:autoSpaceDE w:val="0"/>
        <w:autoSpaceDN w:val="0"/>
        <w:adjustRightInd w:val="0"/>
        <w:spacing w:line="360" w:lineRule="auto"/>
        <w:jc w:val="both"/>
        <w:rPr>
          <w:rFonts w:ascii="Arial" w:hAnsi="Arial" w:cs="Arial"/>
        </w:rPr>
      </w:pPr>
      <w:r w:rsidRPr="00847C61">
        <w:rPr>
          <w:rFonts w:ascii="Arial" w:hAnsi="Arial" w:cs="Arial"/>
        </w:rPr>
        <w:t xml:space="preserve">Расчет скорости потери массы </w:t>
      </w:r>
      <m:oMath>
        <m:acc>
          <m:accPr>
            <m:chr m:val="̇"/>
            <m:ctrlPr>
              <w:rPr>
                <w:rFonts w:ascii="Cambria Math" w:hAnsi="Arial" w:cs="Arial"/>
                <w:i/>
                <w:lang w:val="en-US"/>
              </w:rPr>
            </m:ctrlPr>
          </m:accPr>
          <m:e>
            <m:r>
              <w:rPr>
                <w:rFonts w:ascii="Cambria Math" w:hAnsi="Cambria Math" w:cs="Arial"/>
                <w:lang w:val="en-US"/>
              </w:rPr>
              <m:t>m</m:t>
            </m:r>
          </m:e>
        </m:acc>
      </m:oMath>
      <w:r w:rsidRPr="00847C61">
        <w:rPr>
          <w:rFonts w:ascii="Arial" w:hAnsi="Arial" w:cs="Arial"/>
        </w:rPr>
        <w:t>, описан в 12.5.</w:t>
      </w:r>
    </w:p>
    <w:p w:rsidR="002964E1" w:rsidRPr="00847C61" w:rsidRDefault="002964E1" w:rsidP="00847C61">
      <w:pPr>
        <w:autoSpaceDE w:val="0"/>
        <w:autoSpaceDN w:val="0"/>
        <w:adjustRightInd w:val="0"/>
        <w:spacing w:line="360" w:lineRule="auto"/>
        <w:jc w:val="both"/>
        <w:rPr>
          <w:rFonts w:ascii="Arial" w:hAnsi="Arial" w:cs="Arial"/>
        </w:rPr>
      </w:pPr>
      <w:r w:rsidRPr="00847C61">
        <w:rPr>
          <w:rFonts w:ascii="Arial" w:hAnsi="Arial" w:cs="Arial"/>
        </w:rPr>
        <w:t>Средняя удельная площадь экстинкции за пламенную фазы испытания определяется по формуле:</w:t>
      </w:r>
    </w:p>
    <w:p w:rsidR="002964E1" w:rsidRPr="00847C61" w:rsidRDefault="002964E1" w:rsidP="00847C61">
      <w:pPr>
        <w:autoSpaceDE w:val="0"/>
        <w:autoSpaceDN w:val="0"/>
        <w:adjustRightInd w:val="0"/>
        <w:spacing w:line="360" w:lineRule="auto"/>
        <w:jc w:val="both"/>
        <w:rPr>
          <w:rFonts w:ascii="Arial" w:hAnsi="Arial" w:cs="Arial"/>
        </w:rPr>
      </w:pPr>
    </w:p>
    <w:p w:rsidR="002964E1" w:rsidRPr="00847C61" w:rsidRDefault="0001790C" w:rsidP="00847C61">
      <w:pPr>
        <w:autoSpaceDE w:val="0"/>
        <w:autoSpaceDN w:val="0"/>
        <w:adjustRightInd w:val="0"/>
        <w:spacing w:line="360" w:lineRule="auto"/>
        <w:ind w:firstLine="2127"/>
        <w:jc w:val="both"/>
        <w:rPr>
          <w:rFonts w:ascii="Arial" w:hAnsi="Arial" w:cs="Arial"/>
        </w:rPr>
      </w:pPr>
      <m:oMath>
        <m:sSub>
          <m:sSubPr>
            <m:ctrlPr>
              <w:rPr>
                <w:rFonts w:ascii="Cambria Math" w:hAnsi="Arial" w:cs="Arial"/>
                <w:i/>
              </w:rPr>
            </m:ctrlPr>
          </m:sSubPr>
          <m:e>
            <m:bar>
              <m:barPr>
                <m:pos m:val="top"/>
                <m:ctrlPr>
                  <w:rPr>
                    <w:rFonts w:ascii="Cambria Math" w:hAnsi="Arial" w:cs="Arial"/>
                    <w:i/>
                  </w:rPr>
                </m:ctrlPr>
              </m:barPr>
              <m:e>
                <m:r>
                  <w:rPr>
                    <w:rFonts w:ascii="Cambria Math" w:hAnsi="Cambria Math" w:cs="Arial"/>
                  </w:rPr>
                  <m:t>σ</m:t>
                </m:r>
              </m:e>
            </m:bar>
          </m:e>
          <m:sub>
            <m:r>
              <w:rPr>
                <w:rFonts w:ascii="Cambria Math" w:hAnsi="Cambria Math" w:cs="Arial"/>
                <w:lang w:val="en-US"/>
              </w:rPr>
              <m:t>f</m:t>
            </m:r>
          </m:sub>
        </m:sSub>
        <m:r>
          <w:rPr>
            <w:rFonts w:ascii="Cambria Math" w:hAnsi="Arial" w:cs="Arial"/>
          </w:rPr>
          <m:t>=(</m:t>
        </m:r>
        <m:sSub>
          <m:sSubPr>
            <m:ctrlPr>
              <w:rPr>
                <w:rFonts w:ascii="Cambria Math" w:hAnsi="Arial" w:cs="Arial"/>
                <w:i/>
              </w:rPr>
            </m:ctrlPr>
          </m:sSubPr>
          <m:e>
            <m:r>
              <w:rPr>
                <w:rFonts w:ascii="Cambria Math" w:hAnsi="Cambria Math" w:cs="Arial"/>
              </w:rPr>
              <m:t>m</m:t>
            </m:r>
          </m:e>
          <m:sub>
            <m:r>
              <w:rPr>
                <w:rFonts w:ascii="Cambria Math" w:hAnsi="Cambria Math" w:cs="Arial"/>
              </w:rPr>
              <m:t>ig</m:t>
            </m:r>
          </m:sub>
        </m:sSub>
        <m:r>
          <w:rPr>
            <w:rFonts w:ascii="Cambria Math" w:hAnsi="Arial" w:cs="Arial"/>
          </w:rPr>
          <m:t>-</m:t>
        </m:r>
        <m:sSub>
          <m:sSubPr>
            <m:ctrlPr>
              <w:rPr>
                <w:rFonts w:ascii="Cambria Math" w:hAnsi="Arial" w:cs="Arial"/>
                <w:i/>
              </w:rPr>
            </m:ctrlPr>
          </m:sSubPr>
          <m:e>
            <m:r>
              <w:rPr>
                <w:rFonts w:ascii="Cambria Math" w:hAnsi="Cambria Math" w:cs="Arial"/>
              </w:rPr>
              <m:t>m</m:t>
            </m:r>
          </m:e>
          <m:sub>
            <m:r>
              <w:rPr>
                <w:rFonts w:ascii="Cambria Math" w:hAnsi="Cambria Math" w:cs="Arial"/>
              </w:rPr>
              <m:t>f</m:t>
            </m:r>
          </m:sub>
        </m:sSub>
        <m:sSup>
          <m:sSupPr>
            <m:ctrlPr>
              <w:rPr>
                <w:rFonts w:ascii="Cambria Math" w:hAnsi="Arial" w:cs="Arial"/>
                <w:i/>
              </w:rPr>
            </m:ctrlPr>
          </m:sSupPr>
          <m:e>
            <m:r>
              <w:rPr>
                <w:rFonts w:ascii="Cambria Math" w:hAnsi="Arial" w:cs="Arial"/>
              </w:rPr>
              <m:t>)</m:t>
            </m:r>
          </m:e>
          <m:sup>
            <m:r>
              <w:rPr>
                <w:rFonts w:ascii="Cambria Math" w:hAnsi="Cambria Math" w:cs="Arial"/>
              </w:rPr>
              <m:t>-1</m:t>
            </m:r>
          </m:sup>
        </m:sSup>
        <m:nary>
          <m:naryPr>
            <m:chr m:val="∑"/>
            <m:limLoc m:val="undOvr"/>
            <m:supHide m:val="1"/>
            <m:ctrlPr>
              <w:rPr>
                <w:rFonts w:ascii="Cambria Math" w:hAnsi="Arial" w:cs="Arial"/>
                <w:i/>
              </w:rPr>
            </m:ctrlPr>
          </m:naryPr>
          <m:sub>
            <m:r>
              <w:rPr>
                <w:rFonts w:ascii="Cambria Math" w:hAnsi="Cambria Math" w:cs="Arial"/>
              </w:rPr>
              <m:t>i</m:t>
            </m:r>
            <m:r>
              <w:rPr>
                <w:rFonts w:ascii="Cambria Math" w:hAnsi="Arial" w:cs="Arial"/>
              </w:rPr>
              <m:t>=</m:t>
            </m:r>
            <m:sSub>
              <m:sSubPr>
                <m:ctrlPr>
                  <w:rPr>
                    <w:rFonts w:ascii="Cambria Math" w:hAnsi="Arial" w:cs="Arial"/>
                    <w:i/>
                  </w:rPr>
                </m:ctrlPr>
              </m:sSubPr>
              <m:e>
                <m:r>
                  <w:rPr>
                    <w:rFonts w:ascii="Cambria Math" w:hAnsi="Cambria Math" w:cs="Arial"/>
                  </w:rPr>
                  <m:t>t</m:t>
                </m:r>
              </m:e>
              <m:sub>
                <m:r>
                  <w:rPr>
                    <w:rFonts w:ascii="Cambria Math" w:hAnsi="Cambria Math" w:cs="Arial"/>
                  </w:rPr>
                  <m:t>ig</m:t>
                </m:r>
              </m:sub>
            </m:sSub>
          </m:sub>
          <m:sup/>
          <m:e>
            <m:acc>
              <m:accPr>
                <m:chr m:val="̇"/>
                <m:ctrlPr>
                  <w:rPr>
                    <w:rFonts w:ascii="Cambria Math" w:hAnsi="Arial" w:cs="Arial"/>
                    <w:i/>
                  </w:rPr>
                </m:ctrlPr>
              </m:accPr>
              <m:e>
                <m:sSub>
                  <m:sSubPr>
                    <m:ctrlPr>
                      <w:rPr>
                        <w:rFonts w:ascii="Cambria Math" w:hAnsi="Arial" w:cs="Arial"/>
                        <w:i/>
                      </w:rPr>
                    </m:ctrlPr>
                  </m:sSubPr>
                  <m:e>
                    <m:r>
                      <w:rPr>
                        <w:rFonts w:ascii="Cambria Math" w:hAnsi="Cambria Math" w:cs="Arial"/>
                      </w:rPr>
                      <m:t>V</m:t>
                    </m:r>
                  </m:e>
                  <m:sub>
                    <m:r>
                      <w:rPr>
                        <w:rFonts w:ascii="Cambria Math" w:hAnsi="Cambria Math" w:cs="Arial"/>
                      </w:rPr>
                      <m:t>s</m:t>
                    </m:r>
                  </m:sub>
                </m:sSub>
              </m:e>
            </m:acc>
            <m:r>
              <w:rPr>
                <w:rFonts w:ascii="Cambria Math" w:hAnsi="Cambria Math" w:cs="Arial"/>
              </w:rPr>
              <m:t>k∆t</m:t>
            </m:r>
          </m:e>
        </m:nary>
      </m:oMath>
      <w:r w:rsidR="002964E1" w:rsidRPr="00847C61">
        <w:rPr>
          <w:rFonts w:ascii="Arial" w:hAnsi="Arial" w:cs="Arial"/>
        </w:rPr>
        <w:tab/>
      </w:r>
      <w:r w:rsidR="002964E1" w:rsidRPr="00847C61">
        <w:rPr>
          <w:rFonts w:ascii="Arial" w:hAnsi="Arial" w:cs="Arial"/>
        </w:rPr>
        <w:tab/>
      </w:r>
      <w:r w:rsidR="002964E1" w:rsidRPr="00847C61">
        <w:rPr>
          <w:rFonts w:ascii="Arial" w:hAnsi="Arial" w:cs="Arial"/>
        </w:rPr>
        <w:tab/>
      </w:r>
      <w:r w:rsidR="002964E1" w:rsidRPr="00847C61">
        <w:rPr>
          <w:rFonts w:ascii="Arial" w:hAnsi="Arial" w:cs="Arial"/>
        </w:rPr>
        <w:tab/>
      </w:r>
      <w:r w:rsidR="002964E1" w:rsidRPr="00847C61">
        <w:rPr>
          <w:rFonts w:ascii="Arial" w:hAnsi="Arial" w:cs="Arial"/>
        </w:rPr>
        <w:tab/>
      </w:r>
      <w:r w:rsidR="002964E1" w:rsidRPr="00847C61">
        <w:rPr>
          <w:rFonts w:ascii="Arial" w:hAnsi="Arial" w:cs="Arial"/>
        </w:rPr>
        <w:tab/>
        <w:t>(B.3)</w:t>
      </w:r>
    </w:p>
    <w:p w:rsidR="002964E1" w:rsidRPr="00847C61" w:rsidRDefault="002964E1" w:rsidP="00847C61">
      <w:pPr>
        <w:autoSpaceDE w:val="0"/>
        <w:autoSpaceDN w:val="0"/>
        <w:adjustRightInd w:val="0"/>
        <w:spacing w:line="360" w:lineRule="auto"/>
        <w:jc w:val="both"/>
        <w:rPr>
          <w:rFonts w:ascii="Arial" w:hAnsi="Arial" w:cs="Arial"/>
        </w:rPr>
      </w:pPr>
    </w:p>
    <w:p w:rsidR="002964E1" w:rsidRPr="00847C61" w:rsidRDefault="002964E1" w:rsidP="00847C61">
      <w:pPr>
        <w:autoSpaceDE w:val="0"/>
        <w:autoSpaceDN w:val="0"/>
        <w:adjustRightInd w:val="0"/>
        <w:spacing w:line="360" w:lineRule="auto"/>
        <w:jc w:val="both"/>
        <w:rPr>
          <w:rFonts w:ascii="Arial" w:hAnsi="Arial" w:cs="Arial"/>
        </w:rPr>
      </w:pPr>
      <w:r w:rsidRPr="00847C61">
        <w:rPr>
          <w:rFonts w:ascii="Arial" w:hAnsi="Arial" w:cs="Arial"/>
        </w:rPr>
        <w:t>где</w:t>
      </w:r>
    </w:p>
    <w:p w:rsidR="002964E1" w:rsidRPr="00847C61" w:rsidRDefault="002964E1" w:rsidP="00847C61">
      <w:pPr>
        <w:autoSpaceDE w:val="0"/>
        <w:autoSpaceDN w:val="0"/>
        <w:adjustRightInd w:val="0"/>
        <w:spacing w:line="360" w:lineRule="auto"/>
        <w:jc w:val="both"/>
        <w:rPr>
          <w:rFonts w:ascii="Arial" w:hAnsi="Arial" w:cs="Arial"/>
        </w:rPr>
      </w:pPr>
      <w:r w:rsidRPr="00847C61">
        <w:rPr>
          <w:rFonts w:ascii="Arial" w:hAnsi="Arial" w:cs="Arial"/>
        </w:rPr>
        <w:tab/>
      </w:r>
      <w:r w:rsidRPr="00847C61">
        <w:rPr>
          <w:rFonts w:ascii="Arial" w:hAnsi="Arial" w:cs="Arial"/>
          <w:i/>
          <w:lang w:val="en-US"/>
        </w:rPr>
        <w:t>m</w:t>
      </w:r>
      <w:r w:rsidRPr="00847C61">
        <w:rPr>
          <w:rFonts w:ascii="Arial" w:hAnsi="Arial" w:cs="Arial"/>
          <w:i/>
          <w:vertAlign w:val="subscript"/>
          <w:lang w:val="en-US"/>
        </w:rPr>
        <w:t>ig</w:t>
      </w:r>
      <w:r w:rsidRPr="00847C61">
        <w:rPr>
          <w:rFonts w:ascii="Arial" w:hAnsi="Arial" w:cs="Arial"/>
        </w:rPr>
        <w:t xml:space="preserve"> </w:t>
      </w:r>
      <w:r w:rsidRPr="00847C61">
        <w:rPr>
          <w:rFonts w:ascii="Arial" w:hAnsi="Arial" w:cs="Arial"/>
        </w:rPr>
        <w:tab/>
        <w:t>масса образца при воспламенении</w:t>
      </w:r>
    </w:p>
    <w:p w:rsidR="002964E1" w:rsidRPr="00847C61" w:rsidRDefault="002964E1" w:rsidP="00847C61">
      <w:pPr>
        <w:autoSpaceDE w:val="0"/>
        <w:autoSpaceDN w:val="0"/>
        <w:adjustRightInd w:val="0"/>
        <w:spacing w:line="360" w:lineRule="auto"/>
        <w:jc w:val="both"/>
        <w:rPr>
          <w:rFonts w:ascii="Arial" w:hAnsi="Arial" w:cs="Arial"/>
        </w:rPr>
      </w:pPr>
      <w:r w:rsidRPr="00847C61">
        <w:rPr>
          <w:rFonts w:ascii="Arial" w:hAnsi="Arial" w:cs="Arial"/>
        </w:rPr>
        <w:tab/>
      </w:r>
      <w:r w:rsidRPr="00847C61">
        <w:rPr>
          <w:rFonts w:ascii="Arial" w:hAnsi="Arial" w:cs="Arial"/>
          <w:i/>
          <w:lang w:val="en-US"/>
        </w:rPr>
        <w:t>m</w:t>
      </w:r>
      <w:r w:rsidRPr="00847C61">
        <w:rPr>
          <w:rFonts w:ascii="Arial" w:hAnsi="Arial" w:cs="Arial"/>
          <w:i/>
          <w:vertAlign w:val="subscript"/>
          <w:lang w:val="en-US"/>
        </w:rPr>
        <w:t>f</w:t>
      </w:r>
      <w:r w:rsidRPr="00847C61">
        <w:rPr>
          <w:rFonts w:ascii="Arial" w:hAnsi="Arial" w:cs="Arial"/>
        </w:rPr>
        <w:tab/>
        <w:t>масса образца в конце испытания</w:t>
      </w:r>
    </w:p>
    <w:p w:rsidR="002964E1" w:rsidRPr="00847C61" w:rsidRDefault="002964E1" w:rsidP="00847C61">
      <w:pPr>
        <w:autoSpaceDE w:val="0"/>
        <w:autoSpaceDN w:val="0"/>
        <w:adjustRightInd w:val="0"/>
        <w:spacing w:line="360" w:lineRule="auto"/>
        <w:jc w:val="both"/>
        <w:rPr>
          <w:rFonts w:ascii="Arial" w:hAnsi="Arial" w:cs="Arial"/>
        </w:rPr>
      </w:pPr>
      <w:r w:rsidRPr="00847C61">
        <w:rPr>
          <w:rFonts w:ascii="Arial" w:hAnsi="Arial" w:cs="Arial"/>
        </w:rPr>
        <w:t>Переменные должны быть представлены:</w:t>
      </w:r>
    </w:p>
    <w:p w:rsidR="002964E1" w:rsidRPr="00847C61" w:rsidRDefault="002964E1" w:rsidP="00847C61">
      <w:pPr>
        <w:autoSpaceDE w:val="0"/>
        <w:autoSpaceDN w:val="0"/>
        <w:adjustRightInd w:val="0"/>
        <w:spacing w:line="360" w:lineRule="auto"/>
        <w:jc w:val="both"/>
        <w:rPr>
          <w:rFonts w:ascii="Arial" w:hAnsi="Arial" w:cs="Arial"/>
        </w:rPr>
      </w:pPr>
      <w:r w:rsidRPr="00847C61">
        <w:rPr>
          <w:rFonts w:ascii="Arial" w:hAnsi="Arial" w:cs="Arial"/>
        </w:rPr>
        <w:t xml:space="preserve">а) </w:t>
      </w:r>
      <m:oMath>
        <m:sSub>
          <m:sSubPr>
            <m:ctrlPr>
              <w:rPr>
                <w:rFonts w:ascii="Cambria Math" w:hAnsi="Arial" w:cs="Arial"/>
                <w:i/>
              </w:rPr>
            </m:ctrlPr>
          </m:sSubPr>
          <m:e>
            <m:bar>
              <m:barPr>
                <m:pos m:val="top"/>
                <m:ctrlPr>
                  <w:rPr>
                    <w:rFonts w:ascii="Cambria Math" w:hAnsi="Arial" w:cs="Arial"/>
                    <w:i/>
                  </w:rPr>
                </m:ctrlPr>
              </m:barPr>
              <m:e>
                <m:r>
                  <w:rPr>
                    <w:rFonts w:ascii="Cambria Math" w:hAnsi="Cambria Math" w:cs="Arial"/>
                  </w:rPr>
                  <m:t>σ</m:t>
                </m:r>
              </m:e>
            </m:bar>
          </m:e>
          <m:sub>
            <m:r>
              <w:rPr>
                <w:rFonts w:ascii="Cambria Math" w:hAnsi="Cambria Math" w:cs="Arial"/>
                <w:lang w:val="en-US"/>
              </w:rPr>
              <m:t>f</m:t>
            </m:r>
          </m:sub>
        </m:sSub>
      </m:oMath>
      <w:r w:rsidRPr="00847C61">
        <w:rPr>
          <w:rFonts w:ascii="Arial" w:hAnsi="Arial" w:cs="Arial"/>
        </w:rPr>
        <w:t xml:space="preserve"> за период пламенной фазы горения для каждого образца, и</w:t>
      </w:r>
    </w:p>
    <w:p w:rsidR="002964E1" w:rsidRPr="00847C61" w:rsidRDefault="002964E1" w:rsidP="00847C61">
      <w:pPr>
        <w:autoSpaceDE w:val="0"/>
        <w:autoSpaceDN w:val="0"/>
        <w:adjustRightInd w:val="0"/>
        <w:spacing w:line="360" w:lineRule="auto"/>
        <w:jc w:val="both"/>
        <w:rPr>
          <w:rFonts w:ascii="Arial" w:hAnsi="Arial" w:cs="Arial"/>
        </w:rPr>
      </w:pPr>
      <w:r w:rsidRPr="00847C61">
        <w:rPr>
          <w:rFonts w:ascii="Arial" w:hAnsi="Arial" w:cs="Arial"/>
        </w:rPr>
        <w:t xml:space="preserve">б) график </w:t>
      </w:r>
      <w:r w:rsidRPr="00847C61">
        <w:rPr>
          <w:rFonts w:ascii="Arial" w:hAnsi="Arial" w:cs="Arial"/>
          <w:i/>
        </w:rPr>
        <w:t>σ</w:t>
      </w:r>
      <w:r w:rsidRPr="00847C61">
        <w:rPr>
          <w:rFonts w:ascii="Arial" w:hAnsi="Arial" w:cs="Arial"/>
        </w:rPr>
        <w:t xml:space="preserve"> как функция времени для каждого образца</w:t>
      </w:r>
    </w:p>
    <w:p w:rsidR="002964E1" w:rsidRPr="00847C61" w:rsidRDefault="002964E1" w:rsidP="00847C61">
      <w:pPr>
        <w:autoSpaceDE w:val="0"/>
        <w:autoSpaceDN w:val="0"/>
        <w:adjustRightInd w:val="0"/>
        <w:spacing w:line="360" w:lineRule="auto"/>
        <w:jc w:val="both"/>
        <w:rPr>
          <w:rFonts w:ascii="Arial" w:hAnsi="Arial" w:cs="Arial"/>
        </w:rPr>
      </w:pPr>
      <w:r w:rsidRPr="00847C61">
        <w:rPr>
          <w:rFonts w:ascii="Arial" w:hAnsi="Arial" w:cs="Arial"/>
        </w:rPr>
        <w:t>Средняя удельная площадь экстинкции является полезным параметром при моделировании пожара, так как он не чувствителен к масштабу пожара. Таким образом, величина σ полученная из испытания лабораторного масштаба будет близка к той, что на самом деле реализуется в пожаре, при условии, что условия горения аналогичны.</w:t>
      </w:r>
    </w:p>
    <w:p w:rsidR="002964E1" w:rsidRPr="00847C61" w:rsidRDefault="002964E1" w:rsidP="00847C61">
      <w:pPr>
        <w:autoSpaceDE w:val="0"/>
        <w:autoSpaceDN w:val="0"/>
        <w:adjustRightInd w:val="0"/>
        <w:spacing w:line="360" w:lineRule="auto"/>
        <w:jc w:val="both"/>
        <w:rPr>
          <w:rFonts w:ascii="Arial" w:hAnsi="Arial" w:cs="Arial"/>
        </w:rPr>
      </w:pPr>
    </w:p>
    <w:p w:rsidR="002964E1" w:rsidRPr="00847C61" w:rsidRDefault="002964E1" w:rsidP="00847C61">
      <w:pPr>
        <w:autoSpaceDE w:val="0"/>
        <w:autoSpaceDN w:val="0"/>
        <w:adjustRightInd w:val="0"/>
        <w:spacing w:line="360" w:lineRule="auto"/>
        <w:jc w:val="both"/>
        <w:rPr>
          <w:rFonts w:ascii="Arial" w:hAnsi="Arial" w:cs="Arial"/>
        </w:rPr>
      </w:pPr>
      <w:r w:rsidRPr="00847C61">
        <w:rPr>
          <w:rFonts w:ascii="Arial" w:hAnsi="Arial" w:cs="Arial"/>
        </w:rPr>
        <w:t>Дополнительная информация о переменных дыма и их использования приведено в работах [11] и [26].</w:t>
      </w:r>
    </w:p>
    <w:p w:rsidR="002964E1" w:rsidRPr="00847C61" w:rsidRDefault="002964E1" w:rsidP="00847C61">
      <w:pPr>
        <w:autoSpaceDE w:val="0"/>
        <w:autoSpaceDN w:val="0"/>
        <w:adjustRightInd w:val="0"/>
        <w:spacing w:line="360" w:lineRule="auto"/>
        <w:jc w:val="both"/>
        <w:rPr>
          <w:rFonts w:ascii="Arial" w:hAnsi="Arial" w:cs="Arial"/>
        </w:rPr>
      </w:pPr>
    </w:p>
    <w:p w:rsidR="002964E1" w:rsidRPr="00847C61" w:rsidRDefault="00847C61" w:rsidP="00847C61">
      <w:pPr>
        <w:autoSpaceDE w:val="0"/>
        <w:autoSpaceDN w:val="0"/>
        <w:adjustRightInd w:val="0"/>
        <w:spacing w:line="360" w:lineRule="auto"/>
        <w:jc w:val="both"/>
        <w:rPr>
          <w:rFonts w:ascii="Arial" w:hAnsi="Arial" w:cs="Arial"/>
        </w:rPr>
      </w:pPr>
      <w:r w:rsidRPr="00847C61">
        <w:rPr>
          <w:rFonts w:ascii="Arial" w:hAnsi="Arial" w:cs="Arial"/>
          <w:spacing w:val="20"/>
        </w:rPr>
        <w:t>Примечание</w:t>
      </w:r>
      <w:r>
        <w:rPr>
          <w:rFonts w:ascii="Arial" w:hAnsi="Arial" w:cs="Arial"/>
        </w:rPr>
        <w:t xml:space="preserve"> </w:t>
      </w:r>
      <w:r w:rsidR="002964E1" w:rsidRPr="00847C61">
        <w:rPr>
          <w:rFonts w:ascii="Arial" w:hAnsi="Arial" w:cs="Arial"/>
        </w:rPr>
        <w:t>Для материалов, содержащих абсорбированную или молекулярно связанную воду, измеряемая потеря массы не в полной мере отражает потерю массу в результате сгорания.</w:t>
      </w:r>
    </w:p>
    <w:p w:rsidR="00847C61" w:rsidRPr="00847C61" w:rsidRDefault="002964E1" w:rsidP="00847C61">
      <w:pPr>
        <w:autoSpaceDE w:val="0"/>
        <w:autoSpaceDN w:val="0"/>
        <w:adjustRightInd w:val="0"/>
        <w:spacing w:line="360" w:lineRule="auto"/>
        <w:jc w:val="center"/>
        <w:rPr>
          <w:rFonts w:ascii="Arial" w:hAnsi="Arial" w:cs="Arial"/>
          <w:b/>
        </w:rPr>
      </w:pPr>
      <w:r w:rsidRPr="002964E1">
        <w:rPr>
          <w:b/>
          <w:sz w:val="28"/>
          <w:szCs w:val="28"/>
        </w:rPr>
        <w:br w:type="page"/>
      </w:r>
      <w:bookmarkStart w:id="96" w:name="_Toc508117695"/>
      <w:r w:rsidR="00847C61" w:rsidRPr="00847C61">
        <w:rPr>
          <w:rFonts w:ascii="Arial" w:hAnsi="Arial" w:cs="Arial"/>
          <w:b/>
        </w:rPr>
        <w:t>Приложение С</w:t>
      </w:r>
      <w:r w:rsidR="00847C61" w:rsidRPr="00847C61">
        <w:rPr>
          <w:rFonts w:ascii="Arial" w:hAnsi="Arial" w:cs="Arial"/>
          <w:b/>
        </w:rPr>
        <w:br/>
        <w:t>(справочное)</w:t>
      </w:r>
      <w:r w:rsidR="00847C61" w:rsidRPr="00847C61">
        <w:rPr>
          <w:rFonts w:ascii="Arial" w:hAnsi="Arial" w:cs="Arial"/>
          <w:b/>
        </w:rPr>
        <w:br/>
        <w:t>Разрешающая способность, точность и отклонение</w:t>
      </w:r>
      <w:bookmarkEnd w:id="96"/>
    </w:p>
    <w:p w:rsidR="00847C61" w:rsidRPr="00847C61" w:rsidRDefault="00847C61" w:rsidP="00847C61">
      <w:pPr>
        <w:spacing w:line="360" w:lineRule="auto"/>
        <w:rPr>
          <w:rFonts w:ascii="Arial" w:hAnsi="Arial" w:cs="Arial"/>
          <w:b/>
        </w:rPr>
      </w:pPr>
    </w:p>
    <w:p w:rsidR="00847C61" w:rsidRPr="00847C61" w:rsidRDefault="00847C61" w:rsidP="00847C61">
      <w:pPr>
        <w:pStyle w:val="1"/>
        <w:spacing w:line="360" w:lineRule="auto"/>
        <w:ind w:left="284"/>
        <w:jc w:val="both"/>
        <w:rPr>
          <w:rFonts w:cs="Arial"/>
          <w:sz w:val="24"/>
          <w:szCs w:val="24"/>
        </w:rPr>
      </w:pPr>
      <w:bookmarkStart w:id="97" w:name="_Toc448241441"/>
      <w:bookmarkStart w:id="98" w:name="_Toc508117696"/>
      <w:r w:rsidRPr="00847C61">
        <w:rPr>
          <w:rFonts w:cs="Arial"/>
          <w:sz w:val="24"/>
          <w:szCs w:val="24"/>
        </w:rPr>
        <w:t>C.1 Разрешающая способность</w:t>
      </w:r>
      <w:bookmarkEnd w:id="97"/>
      <w:bookmarkEnd w:id="98"/>
    </w:p>
    <w:p w:rsidR="00847C61" w:rsidRPr="00847C61" w:rsidRDefault="00847C61" w:rsidP="00847C61">
      <w:pPr>
        <w:spacing w:line="360" w:lineRule="auto"/>
        <w:jc w:val="both"/>
        <w:rPr>
          <w:rFonts w:ascii="Arial" w:hAnsi="Arial" w:cs="Arial"/>
        </w:rPr>
      </w:pPr>
      <w:r w:rsidRPr="00847C61">
        <w:rPr>
          <w:rFonts w:ascii="Arial" w:hAnsi="Arial" w:cs="Arial"/>
        </w:rPr>
        <w:t>Изучение калибровки с метаном показало типичные колебания (в основном из-за турбулентности самого пламени) порядка ±1,5 % скорости тепловыделения с линейностью в пределах 5 % в диапазоне излучения от 1 кВт до 12 кВт и в пределах 2 % в диапазоне излучения от 1 кВт до 12 кВт и в пределах 2 % в диапазоне излучения от 5 кВт до 12 кВт. Калибровки с другими газами показывают аналогичные результаты. Калибровочные газы могут подаваться в горелку с постоянной скоростью. Однородность твердотопливного горения, однако, определяется пиролизом на поверхности, что может при некоторых обстоятельствах показать значительные колебания. Например, колебания для полиметилметакрилата (ПММА) обычно больше, чем для древесных изделий. Поэтому для твердых материалов разрешающая способность определяется больше процессом пиролиза образца, чем пределами прибора.</w:t>
      </w:r>
    </w:p>
    <w:p w:rsidR="00847C61" w:rsidRPr="00847C61" w:rsidRDefault="00847C61" w:rsidP="00847C61">
      <w:pPr>
        <w:spacing w:line="360" w:lineRule="auto"/>
        <w:jc w:val="both"/>
        <w:rPr>
          <w:rFonts w:ascii="Arial" w:hAnsi="Arial" w:cs="Arial"/>
          <w:highlight w:val="red"/>
        </w:rPr>
      </w:pPr>
    </w:p>
    <w:p w:rsidR="00847C61" w:rsidRPr="00847C61" w:rsidRDefault="00847C61" w:rsidP="00847C61">
      <w:pPr>
        <w:pStyle w:val="1"/>
        <w:spacing w:line="360" w:lineRule="auto"/>
        <w:ind w:left="284"/>
        <w:jc w:val="both"/>
        <w:rPr>
          <w:rFonts w:cs="Arial"/>
          <w:sz w:val="24"/>
          <w:szCs w:val="24"/>
        </w:rPr>
      </w:pPr>
      <w:bookmarkStart w:id="99" w:name="_Toc448241442"/>
      <w:bookmarkStart w:id="100" w:name="_Toc508117697"/>
      <w:r w:rsidRPr="00847C61">
        <w:rPr>
          <w:rFonts w:cs="Arial"/>
          <w:sz w:val="24"/>
          <w:szCs w:val="24"/>
        </w:rPr>
        <w:t>C.2 Быстродействие</w:t>
      </w:r>
      <w:bookmarkEnd w:id="99"/>
      <w:bookmarkEnd w:id="100"/>
    </w:p>
    <w:p w:rsidR="00847C61" w:rsidRPr="00847C61" w:rsidRDefault="00847C61" w:rsidP="00847C61">
      <w:pPr>
        <w:spacing w:line="360" w:lineRule="auto"/>
        <w:jc w:val="both"/>
        <w:rPr>
          <w:rFonts w:ascii="Arial" w:hAnsi="Arial" w:cs="Arial"/>
        </w:rPr>
      </w:pPr>
      <w:r w:rsidRPr="00847C61">
        <w:rPr>
          <w:rFonts w:ascii="Arial" w:hAnsi="Arial" w:cs="Arial"/>
        </w:rPr>
        <w:t>Пределы быстродействия при любом методе измерения скорости тепловыделения устанавливаются по самому медленно реагирующему элементу. Для данного метода таким элементом является анализатор кислорода. Значения времени быстродействия датчика давления и термопары обычно значительно более быстрые.</w:t>
      </w:r>
    </w:p>
    <w:p w:rsidR="00847C61" w:rsidRPr="00847C61" w:rsidRDefault="00847C61" w:rsidP="00847C61">
      <w:pPr>
        <w:spacing w:line="360" w:lineRule="auto"/>
        <w:jc w:val="both"/>
        <w:rPr>
          <w:rFonts w:ascii="Arial" w:hAnsi="Arial" w:cs="Arial"/>
        </w:rPr>
      </w:pPr>
    </w:p>
    <w:p w:rsidR="00847C61" w:rsidRPr="00847C61" w:rsidRDefault="00847C61" w:rsidP="00847C61">
      <w:pPr>
        <w:pStyle w:val="1"/>
        <w:spacing w:line="360" w:lineRule="auto"/>
        <w:ind w:left="284"/>
        <w:jc w:val="both"/>
        <w:rPr>
          <w:rFonts w:cs="Arial"/>
          <w:sz w:val="24"/>
          <w:szCs w:val="24"/>
        </w:rPr>
      </w:pPr>
      <w:bookmarkStart w:id="101" w:name="_Toc448241443"/>
      <w:bookmarkStart w:id="102" w:name="_Toc508117698"/>
      <w:r w:rsidRPr="00847C61">
        <w:rPr>
          <w:rFonts w:cs="Arial"/>
          <w:sz w:val="24"/>
          <w:szCs w:val="24"/>
        </w:rPr>
        <w:t>C.3 Точность</w:t>
      </w:r>
      <w:bookmarkEnd w:id="101"/>
      <w:bookmarkEnd w:id="102"/>
    </w:p>
    <w:p w:rsidR="00847C61" w:rsidRPr="00847C61" w:rsidRDefault="00847C61" w:rsidP="00847C61">
      <w:pPr>
        <w:spacing w:line="360" w:lineRule="auto"/>
        <w:jc w:val="both"/>
        <w:rPr>
          <w:rFonts w:ascii="Arial" w:hAnsi="Arial" w:cs="Arial"/>
        </w:rPr>
      </w:pPr>
      <w:r w:rsidRPr="00847C61">
        <w:rPr>
          <w:rFonts w:ascii="Arial" w:hAnsi="Arial" w:cs="Arial"/>
        </w:rPr>
        <w:t xml:space="preserve">Повторяемость </w:t>
      </w:r>
      <w:r w:rsidRPr="00847C61">
        <w:rPr>
          <w:rFonts w:ascii="Arial" w:hAnsi="Arial" w:cs="Arial"/>
          <w:b/>
          <w:i/>
          <w:lang w:val="en-US"/>
        </w:rPr>
        <w:t>r</w:t>
      </w:r>
      <w:r w:rsidRPr="00847C61">
        <w:rPr>
          <w:rFonts w:ascii="Arial" w:hAnsi="Arial" w:cs="Arial"/>
          <w:b/>
          <w:i/>
        </w:rPr>
        <w:t xml:space="preserve"> </w:t>
      </w:r>
      <w:r w:rsidRPr="00847C61">
        <w:rPr>
          <w:rFonts w:ascii="Arial" w:hAnsi="Arial" w:cs="Arial"/>
        </w:rPr>
        <w:t xml:space="preserve">и воспроизводимость </w:t>
      </w:r>
      <w:r w:rsidRPr="00847C61">
        <w:rPr>
          <w:rFonts w:ascii="Arial" w:hAnsi="Arial" w:cs="Arial"/>
          <w:b/>
          <w:i/>
          <w:lang w:val="en-US"/>
        </w:rPr>
        <w:t>R</w:t>
      </w:r>
      <w:r w:rsidRPr="00847C61">
        <w:rPr>
          <w:rFonts w:ascii="Arial" w:hAnsi="Arial" w:cs="Arial"/>
        </w:rPr>
        <w:t xml:space="preserve"> в п.п. C.3 и </w:t>
      </w:r>
      <w:r w:rsidRPr="00847C61">
        <w:rPr>
          <w:rFonts w:ascii="Arial" w:hAnsi="Arial" w:cs="Arial"/>
          <w:lang w:val="en-US"/>
        </w:rPr>
        <w:t>C</w:t>
      </w:r>
      <w:r w:rsidRPr="00847C61">
        <w:rPr>
          <w:rFonts w:ascii="Arial" w:hAnsi="Arial" w:cs="Arial"/>
        </w:rPr>
        <w:t xml:space="preserve">.4 были рассчитаны в соответствии документу </w:t>
      </w:r>
      <w:r w:rsidRPr="00847C61">
        <w:rPr>
          <w:rFonts w:ascii="Arial" w:hAnsi="Arial" w:cs="Arial"/>
          <w:lang w:val="en-US"/>
        </w:rPr>
        <w:t>ISO</w:t>
      </w:r>
      <w:r w:rsidRPr="00847C61">
        <w:rPr>
          <w:rFonts w:ascii="Arial" w:hAnsi="Arial" w:cs="Arial"/>
        </w:rPr>
        <w:t xml:space="preserve"> 5725: 1986 (теперь отмененный), который был действующим в период, когда были проведены межлабораторные испытания.</w:t>
      </w:r>
    </w:p>
    <w:p w:rsidR="00847C61" w:rsidRPr="00847C61" w:rsidRDefault="00847C61" w:rsidP="00847C61">
      <w:pPr>
        <w:spacing w:line="360" w:lineRule="auto"/>
        <w:jc w:val="both"/>
        <w:rPr>
          <w:rFonts w:ascii="Arial" w:hAnsi="Arial" w:cs="Arial"/>
        </w:rPr>
      </w:pPr>
    </w:p>
    <w:p w:rsidR="00847C61" w:rsidRPr="00D04017" w:rsidRDefault="00D04017" w:rsidP="00847C61">
      <w:pPr>
        <w:spacing w:line="360" w:lineRule="auto"/>
        <w:jc w:val="both"/>
        <w:rPr>
          <w:rFonts w:ascii="Arial" w:hAnsi="Arial" w:cs="Arial"/>
          <w:sz w:val="22"/>
          <w:szCs w:val="22"/>
        </w:rPr>
      </w:pPr>
      <w:r w:rsidRPr="00D04017">
        <w:rPr>
          <w:rFonts w:ascii="Arial" w:hAnsi="Arial" w:cs="Arial"/>
          <w:spacing w:val="20"/>
          <w:sz w:val="22"/>
          <w:szCs w:val="22"/>
        </w:rPr>
        <w:t>Примечание</w:t>
      </w:r>
      <w:r w:rsidR="00847C61" w:rsidRPr="00D04017">
        <w:rPr>
          <w:rFonts w:ascii="Arial" w:hAnsi="Arial" w:cs="Arial"/>
          <w:sz w:val="22"/>
          <w:szCs w:val="22"/>
        </w:rPr>
        <w:t xml:space="preserve"> Текущая версия документа </w:t>
      </w:r>
      <w:r w:rsidR="00847C61" w:rsidRPr="00D04017">
        <w:rPr>
          <w:rFonts w:ascii="Arial" w:hAnsi="Arial" w:cs="Arial"/>
          <w:sz w:val="22"/>
          <w:szCs w:val="22"/>
          <w:lang w:val="en-US"/>
        </w:rPr>
        <w:t>ISO</w:t>
      </w:r>
      <w:r w:rsidR="00847C61" w:rsidRPr="00D04017">
        <w:rPr>
          <w:rFonts w:ascii="Arial" w:hAnsi="Arial" w:cs="Arial"/>
          <w:sz w:val="22"/>
          <w:szCs w:val="22"/>
        </w:rPr>
        <w:t xml:space="preserve"> 5725-1 трактует величины </w:t>
      </w:r>
      <w:r w:rsidR="00847C61" w:rsidRPr="00D04017">
        <w:rPr>
          <w:rFonts w:ascii="Arial" w:hAnsi="Arial" w:cs="Arial"/>
          <w:b/>
          <w:i/>
          <w:sz w:val="22"/>
          <w:szCs w:val="22"/>
          <w:lang w:val="en-US"/>
        </w:rPr>
        <w:t>r</w:t>
      </w:r>
      <w:r w:rsidR="00847C61" w:rsidRPr="00D04017">
        <w:rPr>
          <w:rFonts w:ascii="Arial" w:hAnsi="Arial" w:cs="Arial"/>
          <w:sz w:val="22"/>
          <w:szCs w:val="22"/>
        </w:rPr>
        <w:t xml:space="preserve">  и  </w:t>
      </w:r>
      <w:r w:rsidR="00847C61" w:rsidRPr="00D04017">
        <w:rPr>
          <w:rFonts w:ascii="Arial" w:hAnsi="Arial" w:cs="Arial"/>
          <w:b/>
          <w:i/>
          <w:sz w:val="22"/>
          <w:szCs w:val="22"/>
          <w:lang w:val="en-US"/>
        </w:rPr>
        <w:t>R</w:t>
      </w:r>
      <w:r w:rsidR="00847C61" w:rsidRPr="00D04017">
        <w:rPr>
          <w:rFonts w:ascii="Arial" w:hAnsi="Arial" w:cs="Arial"/>
          <w:b/>
          <w:i/>
          <w:sz w:val="22"/>
          <w:szCs w:val="22"/>
        </w:rPr>
        <w:t xml:space="preserve"> </w:t>
      </w:r>
      <w:r w:rsidR="00847C61" w:rsidRPr="00D04017">
        <w:rPr>
          <w:rFonts w:ascii="Arial" w:hAnsi="Arial" w:cs="Arial"/>
          <w:sz w:val="22"/>
          <w:szCs w:val="22"/>
        </w:rPr>
        <w:t>как 1× соответствующее стандартное отклонение, а не как 2,8× соответствующее стандартное отклонение.</w:t>
      </w:r>
    </w:p>
    <w:p w:rsidR="00847C61" w:rsidRPr="00847C61" w:rsidRDefault="00847C61" w:rsidP="00847C61">
      <w:pPr>
        <w:spacing w:line="360" w:lineRule="auto"/>
        <w:jc w:val="both"/>
        <w:rPr>
          <w:rFonts w:ascii="Arial" w:hAnsi="Arial" w:cs="Arial"/>
        </w:rPr>
      </w:pPr>
    </w:p>
    <w:p w:rsidR="00847C61" w:rsidRPr="00847C61" w:rsidRDefault="00847C61" w:rsidP="00847C61">
      <w:pPr>
        <w:spacing w:line="360" w:lineRule="auto"/>
        <w:jc w:val="both"/>
        <w:rPr>
          <w:rFonts w:ascii="Arial" w:hAnsi="Arial" w:cs="Arial"/>
        </w:rPr>
      </w:pPr>
      <w:r w:rsidRPr="00847C61">
        <w:rPr>
          <w:rFonts w:ascii="Arial" w:hAnsi="Arial" w:cs="Arial"/>
        </w:rPr>
        <w:t xml:space="preserve">Серия межлабораторных испытаний была проведена рабочей группой </w:t>
      </w:r>
      <w:r w:rsidRPr="00847C61">
        <w:rPr>
          <w:rFonts w:ascii="Arial" w:hAnsi="Arial" w:cs="Arial"/>
          <w:lang w:val="en-US"/>
        </w:rPr>
        <w:t>ISO</w:t>
      </w:r>
      <w:r w:rsidRPr="00847C61">
        <w:rPr>
          <w:rFonts w:ascii="Arial" w:hAnsi="Arial" w:cs="Arial"/>
        </w:rPr>
        <w:t>/</w:t>
      </w:r>
      <w:r w:rsidRPr="00847C61">
        <w:rPr>
          <w:rFonts w:ascii="Arial" w:hAnsi="Arial" w:cs="Arial"/>
          <w:lang w:val="en-US"/>
        </w:rPr>
        <w:t>TC</w:t>
      </w:r>
      <w:r w:rsidRPr="00847C61">
        <w:rPr>
          <w:rFonts w:ascii="Arial" w:hAnsi="Arial" w:cs="Arial"/>
        </w:rPr>
        <w:t xml:space="preserve"> 92/</w:t>
      </w:r>
      <w:r w:rsidRPr="00847C61">
        <w:rPr>
          <w:rFonts w:ascii="Arial" w:hAnsi="Arial" w:cs="Arial"/>
          <w:lang w:val="en-US"/>
        </w:rPr>
        <w:t>SC</w:t>
      </w:r>
      <w:r w:rsidRPr="00847C61">
        <w:rPr>
          <w:rFonts w:ascii="Arial" w:hAnsi="Arial" w:cs="Arial"/>
        </w:rPr>
        <w:t xml:space="preserve"> 1/</w:t>
      </w:r>
      <w:r w:rsidRPr="00847C61">
        <w:rPr>
          <w:rFonts w:ascii="Arial" w:hAnsi="Arial" w:cs="Arial"/>
          <w:lang w:val="en-US"/>
        </w:rPr>
        <w:t>WG</w:t>
      </w:r>
      <w:r w:rsidRPr="00847C61">
        <w:rPr>
          <w:rFonts w:ascii="Arial" w:hAnsi="Arial" w:cs="Arial"/>
        </w:rPr>
        <w:t xml:space="preserve"> 5. Использованный протокол был функционально таким же, как описано в данной части стандарта </w:t>
      </w:r>
      <w:r w:rsidRPr="00847C61">
        <w:rPr>
          <w:rFonts w:ascii="Arial" w:hAnsi="Arial" w:cs="Arial"/>
          <w:lang w:val="en-US"/>
        </w:rPr>
        <w:t>ISO</w:t>
      </w:r>
      <w:r w:rsidRPr="00847C61">
        <w:rPr>
          <w:rFonts w:ascii="Arial" w:hAnsi="Arial" w:cs="Arial"/>
        </w:rPr>
        <w:t xml:space="preserve"> 5660. Материалами, использованными в этих испытаниях, были: черный  </w:t>
      </w:r>
      <w:r w:rsidRPr="00847C61">
        <w:rPr>
          <w:rFonts w:ascii="Arial" w:hAnsi="Arial" w:cs="Arial"/>
          <w:lang w:val="en-US"/>
        </w:rPr>
        <w:t>PMMA</w:t>
      </w:r>
      <w:r w:rsidRPr="00847C61">
        <w:rPr>
          <w:rFonts w:ascii="Arial" w:hAnsi="Arial" w:cs="Arial"/>
        </w:rPr>
        <w:t xml:space="preserve"> </w:t>
      </w:r>
      <w:smartTag w:uri="urn:schemas-microsoft-com:office:smarttags" w:element="metricconverter">
        <w:smartTagPr>
          <w:attr w:name="ProductID" w:val="25 мм"/>
        </w:smartTagPr>
        <w:r w:rsidRPr="00847C61">
          <w:rPr>
            <w:rFonts w:ascii="Arial" w:hAnsi="Arial" w:cs="Arial"/>
          </w:rPr>
          <w:t>25 мм</w:t>
        </w:r>
      </w:smartTag>
      <w:r w:rsidRPr="00847C61">
        <w:rPr>
          <w:rFonts w:ascii="Arial" w:hAnsi="Arial" w:cs="Arial"/>
        </w:rPr>
        <w:t xml:space="preserve"> (ρ = </w:t>
      </w:r>
      <w:smartTag w:uri="urn:schemas-microsoft-com:office:smarttags" w:element="metricconverter">
        <w:smartTagPr>
          <w:attr w:name="ProductID" w:val="1180 кг"/>
        </w:smartTagPr>
        <w:r w:rsidRPr="00847C61">
          <w:rPr>
            <w:rFonts w:ascii="Arial" w:hAnsi="Arial" w:cs="Arial"/>
          </w:rPr>
          <w:t>1180 кг</w:t>
        </w:r>
      </w:smartTag>
      <w:r w:rsidRPr="00847C61">
        <w:rPr>
          <w:rFonts w:ascii="Arial" w:hAnsi="Arial" w:cs="Arial"/>
        </w:rPr>
        <w:t xml:space="preserve"> /м</w:t>
      </w:r>
      <w:r w:rsidRPr="00847C61">
        <w:rPr>
          <w:rFonts w:ascii="Arial" w:hAnsi="Arial" w:cs="Arial"/>
          <w:vertAlign w:val="superscript"/>
        </w:rPr>
        <w:t>3</w:t>
      </w:r>
      <w:r w:rsidRPr="00847C61">
        <w:rPr>
          <w:rFonts w:ascii="Arial" w:hAnsi="Arial" w:cs="Arial"/>
        </w:rPr>
        <w:t xml:space="preserve">), твердая пена полиуретана </w:t>
      </w:r>
      <w:smartTag w:uri="urn:schemas-microsoft-com:office:smarttags" w:element="metricconverter">
        <w:smartTagPr>
          <w:attr w:name="ProductID" w:val="30 мм"/>
        </w:smartTagPr>
        <w:r w:rsidRPr="00847C61">
          <w:rPr>
            <w:rFonts w:ascii="Arial" w:hAnsi="Arial" w:cs="Arial"/>
          </w:rPr>
          <w:t>30 мм</w:t>
        </w:r>
      </w:smartTag>
      <w:r w:rsidRPr="00847C61">
        <w:rPr>
          <w:rFonts w:ascii="Arial" w:hAnsi="Arial" w:cs="Arial"/>
        </w:rPr>
        <w:t xml:space="preserve"> (ρ = </w:t>
      </w:r>
      <w:smartTag w:uri="urn:schemas-microsoft-com:office:smarttags" w:element="metricconverter">
        <w:smartTagPr>
          <w:attr w:name="ProductID" w:val="33 кг"/>
        </w:smartTagPr>
        <w:r w:rsidRPr="00847C61">
          <w:rPr>
            <w:rFonts w:ascii="Arial" w:hAnsi="Arial" w:cs="Arial"/>
          </w:rPr>
          <w:t>33 кг</w:t>
        </w:r>
      </w:smartTag>
      <w:r w:rsidRPr="00847C61">
        <w:rPr>
          <w:rFonts w:ascii="Arial" w:hAnsi="Arial" w:cs="Arial"/>
        </w:rPr>
        <w:t xml:space="preserve"> /м</w:t>
      </w:r>
      <w:r w:rsidRPr="00847C61">
        <w:rPr>
          <w:rFonts w:ascii="Arial" w:hAnsi="Arial" w:cs="Arial"/>
          <w:vertAlign w:val="superscript"/>
        </w:rPr>
        <w:t>3</w:t>
      </w:r>
      <w:r w:rsidRPr="00847C61">
        <w:rPr>
          <w:rFonts w:ascii="Arial" w:hAnsi="Arial" w:cs="Arial"/>
        </w:rPr>
        <w:t xml:space="preserve">), древесно- стружечная плита </w:t>
      </w:r>
      <w:smartTag w:uri="urn:schemas-microsoft-com:office:smarttags" w:element="metricconverter">
        <w:smartTagPr>
          <w:attr w:name="ProductID" w:val="13 мм"/>
        </w:smartTagPr>
        <w:r w:rsidRPr="00847C61">
          <w:rPr>
            <w:rFonts w:ascii="Arial" w:hAnsi="Arial" w:cs="Arial"/>
          </w:rPr>
          <w:t>13 мм</w:t>
        </w:r>
      </w:smartTag>
      <w:r w:rsidRPr="00847C61">
        <w:rPr>
          <w:rFonts w:ascii="Arial" w:hAnsi="Arial" w:cs="Arial"/>
        </w:rPr>
        <w:t xml:space="preserve"> (ρ = </w:t>
      </w:r>
      <w:smartTag w:uri="urn:schemas-microsoft-com:office:smarttags" w:element="metricconverter">
        <w:smartTagPr>
          <w:attr w:name="ProductID" w:val="640 кг"/>
        </w:smartTagPr>
        <w:r w:rsidRPr="00847C61">
          <w:rPr>
            <w:rFonts w:ascii="Arial" w:hAnsi="Arial" w:cs="Arial"/>
          </w:rPr>
          <w:t>640 кг</w:t>
        </w:r>
      </w:smartTag>
      <w:r w:rsidRPr="00847C61">
        <w:rPr>
          <w:rFonts w:ascii="Arial" w:hAnsi="Arial" w:cs="Arial"/>
        </w:rPr>
        <w:t xml:space="preserve"> /м</w:t>
      </w:r>
      <w:r w:rsidRPr="00847C61">
        <w:rPr>
          <w:rFonts w:ascii="Arial" w:hAnsi="Arial" w:cs="Arial"/>
          <w:vertAlign w:val="superscript"/>
        </w:rPr>
        <w:t>3</w:t>
      </w:r>
      <w:r w:rsidRPr="00847C61">
        <w:rPr>
          <w:rFonts w:ascii="Arial" w:hAnsi="Arial" w:cs="Arial"/>
        </w:rPr>
        <w:t xml:space="preserve">), оргалит </w:t>
      </w:r>
      <w:smartTag w:uri="urn:schemas-microsoft-com:office:smarttags" w:element="metricconverter">
        <w:smartTagPr>
          <w:attr w:name="ProductID" w:val="3 мм"/>
        </w:smartTagPr>
        <w:r w:rsidRPr="00847C61">
          <w:rPr>
            <w:rFonts w:ascii="Arial" w:hAnsi="Arial" w:cs="Arial"/>
          </w:rPr>
          <w:t>3 мм</w:t>
        </w:r>
      </w:smartTag>
      <w:r w:rsidRPr="00847C61">
        <w:rPr>
          <w:rFonts w:ascii="Arial" w:hAnsi="Arial" w:cs="Arial"/>
        </w:rPr>
        <w:t xml:space="preserve"> (ρ = </w:t>
      </w:r>
      <w:smartTag w:uri="urn:schemas-microsoft-com:office:smarttags" w:element="metricconverter">
        <w:smartTagPr>
          <w:attr w:name="ProductID" w:val="1010 кг"/>
        </w:smartTagPr>
        <w:r w:rsidRPr="00847C61">
          <w:rPr>
            <w:rFonts w:ascii="Arial" w:hAnsi="Arial" w:cs="Arial"/>
          </w:rPr>
          <w:t>1010 кг</w:t>
        </w:r>
      </w:smartTag>
      <w:r w:rsidRPr="00847C61">
        <w:rPr>
          <w:rFonts w:ascii="Arial" w:hAnsi="Arial" w:cs="Arial"/>
        </w:rPr>
        <w:t xml:space="preserve"> /м</w:t>
      </w:r>
      <w:r w:rsidRPr="00847C61">
        <w:rPr>
          <w:rFonts w:ascii="Arial" w:hAnsi="Arial" w:cs="Arial"/>
          <w:vertAlign w:val="superscript"/>
        </w:rPr>
        <w:t>3</w:t>
      </w:r>
      <w:r w:rsidRPr="00847C61">
        <w:rPr>
          <w:rFonts w:ascii="Arial" w:hAnsi="Arial" w:cs="Arial"/>
        </w:rPr>
        <w:t xml:space="preserve">), гипсокартон </w:t>
      </w:r>
      <w:smartTag w:uri="urn:schemas-microsoft-com:office:smarttags" w:element="metricconverter">
        <w:smartTagPr>
          <w:attr w:name="ProductID" w:val="10 мм"/>
        </w:smartTagPr>
        <w:r w:rsidRPr="00847C61">
          <w:rPr>
            <w:rFonts w:ascii="Arial" w:hAnsi="Arial" w:cs="Arial"/>
          </w:rPr>
          <w:t>10 мм</w:t>
        </w:r>
      </w:smartTag>
      <w:r w:rsidRPr="00847C61">
        <w:rPr>
          <w:rFonts w:ascii="Arial" w:hAnsi="Arial" w:cs="Arial"/>
        </w:rPr>
        <w:t xml:space="preserve"> (ρ = </w:t>
      </w:r>
      <w:smartTag w:uri="urn:schemas-microsoft-com:office:smarttags" w:element="metricconverter">
        <w:smartTagPr>
          <w:attr w:name="ProductID" w:val="1110 кг"/>
        </w:smartTagPr>
        <w:r w:rsidRPr="00847C61">
          <w:rPr>
            <w:rFonts w:ascii="Arial" w:hAnsi="Arial" w:cs="Arial"/>
          </w:rPr>
          <w:t>1110 кг</w:t>
        </w:r>
      </w:smartTag>
      <w:r w:rsidRPr="00847C61">
        <w:rPr>
          <w:rFonts w:ascii="Arial" w:hAnsi="Arial" w:cs="Arial"/>
        </w:rPr>
        <w:t xml:space="preserve"> /м</w:t>
      </w:r>
      <w:r w:rsidRPr="00847C61">
        <w:rPr>
          <w:rFonts w:ascii="Arial" w:hAnsi="Arial" w:cs="Arial"/>
          <w:vertAlign w:val="superscript"/>
        </w:rPr>
        <w:t>3</w:t>
      </w:r>
      <w:r w:rsidRPr="00847C61">
        <w:rPr>
          <w:rFonts w:ascii="Arial" w:hAnsi="Arial" w:cs="Arial"/>
        </w:rPr>
        <w:t xml:space="preserve">) и обработанная огнезащитным составом древесно-стружечная плита </w:t>
      </w:r>
      <w:smartTag w:uri="urn:schemas-microsoft-com:office:smarttags" w:element="metricconverter">
        <w:smartTagPr>
          <w:attr w:name="ProductID" w:val="10 мм"/>
        </w:smartTagPr>
        <w:r w:rsidRPr="00847C61">
          <w:rPr>
            <w:rFonts w:ascii="Arial" w:hAnsi="Arial" w:cs="Arial"/>
          </w:rPr>
          <w:t>10 мм</w:t>
        </w:r>
      </w:smartTag>
      <w:r w:rsidRPr="00847C61">
        <w:rPr>
          <w:rFonts w:ascii="Arial" w:hAnsi="Arial" w:cs="Arial"/>
        </w:rPr>
        <w:t xml:space="preserve"> (ρ = </w:t>
      </w:r>
      <w:smartTag w:uri="urn:schemas-microsoft-com:office:smarttags" w:element="metricconverter">
        <w:smartTagPr>
          <w:attr w:name="ProductID" w:val="750 кг"/>
        </w:smartTagPr>
        <w:r w:rsidRPr="00847C61">
          <w:rPr>
            <w:rFonts w:ascii="Arial" w:hAnsi="Arial" w:cs="Arial"/>
          </w:rPr>
          <w:t>750 кг</w:t>
        </w:r>
      </w:smartTag>
      <w:r w:rsidRPr="00847C61">
        <w:rPr>
          <w:rFonts w:ascii="Arial" w:hAnsi="Arial" w:cs="Arial"/>
        </w:rPr>
        <w:t xml:space="preserve"> /м</w:t>
      </w:r>
      <w:r w:rsidRPr="00847C61">
        <w:rPr>
          <w:rFonts w:ascii="Arial" w:hAnsi="Arial" w:cs="Arial"/>
          <w:vertAlign w:val="superscript"/>
        </w:rPr>
        <w:t>3</w:t>
      </w:r>
      <w:r w:rsidRPr="00847C61">
        <w:rPr>
          <w:rFonts w:ascii="Arial" w:hAnsi="Arial" w:cs="Arial"/>
        </w:rPr>
        <w:t>). Три дубликата каждого материала были испытаны в двух положениях (горизонтальном и вертикальном) при двух уровнях излучения (25 кВт/м</w:t>
      </w:r>
      <w:r w:rsidRPr="00847C61">
        <w:rPr>
          <w:rFonts w:ascii="Arial" w:hAnsi="Arial" w:cs="Arial"/>
          <w:vertAlign w:val="superscript"/>
        </w:rPr>
        <w:t>2</w:t>
      </w:r>
      <w:r w:rsidRPr="00847C61">
        <w:rPr>
          <w:rFonts w:ascii="Arial" w:hAnsi="Arial" w:cs="Arial"/>
        </w:rPr>
        <w:t xml:space="preserve"> и 50 кВт/м</w:t>
      </w:r>
      <w:r w:rsidRPr="00847C61">
        <w:rPr>
          <w:rFonts w:ascii="Arial" w:hAnsi="Arial" w:cs="Arial"/>
          <w:vertAlign w:val="superscript"/>
        </w:rPr>
        <w:t>2</w:t>
      </w:r>
      <w:r w:rsidRPr="00847C61">
        <w:rPr>
          <w:rFonts w:ascii="Arial" w:hAnsi="Arial" w:cs="Arial"/>
        </w:rPr>
        <w:t>) в от шести до восьми лабораториях.</w:t>
      </w:r>
    </w:p>
    <w:p w:rsidR="00847C61" w:rsidRPr="00847C61" w:rsidRDefault="00847C61" w:rsidP="00847C61">
      <w:pPr>
        <w:spacing w:line="360" w:lineRule="auto"/>
        <w:jc w:val="both"/>
        <w:rPr>
          <w:rFonts w:ascii="Arial" w:hAnsi="Arial" w:cs="Arial"/>
        </w:rPr>
      </w:pPr>
      <w:r w:rsidRPr="00847C61">
        <w:rPr>
          <w:rFonts w:ascii="Arial" w:hAnsi="Arial" w:cs="Arial"/>
        </w:rPr>
        <w:t xml:space="preserve">Данные по этим испытаниям были дополнены данными, полученными во время аналогичной серии испытаний, проведенных </w:t>
      </w:r>
      <w:r w:rsidRPr="00847C61">
        <w:rPr>
          <w:rFonts w:ascii="Arial" w:hAnsi="Arial" w:cs="Arial"/>
          <w:lang w:val="en-US"/>
        </w:rPr>
        <w:t>ASTM</w:t>
      </w:r>
      <w:r w:rsidRPr="00847C61">
        <w:rPr>
          <w:rFonts w:ascii="Arial" w:hAnsi="Arial" w:cs="Arial"/>
        </w:rPr>
        <w:t xml:space="preserve"> </w:t>
      </w:r>
      <w:r w:rsidRPr="00847C61">
        <w:rPr>
          <w:rFonts w:ascii="Arial" w:hAnsi="Arial" w:cs="Arial"/>
          <w:lang w:val="en-US"/>
        </w:rPr>
        <w:t>E</w:t>
      </w:r>
      <w:r w:rsidRPr="00847C61">
        <w:rPr>
          <w:rFonts w:ascii="Arial" w:hAnsi="Arial" w:cs="Arial"/>
        </w:rPr>
        <w:t xml:space="preserve">05 </w:t>
      </w:r>
      <w:r w:rsidRPr="00847C61">
        <w:rPr>
          <w:rFonts w:ascii="Arial" w:hAnsi="Arial" w:cs="Arial"/>
          <w:lang w:val="en-US"/>
        </w:rPr>
        <w:t>SC</w:t>
      </w:r>
      <w:r w:rsidRPr="00847C61">
        <w:rPr>
          <w:rFonts w:ascii="Arial" w:hAnsi="Arial" w:cs="Arial"/>
        </w:rPr>
        <w:t xml:space="preserve">21 </w:t>
      </w:r>
      <w:r w:rsidRPr="00847C61">
        <w:rPr>
          <w:rFonts w:ascii="Arial" w:hAnsi="Arial" w:cs="Arial"/>
          <w:lang w:val="en-US"/>
        </w:rPr>
        <w:t>TG</w:t>
      </w:r>
      <w:r w:rsidRPr="00847C61">
        <w:rPr>
          <w:rFonts w:ascii="Arial" w:hAnsi="Arial" w:cs="Arial"/>
        </w:rPr>
        <w:t xml:space="preserve"> 60, при использовании функционально того же протокола, идентичных уровней излучения, ориентации и с тем же числом дубликатов. Поскольку данные испытаний для </w:t>
      </w:r>
      <w:r w:rsidRPr="00847C61">
        <w:rPr>
          <w:rFonts w:ascii="Arial" w:hAnsi="Arial" w:cs="Arial"/>
          <w:b/>
          <w:i/>
          <w:lang w:val="en-US"/>
        </w:rPr>
        <w:t>r</w:t>
      </w:r>
      <w:r w:rsidRPr="00847C61">
        <w:rPr>
          <w:rFonts w:ascii="Arial" w:hAnsi="Arial" w:cs="Arial"/>
          <w:b/>
          <w:i/>
        </w:rPr>
        <w:t xml:space="preserve"> </w:t>
      </w:r>
      <w:r w:rsidRPr="00847C61">
        <w:rPr>
          <w:rFonts w:ascii="Arial" w:hAnsi="Arial" w:cs="Arial"/>
        </w:rPr>
        <w:t xml:space="preserve">и для </w:t>
      </w:r>
      <w:r w:rsidRPr="00847C61">
        <w:rPr>
          <w:rFonts w:ascii="Arial" w:hAnsi="Arial" w:cs="Arial"/>
          <w:b/>
          <w:i/>
          <w:lang w:val="en-US"/>
        </w:rPr>
        <w:t>R</w:t>
      </w:r>
      <w:r w:rsidRPr="00847C61">
        <w:rPr>
          <w:rFonts w:ascii="Arial" w:hAnsi="Arial" w:cs="Arial"/>
        </w:rPr>
        <w:t xml:space="preserve">, проведенных </w:t>
      </w:r>
      <w:r w:rsidRPr="00847C61">
        <w:rPr>
          <w:rFonts w:ascii="Arial" w:hAnsi="Arial" w:cs="Arial"/>
          <w:lang w:val="en-US"/>
        </w:rPr>
        <w:t>ASTM</w:t>
      </w:r>
      <w:r w:rsidRPr="00847C61">
        <w:rPr>
          <w:rFonts w:ascii="Arial" w:hAnsi="Arial" w:cs="Arial"/>
        </w:rPr>
        <w:t xml:space="preserve">, показали, в общем, подобные тенденции, то данные были проанализированы как объединенный набор данных. Данные от </w:t>
      </w:r>
      <w:r w:rsidRPr="00847C61">
        <w:rPr>
          <w:rFonts w:ascii="Arial" w:hAnsi="Arial" w:cs="Arial"/>
          <w:lang w:val="en-US"/>
        </w:rPr>
        <w:t>ASTM</w:t>
      </w:r>
      <w:r w:rsidRPr="00847C61">
        <w:rPr>
          <w:rFonts w:ascii="Arial" w:hAnsi="Arial" w:cs="Arial"/>
        </w:rPr>
        <w:t xml:space="preserve"> были исключены только в одном случае (т.е. для  </w:t>
      </w:r>
      <w:r w:rsidRPr="00847C61">
        <w:rPr>
          <w:rFonts w:ascii="Arial" w:hAnsi="Arial" w:cs="Arial"/>
          <w:position w:val="-14"/>
        </w:rPr>
        <w:object w:dxaOrig="540" w:dyaOrig="380">
          <v:shape id="_x0000_i1108" type="#_x0000_t75" style="width:25.9pt;height:20.75pt" o:ole="">
            <v:imagedata r:id="rId36" o:title=""/>
          </v:shape>
          <o:OLEObject Type="Embed" ProgID="Equation.3" ShapeID="_x0000_i1108" DrawAspect="Content" ObjectID="_1622456126" r:id="rId127"/>
        </w:object>
      </w:r>
      <w:r w:rsidRPr="00847C61">
        <w:rPr>
          <w:rFonts w:ascii="Arial" w:hAnsi="Arial" w:cs="Arial"/>
        </w:rPr>
        <w:t xml:space="preserve">), потому что инструкции для лабораторий различались. Шесть лабораторий испытывали следующие материалы: обработанная огнезащитным составом плита </w:t>
      </w:r>
      <w:r w:rsidRPr="00847C61">
        <w:rPr>
          <w:rFonts w:ascii="Arial" w:hAnsi="Arial" w:cs="Arial"/>
          <w:lang w:val="en-US"/>
        </w:rPr>
        <w:t>ABS</w:t>
      </w:r>
      <w:r w:rsidRPr="00847C61">
        <w:rPr>
          <w:rFonts w:ascii="Arial" w:hAnsi="Arial" w:cs="Arial"/>
        </w:rPr>
        <w:t xml:space="preserve"> </w:t>
      </w:r>
      <w:smartTag w:uri="urn:schemas-microsoft-com:office:smarttags" w:element="metricconverter">
        <w:smartTagPr>
          <w:attr w:name="ProductID" w:val="6 мм"/>
        </w:smartTagPr>
        <w:r w:rsidRPr="00847C61">
          <w:rPr>
            <w:rFonts w:ascii="Arial" w:hAnsi="Arial" w:cs="Arial"/>
          </w:rPr>
          <w:t>6 мм</w:t>
        </w:r>
      </w:smartTag>
      <w:r w:rsidRPr="00847C61">
        <w:rPr>
          <w:rFonts w:ascii="Arial" w:hAnsi="Arial" w:cs="Arial"/>
        </w:rPr>
        <w:t xml:space="preserve"> (ρ = </w:t>
      </w:r>
      <w:smartTag w:uri="urn:schemas-microsoft-com:office:smarttags" w:element="metricconverter">
        <w:smartTagPr>
          <w:attr w:name="ProductID" w:val="325 кг"/>
        </w:smartTagPr>
        <w:r w:rsidRPr="00847C61">
          <w:rPr>
            <w:rFonts w:ascii="Arial" w:hAnsi="Arial" w:cs="Arial"/>
          </w:rPr>
          <w:t>325 кг</w:t>
        </w:r>
      </w:smartTag>
      <w:r w:rsidRPr="00847C61">
        <w:rPr>
          <w:rFonts w:ascii="Arial" w:hAnsi="Arial" w:cs="Arial"/>
        </w:rPr>
        <w:t xml:space="preserve"> /м</w:t>
      </w:r>
      <w:r w:rsidRPr="00847C61">
        <w:rPr>
          <w:rFonts w:ascii="Arial" w:hAnsi="Arial" w:cs="Arial"/>
          <w:vertAlign w:val="superscript"/>
        </w:rPr>
        <w:t>3</w:t>
      </w:r>
      <w:r w:rsidRPr="00847C61">
        <w:rPr>
          <w:rFonts w:ascii="Arial" w:hAnsi="Arial" w:cs="Arial"/>
        </w:rPr>
        <w:t xml:space="preserve">), древесно-стружечная плита 12 мм (ρ = </w:t>
      </w:r>
      <w:smartTag w:uri="urn:schemas-microsoft-com:office:smarttags" w:element="metricconverter">
        <w:smartTagPr>
          <w:attr w:name="ProductID" w:val="640 кг"/>
        </w:smartTagPr>
        <w:r w:rsidRPr="00847C61">
          <w:rPr>
            <w:rFonts w:ascii="Arial" w:hAnsi="Arial" w:cs="Arial"/>
          </w:rPr>
          <w:t>640 кг</w:t>
        </w:r>
      </w:smartTag>
      <w:r w:rsidRPr="00847C61">
        <w:rPr>
          <w:rFonts w:ascii="Arial" w:hAnsi="Arial" w:cs="Arial"/>
        </w:rPr>
        <w:t xml:space="preserve"> /м</w:t>
      </w:r>
      <w:r w:rsidRPr="00847C61">
        <w:rPr>
          <w:rFonts w:ascii="Arial" w:hAnsi="Arial" w:cs="Arial"/>
          <w:vertAlign w:val="superscript"/>
        </w:rPr>
        <w:t>3</w:t>
      </w:r>
      <w:r w:rsidRPr="00847C61">
        <w:rPr>
          <w:rFonts w:ascii="Arial" w:hAnsi="Arial" w:cs="Arial"/>
        </w:rPr>
        <w:t xml:space="preserve">), черный ПММА </w:t>
      </w:r>
      <w:smartTag w:uri="urn:schemas-microsoft-com:office:smarttags" w:element="metricconverter">
        <w:smartTagPr>
          <w:attr w:name="ProductID" w:val="6 мм"/>
        </w:smartTagPr>
        <w:r w:rsidRPr="00847C61">
          <w:rPr>
            <w:rFonts w:ascii="Arial" w:hAnsi="Arial" w:cs="Arial"/>
          </w:rPr>
          <w:t>6 мм</w:t>
        </w:r>
      </w:smartTag>
      <w:r w:rsidRPr="00847C61">
        <w:rPr>
          <w:rFonts w:ascii="Arial" w:hAnsi="Arial" w:cs="Arial"/>
        </w:rPr>
        <w:t xml:space="preserve"> (ρ = </w:t>
      </w:r>
      <w:smartTag w:uri="urn:schemas-microsoft-com:office:smarttags" w:element="metricconverter">
        <w:smartTagPr>
          <w:attr w:name="ProductID" w:val="1180 кг"/>
        </w:smartTagPr>
        <w:r w:rsidRPr="00847C61">
          <w:rPr>
            <w:rFonts w:ascii="Arial" w:hAnsi="Arial" w:cs="Arial"/>
          </w:rPr>
          <w:t>1180 кг</w:t>
        </w:r>
      </w:smartTag>
      <w:r w:rsidRPr="00847C61">
        <w:rPr>
          <w:rFonts w:ascii="Arial" w:hAnsi="Arial" w:cs="Arial"/>
        </w:rPr>
        <w:t xml:space="preserve"> /м</w:t>
      </w:r>
      <w:r w:rsidRPr="00847C61">
        <w:rPr>
          <w:rFonts w:ascii="Arial" w:hAnsi="Arial" w:cs="Arial"/>
          <w:vertAlign w:val="superscript"/>
        </w:rPr>
        <w:t>3</w:t>
      </w:r>
      <w:r w:rsidRPr="00847C61">
        <w:rPr>
          <w:rFonts w:ascii="Arial" w:hAnsi="Arial" w:cs="Arial"/>
        </w:rPr>
        <w:t xml:space="preserve">), полиэтилен </w:t>
      </w:r>
      <w:smartTag w:uri="urn:schemas-microsoft-com:office:smarttags" w:element="metricconverter">
        <w:smartTagPr>
          <w:attr w:name="ProductID" w:val="6 мм"/>
        </w:smartTagPr>
        <w:r w:rsidRPr="00847C61">
          <w:rPr>
            <w:rFonts w:ascii="Arial" w:hAnsi="Arial" w:cs="Arial"/>
          </w:rPr>
          <w:t>6 мм</w:t>
        </w:r>
      </w:smartTag>
      <w:r w:rsidRPr="00847C61">
        <w:rPr>
          <w:rFonts w:ascii="Arial" w:hAnsi="Arial" w:cs="Arial"/>
        </w:rPr>
        <w:t xml:space="preserve"> (ρ = </w:t>
      </w:r>
      <w:smartTag w:uri="urn:schemas-microsoft-com:office:smarttags" w:element="metricconverter">
        <w:smartTagPr>
          <w:attr w:name="ProductID" w:val="800 кг"/>
        </w:smartTagPr>
        <w:r w:rsidRPr="00847C61">
          <w:rPr>
            <w:rFonts w:ascii="Arial" w:hAnsi="Arial" w:cs="Arial"/>
          </w:rPr>
          <w:t>800 кг</w:t>
        </w:r>
      </w:smartTag>
      <w:r w:rsidRPr="00847C61">
        <w:rPr>
          <w:rFonts w:ascii="Arial" w:hAnsi="Arial" w:cs="Arial"/>
        </w:rPr>
        <w:t xml:space="preserve"> /м</w:t>
      </w:r>
      <w:r w:rsidRPr="00847C61">
        <w:rPr>
          <w:rFonts w:ascii="Arial" w:hAnsi="Arial" w:cs="Arial"/>
          <w:vertAlign w:val="superscript"/>
        </w:rPr>
        <w:t>3</w:t>
      </w:r>
      <w:r w:rsidRPr="00847C61">
        <w:rPr>
          <w:rFonts w:ascii="Arial" w:hAnsi="Arial" w:cs="Arial"/>
        </w:rPr>
        <w:t xml:space="preserve">), поливинилхлорид </w:t>
      </w:r>
      <w:smartTag w:uri="urn:schemas-microsoft-com:office:smarttags" w:element="metricconverter">
        <w:smartTagPr>
          <w:attr w:name="ProductID" w:val="6 мм"/>
        </w:smartTagPr>
        <w:r w:rsidRPr="00847C61">
          <w:rPr>
            <w:rFonts w:ascii="Arial" w:hAnsi="Arial" w:cs="Arial"/>
          </w:rPr>
          <w:t>6 мм</w:t>
        </w:r>
      </w:smartTag>
      <w:r w:rsidRPr="00847C61">
        <w:rPr>
          <w:rFonts w:ascii="Arial" w:hAnsi="Arial" w:cs="Arial"/>
        </w:rPr>
        <w:t xml:space="preserve"> (ρ = </w:t>
      </w:r>
      <w:smartTag w:uri="urn:schemas-microsoft-com:office:smarttags" w:element="metricconverter">
        <w:smartTagPr>
          <w:attr w:name="ProductID" w:val="1340 кг"/>
        </w:smartTagPr>
        <w:r w:rsidRPr="00847C61">
          <w:rPr>
            <w:rFonts w:ascii="Arial" w:hAnsi="Arial" w:cs="Arial"/>
          </w:rPr>
          <w:t>1340 кг</w:t>
        </w:r>
      </w:smartTag>
      <w:r w:rsidRPr="00847C61">
        <w:rPr>
          <w:rFonts w:ascii="Arial" w:hAnsi="Arial" w:cs="Arial"/>
        </w:rPr>
        <w:t xml:space="preserve"> /м</w:t>
      </w:r>
      <w:r w:rsidRPr="00847C61">
        <w:rPr>
          <w:rFonts w:ascii="Arial" w:hAnsi="Arial" w:cs="Arial"/>
          <w:vertAlign w:val="superscript"/>
        </w:rPr>
        <w:t>3</w:t>
      </w:r>
      <w:r w:rsidRPr="00847C61">
        <w:rPr>
          <w:rFonts w:ascii="Arial" w:hAnsi="Arial" w:cs="Arial"/>
        </w:rPr>
        <w:t xml:space="preserve">) и твердая пена полиизоцианурита </w:t>
      </w:r>
      <w:smartTag w:uri="urn:schemas-microsoft-com:office:smarttags" w:element="metricconverter">
        <w:smartTagPr>
          <w:attr w:name="ProductID" w:val="25 мм"/>
        </w:smartTagPr>
        <w:r w:rsidRPr="00847C61">
          <w:rPr>
            <w:rFonts w:ascii="Arial" w:hAnsi="Arial" w:cs="Arial"/>
          </w:rPr>
          <w:t>25 мм</w:t>
        </w:r>
      </w:smartTag>
      <w:r w:rsidRPr="00847C61">
        <w:rPr>
          <w:rFonts w:ascii="Arial" w:hAnsi="Arial" w:cs="Arial"/>
        </w:rPr>
        <w:t xml:space="preserve"> (ρ = </w:t>
      </w:r>
      <w:smartTag w:uri="urn:schemas-microsoft-com:office:smarttags" w:element="metricconverter">
        <w:smartTagPr>
          <w:attr w:name="ProductID" w:val="28,0 кг"/>
        </w:smartTagPr>
        <w:r w:rsidRPr="00847C61">
          <w:rPr>
            <w:rFonts w:ascii="Arial" w:hAnsi="Arial" w:cs="Arial"/>
          </w:rPr>
          <w:t>28,0 кг</w:t>
        </w:r>
      </w:smartTag>
      <w:r w:rsidRPr="00847C61">
        <w:rPr>
          <w:rFonts w:ascii="Arial" w:hAnsi="Arial" w:cs="Arial"/>
        </w:rPr>
        <w:t xml:space="preserve"> /м</w:t>
      </w:r>
      <w:r w:rsidRPr="00847C61">
        <w:rPr>
          <w:rFonts w:ascii="Arial" w:hAnsi="Arial" w:cs="Arial"/>
          <w:vertAlign w:val="superscript"/>
        </w:rPr>
        <w:t>3</w:t>
      </w:r>
      <w:r w:rsidRPr="00847C61">
        <w:rPr>
          <w:rFonts w:ascii="Arial" w:hAnsi="Arial" w:cs="Arial"/>
        </w:rPr>
        <w:t>).</w:t>
      </w:r>
    </w:p>
    <w:p w:rsidR="00847C61" w:rsidRPr="00847C61" w:rsidRDefault="00847C61" w:rsidP="00847C61">
      <w:pPr>
        <w:spacing w:line="360" w:lineRule="auto"/>
        <w:jc w:val="both"/>
        <w:rPr>
          <w:rFonts w:ascii="Arial" w:hAnsi="Arial" w:cs="Arial"/>
        </w:rPr>
      </w:pPr>
      <w:r w:rsidRPr="00847C61">
        <w:rPr>
          <w:rFonts w:ascii="Arial" w:hAnsi="Arial" w:cs="Arial"/>
        </w:rPr>
        <w:t xml:space="preserve">Для пяти переменных были рассчитаны величины повторяемости </w:t>
      </w:r>
      <w:r w:rsidRPr="00847C61">
        <w:rPr>
          <w:rFonts w:ascii="Arial" w:hAnsi="Arial" w:cs="Arial"/>
          <w:b/>
          <w:i/>
          <w:lang w:val="en-US"/>
        </w:rPr>
        <w:t>r</w:t>
      </w:r>
      <w:r w:rsidRPr="00847C61">
        <w:rPr>
          <w:rFonts w:ascii="Arial" w:hAnsi="Arial" w:cs="Arial"/>
          <w:b/>
          <w:i/>
        </w:rPr>
        <w:t xml:space="preserve"> </w:t>
      </w:r>
      <w:r w:rsidRPr="00847C61">
        <w:rPr>
          <w:rFonts w:ascii="Arial" w:hAnsi="Arial" w:cs="Arial"/>
        </w:rPr>
        <w:t xml:space="preserve">и воспроизводимости </w:t>
      </w:r>
      <w:r w:rsidRPr="00847C61">
        <w:rPr>
          <w:rFonts w:ascii="Arial" w:hAnsi="Arial" w:cs="Arial"/>
          <w:b/>
          <w:i/>
          <w:lang w:val="en-US"/>
        </w:rPr>
        <w:t>R</w:t>
      </w:r>
      <w:r w:rsidRPr="00847C61">
        <w:rPr>
          <w:rFonts w:ascii="Arial" w:hAnsi="Arial" w:cs="Arial"/>
        </w:rPr>
        <w:t xml:space="preserve"> при доверительной вероятности 95% для полного набора данных в соответствии с </w:t>
      </w:r>
      <w:r w:rsidRPr="00847C61">
        <w:rPr>
          <w:rFonts w:ascii="Arial" w:hAnsi="Arial" w:cs="Arial"/>
          <w:lang w:val="en-US"/>
        </w:rPr>
        <w:t>ISO</w:t>
      </w:r>
      <w:r w:rsidRPr="00847C61">
        <w:rPr>
          <w:rFonts w:ascii="Arial" w:hAnsi="Arial" w:cs="Arial"/>
        </w:rPr>
        <w:t xml:space="preserve"> 5725:1986. Такие значения для  </w:t>
      </w:r>
      <w:r w:rsidRPr="00847C61">
        <w:rPr>
          <w:rFonts w:ascii="Arial" w:hAnsi="Arial" w:cs="Arial"/>
          <w:b/>
          <w:i/>
          <w:lang w:val="en-US"/>
        </w:rPr>
        <w:t>r</w:t>
      </w:r>
      <w:r w:rsidRPr="00847C61">
        <w:rPr>
          <w:rFonts w:ascii="Arial" w:hAnsi="Arial" w:cs="Arial"/>
        </w:rPr>
        <w:t xml:space="preserve">  и </w:t>
      </w:r>
      <w:r w:rsidRPr="00847C61">
        <w:rPr>
          <w:rFonts w:ascii="Arial" w:hAnsi="Arial" w:cs="Arial"/>
          <w:b/>
          <w:i/>
          <w:lang w:val="en-US"/>
        </w:rPr>
        <w:t>R</w:t>
      </w:r>
      <w:r w:rsidRPr="00847C61">
        <w:rPr>
          <w:rFonts w:ascii="Arial" w:hAnsi="Arial" w:cs="Arial"/>
        </w:rPr>
        <w:t xml:space="preserve"> равны  2,8× соответствующего стандартного отклонения и включают результаты испытаний, определенные как «выпавшие из ряда». В качестве представительных переменных для результатов испытаний были выбраны: </w:t>
      </w:r>
      <w:r w:rsidRPr="00847C61">
        <w:rPr>
          <w:rFonts w:ascii="Arial" w:hAnsi="Arial" w:cs="Arial"/>
          <w:lang w:val="en-US"/>
        </w:rPr>
        <w:t>t</w:t>
      </w:r>
      <w:r w:rsidRPr="00847C61">
        <w:rPr>
          <w:rFonts w:ascii="Arial" w:hAnsi="Arial" w:cs="Arial"/>
          <w:vertAlign w:val="subscript"/>
          <w:lang w:val="en-US"/>
        </w:rPr>
        <w:t>ig</w:t>
      </w:r>
      <w:r w:rsidRPr="00847C61">
        <w:rPr>
          <w:rFonts w:ascii="Arial" w:hAnsi="Arial" w:cs="Arial"/>
        </w:rPr>
        <w:t xml:space="preserve">, </w:t>
      </w:r>
      <m:oMath>
        <m:acc>
          <m:accPr>
            <m:chr m:val="̇"/>
            <m:ctrlPr>
              <w:rPr>
                <w:rFonts w:ascii="Cambria Math" w:hAnsi="Arial" w:cs="Arial"/>
                <w:i/>
              </w:rPr>
            </m:ctrlPr>
          </m:accPr>
          <m:e>
            <m:sSub>
              <m:sSubPr>
                <m:ctrlPr>
                  <w:rPr>
                    <w:rFonts w:ascii="Cambria Math" w:hAnsi="Arial" w:cs="Arial"/>
                    <w:i/>
                  </w:rPr>
                </m:ctrlPr>
              </m:sSubPr>
              <m:e>
                <m:r>
                  <w:rPr>
                    <w:rFonts w:ascii="Cambria Math" w:hAnsi="Cambria Math" w:cs="Arial"/>
                  </w:rPr>
                  <m:t>q</m:t>
                </m:r>
              </m:e>
              <m:sub>
                <m:r>
                  <w:rPr>
                    <w:rFonts w:ascii="Cambria Math" w:hAnsi="Cambria Math" w:cs="Arial"/>
                  </w:rPr>
                  <m:t>A</m:t>
                </m:r>
                <m:r>
                  <w:rPr>
                    <w:rFonts w:ascii="Cambria Math" w:hAnsi="Arial" w:cs="Arial"/>
                  </w:rPr>
                  <m:t xml:space="preserve">, </m:t>
                </m:r>
                <m:r>
                  <w:rPr>
                    <w:rFonts w:ascii="Cambria Math" w:hAnsi="Cambria Math" w:cs="Arial"/>
                  </w:rPr>
                  <m:t>max</m:t>
                </m:r>
              </m:sub>
            </m:sSub>
          </m:e>
        </m:acc>
      </m:oMath>
      <w:r w:rsidRPr="00847C61">
        <w:rPr>
          <w:rFonts w:ascii="Arial" w:hAnsi="Arial" w:cs="Arial"/>
        </w:rPr>
        <w:t xml:space="preserve">, </w:t>
      </w:r>
      <m:oMath>
        <m:acc>
          <m:accPr>
            <m:chr m:val="̇"/>
            <m:ctrlPr>
              <w:rPr>
                <w:rFonts w:ascii="Cambria Math" w:hAnsi="Arial" w:cs="Arial"/>
                <w:i/>
              </w:rPr>
            </m:ctrlPr>
          </m:accPr>
          <m:e>
            <m:sSub>
              <m:sSubPr>
                <m:ctrlPr>
                  <w:rPr>
                    <w:rFonts w:ascii="Cambria Math" w:hAnsi="Arial" w:cs="Arial"/>
                    <w:i/>
                  </w:rPr>
                </m:ctrlPr>
              </m:sSubPr>
              <m:e>
                <m:r>
                  <w:rPr>
                    <w:rFonts w:ascii="Cambria Math" w:hAnsi="Cambria Math" w:cs="Arial"/>
                  </w:rPr>
                  <m:t>q</m:t>
                </m:r>
              </m:e>
              <m:sub>
                <m:r>
                  <w:rPr>
                    <w:rFonts w:ascii="Cambria Math" w:hAnsi="Cambria Math" w:cs="Arial"/>
                  </w:rPr>
                  <m:t>A</m:t>
                </m:r>
                <m:r>
                  <w:rPr>
                    <w:rFonts w:ascii="Cambria Math" w:hAnsi="Arial" w:cs="Arial"/>
                  </w:rPr>
                  <m:t>,180</m:t>
                </m:r>
              </m:sub>
            </m:sSub>
          </m:e>
        </m:acc>
      </m:oMath>
      <w:r w:rsidRPr="00847C61">
        <w:rPr>
          <w:rFonts w:ascii="Arial" w:hAnsi="Arial" w:cs="Arial"/>
        </w:rPr>
        <w:t xml:space="preserve">, </w:t>
      </w:r>
      <m:oMath>
        <m:sSub>
          <m:sSubPr>
            <m:ctrlPr>
              <w:rPr>
                <w:rFonts w:ascii="Cambria Math" w:hAnsi="Arial" w:cs="Arial"/>
                <w:i/>
              </w:rPr>
            </m:ctrlPr>
          </m:sSubPr>
          <m:e>
            <m:r>
              <w:rPr>
                <w:rFonts w:ascii="Cambria Math" w:hAnsi="Cambria Math" w:cs="Arial"/>
              </w:rPr>
              <m:t>Q</m:t>
            </m:r>
          </m:e>
          <m:sub>
            <m:r>
              <w:rPr>
                <w:rFonts w:ascii="Cambria Math" w:hAnsi="Cambria Math" w:cs="Arial"/>
              </w:rPr>
              <m:t>A</m:t>
            </m:r>
            <m:r>
              <w:rPr>
                <w:rFonts w:ascii="Cambria Math" w:hAnsi="Arial" w:cs="Arial"/>
              </w:rPr>
              <m:t>,</m:t>
            </m:r>
            <m:r>
              <w:rPr>
                <w:rFonts w:ascii="Cambria Math" w:hAnsi="Cambria Math" w:cs="Arial"/>
              </w:rPr>
              <m:t>tot</m:t>
            </m:r>
          </m:sub>
        </m:sSub>
      </m:oMath>
      <w:r w:rsidRPr="00847C61">
        <w:rPr>
          <w:rFonts w:ascii="Arial" w:hAnsi="Arial" w:cs="Arial"/>
        </w:rPr>
        <w:t xml:space="preserve">, </w:t>
      </w:r>
      <w:r w:rsidRPr="00847C61">
        <w:rPr>
          <w:rFonts w:ascii="Arial" w:hAnsi="Arial" w:cs="Arial"/>
          <w:i/>
        </w:rPr>
        <w:t>Δ</w:t>
      </w:r>
      <w:r w:rsidRPr="00847C61">
        <w:rPr>
          <w:rFonts w:ascii="Arial" w:hAnsi="Arial" w:cs="Arial"/>
          <w:i/>
          <w:lang w:val="en-US"/>
        </w:rPr>
        <w:t>h</w:t>
      </w:r>
      <w:r w:rsidRPr="00847C61">
        <w:rPr>
          <w:rFonts w:ascii="Arial" w:hAnsi="Arial" w:cs="Arial"/>
          <w:i/>
          <w:vertAlign w:val="subscript"/>
          <w:lang w:val="en-US"/>
        </w:rPr>
        <w:t>c</w:t>
      </w:r>
      <w:r w:rsidRPr="00847C61">
        <w:rPr>
          <w:rFonts w:ascii="Arial" w:hAnsi="Arial" w:cs="Arial"/>
          <w:i/>
          <w:vertAlign w:val="subscript"/>
        </w:rPr>
        <w:t>,</w:t>
      </w:r>
      <w:r w:rsidRPr="00847C61">
        <w:rPr>
          <w:rFonts w:ascii="Arial" w:hAnsi="Arial" w:cs="Arial"/>
          <w:i/>
          <w:vertAlign w:val="subscript"/>
          <w:lang w:val="en-US"/>
        </w:rPr>
        <w:t>eff</w:t>
      </w:r>
      <w:r w:rsidRPr="00847C61">
        <w:rPr>
          <w:rFonts w:ascii="Arial" w:hAnsi="Arial" w:cs="Arial"/>
        </w:rPr>
        <w:t>.</w:t>
      </w:r>
    </w:p>
    <w:p w:rsidR="00847C61" w:rsidRPr="00847C61" w:rsidRDefault="00847C61" w:rsidP="00847C61">
      <w:pPr>
        <w:spacing w:line="360" w:lineRule="auto"/>
        <w:jc w:val="both"/>
        <w:rPr>
          <w:rFonts w:ascii="Arial" w:hAnsi="Arial" w:cs="Arial"/>
        </w:rPr>
      </w:pPr>
      <w:r w:rsidRPr="00847C61">
        <w:rPr>
          <w:rFonts w:ascii="Arial" w:hAnsi="Arial" w:cs="Arial"/>
        </w:rPr>
        <w:t xml:space="preserve"> Как характерные для результатов испытаний были выбраны переменные: </w:t>
      </w:r>
      <w:r w:rsidRPr="00847C61">
        <w:rPr>
          <w:rFonts w:ascii="Arial" w:hAnsi="Arial" w:cs="Arial"/>
          <w:position w:val="-14"/>
        </w:rPr>
        <w:object w:dxaOrig="260" w:dyaOrig="380">
          <v:shape id="_x0000_i1109" type="#_x0000_t75" style="width:15.55pt;height:20.75pt" o:ole="">
            <v:imagedata r:id="rId37" o:title=""/>
          </v:shape>
          <o:OLEObject Type="Embed" ProgID="Equation.3" ShapeID="_x0000_i1109" DrawAspect="Content" ObjectID="_1622456127" r:id="rId128"/>
        </w:object>
      </w:r>
      <w:r w:rsidRPr="00847C61">
        <w:rPr>
          <w:rFonts w:ascii="Arial" w:hAnsi="Arial" w:cs="Arial"/>
        </w:rPr>
        <w:t>,</w:t>
      </w:r>
      <w:r w:rsidRPr="00847C61">
        <w:rPr>
          <w:rFonts w:ascii="Arial" w:hAnsi="Arial" w:cs="Arial"/>
          <w:position w:val="-14"/>
        </w:rPr>
        <w:object w:dxaOrig="580" w:dyaOrig="380">
          <v:shape id="_x0000_i1110" type="#_x0000_t75" style="width:31.1pt;height:20.75pt" o:ole="">
            <v:imagedata r:id="rId35" o:title=""/>
          </v:shape>
          <o:OLEObject Type="Embed" ProgID="Equation.3" ShapeID="_x0000_i1110" DrawAspect="Content" ObjectID="_1622456128" r:id="rId129"/>
        </w:object>
      </w:r>
      <w:r w:rsidRPr="00847C61">
        <w:rPr>
          <w:rFonts w:ascii="Arial" w:hAnsi="Arial" w:cs="Arial"/>
        </w:rPr>
        <w:t>,</w:t>
      </w:r>
    </w:p>
    <w:p w:rsidR="00847C61" w:rsidRPr="00847C61" w:rsidRDefault="00847C61" w:rsidP="00847C61">
      <w:pPr>
        <w:spacing w:line="360" w:lineRule="auto"/>
        <w:jc w:val="both"/>
        <w:rPr>
          <w:rFonts w:ascii="Arial" w:hAnsi="Arial" w:cs="Arial"/>
        </w:rPr>
      </w:pPr>
      <w:r w:rsidRPr="00847C61">
        <w:rPr>
          <w:rFonts w:ascii="Arial" w:hAnsi="Arial" w:cs="Arial"/>
          <w:position w:val="-14"/>
        </w:rPr>
        <w:object w:dxaOrig="540" w:dyaOrig="380">
          <v:shape id="_x0000_i1111" type="#_x0000_t75" style="width:25.9pt;height:20.75pt" o:ole="">
            <v:imagedata r:id="rId36" o:title=""/>
          </v:shape>
          <o:OLEObject Type="Embed" ProgID="Equation.3" ShapeID="_x0000_i1111" DrawAspect="Content" ObjectID="_1622456129" r:id="rId130"/>
        </w:object>
      </w:r>
      <w:r w:rsidRPr="00847C61">
        <w:rPr>
          <w:rFonts w:ascii="Arial" w:hAnsi="Arial" w:cs="Arial"/>
        </w:rPr>
        <w:t>,</w:t>
      </w:r>
      <w:r w:rsidRPr="00847C61">
        <w:rPr>
          <w:rFonts w:ascii="Arial" w:hAnsi="Arial" w:cs="Arial"/>
          <w:position w:val="-14"/>
        </w:rPr>
        <w:object w:dxaOrig="540" w:dyaOrig="380">
          <v:shape id="_x0000_i1112" type="#_x0000_t75" style="width:25.9pt;height:20.75pt" o:ole="">
            <v:imagedata r:id="rId39" o:title=""/>
          </v:shape>
          <o:OLEObject Type="Embed" ProgID="Equation.3" ShapeID="_x0000_i1112" DrawAspect="Content" ObjectID="_1622456130" r:id="rId131"/>
        </w:object>
      </w:r>
      <w:r w:rsidRPr="00847C61">
        <w:rPr>
          <w:rFonts w:ascii="Arial" w:hAnsi="Arial" w:cs="Arial"/>
        </w:rPr>
        <w:t>и</w:t>
      </w:r>
      <w:r w:rsidRPr="00847C61">
        <w:rPr>
          <w:rFonts w:ascii="Arial" w:hAnsi="Arial" w:cs="Arial"/>
          <w:position w:val="-14"/>
        </w:rPr>
        <w:object w:dxaOrig="620" w:dyaOrig="380">
          <v:shape id="_x0000_i1113" type="#_x0000_t75" style="width:31.1pt;height:20.75pt" o:ole="">
            <v:imagedata r:id="rId22" o:title=""/>
          </v:shape>
          <o:OLEObject Type="Embed" ProgID="Equation.3" ShapeID="_x0000_i1113" DrawAspect="Content" ObjectID="_1622456131" r:id="rId132"/>
        </w:object>
      </w:r>
      <w:r w:rsidRPr="00847C61">
        <w:rPr>
          <w:rFonts w:ascii="Arial" w:hAnsi="Arial" w:cs="Arial"/>
        </w:rPr>
        <w:t xml:space="preserve">. Была использована линейная модель регрессии (уравнение </w:t>
      </w:r>
      <w:r w:rsidRPr="00847C61">
        <w:rPr>
          <w:rFonts w:ascii="Arial" w:hAnsi="Arial" w:cs="Arial"/>
          <w:lang w:val="en-US"/>
        </w:rPr>
        <w:t>II</w:t>
      </w:r>
      <w:r w:rsidRPr="00847C61">
        <w:rPr>
          <w:rFonts w:ascii="Arial" w:hAnsi="Arial" w:cs="Arial"/>
        </w:rPr>
        <w:t xml:space="preserve"> в документе </w:t>
      </w:r>
      <w:r w:rsidRPr="00847C61">
        <w:rPr>
          <w:rFonts w:ascii="Arial" w:hAnsi="Arial" w:cs="Arial"/>
          <w:lang w:val="en-US"/>
        </w:rPr>
        <w:t>ISO</w:t>
      </w:r>
      <w:r w:rsidRPr="00847C61">
        <w:rPr>
          <w:rFonts w:ascii="Arial" w:hAnsi="Arial" w:cs="Arial"/>
        </w:rPr>
        <w:t xml:space="preserve"> 5725:1986) для описания </w:t>
      </w:r>
      <w:r w:rsidRPr="00847C61">
        <w:rPr>
          <w:rFonts w:ascii="Arial" w:hAnsi="Arial" w:cs="Arial"/>
          <w:b/>
          <w:i/>
          <w:lang w:val="en-US"/>
        </w:rPr>
        <w:t>r</w:t>
      </w:r>
      <w:r w:rsidRPr="00847C61">
        <w:rPr>
          <w:rFonts w:ascii="Arial" w:hAnsi="Arial" w:cs="Arial"/>
          <w:b/>
          <w:i/>
        </w:rPr>
        <w:t xml:space="preserve"> </w:t>
      </w:r>
      <w:r w:rsidRPr="00847C61">
        <w:rPr>
          <w:rFonts w:ascii="Arial" w:hAnsi="Arial" w:cs="Arial"/>
        </w:rPr>
        <w:t xml:space="preserve"> и </w:t>
      </w:r>
      <w:r w:rsidRPr="00847C61">
        <w:rPr>
          <w:rFonts w:ascii="Arial" w:hAnsi="Arial" w:cs="Arial"/>
          <w:b/>
          <w:i/>
          <w:lang w:val="en-US"/>
        </w:rPr>
        <w:t>R</w:t>
      </w:r>
      <w:r w:rsidRPr="00847C61">
        <w:rPr>
          <w:rFonts w:ascii="Arial" w:hAnsi="Arial" w:cs="Arial"/>
        </w:rPr>
        <w:t xml:space="preserve"> как функции среднего значения по всем дубликатам и по всем лабораториям для каждой из пяти вышеупомянутых переменных. Уравнения регрессии приведены ниже. Диапазон средних значений, в пределах которого было получено соответствие, также указан ниже.</w:t>
      </w:r>
    </w:p>
    <w:p w:rsidR="00847C61" w:rsidRPr="00847C61" w:rsidRDefault="00847C61" w:rsidP="00847C61">
      <w:pPr>
        <w:spacing w:line="360" w:lineRule="auto"/>
        <w:ind w:left="-360"/>
        <w:jc w:val="both"/>
        <w:rPr>
          <w:rFonts w:ascii="Arial" w:hAnsi="Arial" w:cs="Arial"/>
        </w:rPr>
      </w:pPr>
    </w:p>
    <w:p w:rsidR="00847C61" w:rsidRPr="00847C61" w:rsidRDefault="00847C61" w:rsidP="00847C61">
      <w:pPr>
        <w:spacing w:line="360" w:lineRule="auto"/>
        <w:jc w:val="both"/>
        <w:rPr>
          <w:rFonts w:ascii="Arial" w:hAnsi="Arial" w:cs="Arial"/>
        </w:rPr>
      </w:pPr>
      <w:r w:rsidRPr="00847C61">
        <w:rPr>
          <w:rFonts w:ascii="Arial" w:hAnsi="Arial" w:cs="Arial"/>
        </w:rPr>
        <w:t xml:space="preserve">Приведены результаты для переменной </w:t>
      </w:r>
      <w:r w:rsidRPr="00847C61">
        <w:rPr>
          <w:rFonts w:ascii="Arial" w:hAnsi="Arial" w:cs="Arial"/>
          <w:i/>
          <w:lang w:val="en-US"/>
        </w:rPr>
        <w:t>t</w:t>
      </w:r>
      <w:r w:rsidRPr="00847C61">
        <w:rPr>
          <w:rFonts w:ascii="Arial" w:hAnsi="Arial" w:cs="Arial"/>
          <w:vertAlign w:val="subscript"/>
          <w:lang w:val="en-US"/>
        </w:rPr>
        <w:t>ig</w:t>
      </w:r>
      <w:r w:rsidRPr="00847C61">
        <w:rPr>
          <w:rFonts w:ascii="Arial" w:hAnsi="Arial" w:cs="Arial"/>
        </w:rPr>
        <w:t xml:space="preserve"> в диапазоне от 5 секунд до 150 секунд:</w:t>
      </w:r>
    </w:p>
    <w:p w:rsidR="00847C61" w:rsidRPr="00847C61" w:rsidRDefault="00847C61" w:rsidP="00847C61">
      <w:pPr>
        <w:spacing w:line="360" w:lineRule="auto"/>
        <w:jc w:val="both"/>
        <w:rPr>
          <w:rFonts w:ascii="Arial" w:hAnsi="Arial" w:cs="Arial"/>
          <w:b/>
        </w:rPr>
      </w:pPr>
    </w:p>
    <w:p w:rsidR="00847C61" w:rsidRPr="00847C61" w:rsidRDefault="00847C61" w:rsidP="00847C61">
      <w:pPr>
        <w:spacing w:line="360" w:lineRule="auto"/>
        <w:ind w:firstLine="2127"/>
        <w:jc w:val="both"/>
        <w:rPr>
          <w:rFonts w:ascii="Arial" w:hAnsi="Arial" w:cs="Arial"/>
          <w:lang w:val="de-AT"/>
        </w:rPr>
      </w:pPr>
      <w:r w:rsidRPr="00847C61">
        <w:rPr>
          <w:rFonts w:ascii="Arial" w:hAnsi="Arial" w:cs="Arial"/>
          <w:i/>
          <w:lang w:val="de-AT"/>
        </w:rPr>
        <w:t>r</w:t>
      </w:r>
      <w:r w:rsidRPr="00847C61">
        <w:rPr>
          <w:rFonts w:ascii="Arial" w:hAnsi="Arial" w:cs="Arial"/>
          <w:lang w:val="de-AT"/>
        </w:rPr>
        <w:t xml:space="preserve"> = 4,1 + 0,125</w:t>
      </w:r>
      <w:r w:rsidRPr="00847C61">
        <w:rPr>
          <w:rFonts w:ascii="Arial" w:hAnsi="Arial" w:cs="Arial"/>
          <w:i/>
          <w:lang w:val="de-AT"/>
        </w:rPr>
        <w:t xml:space="preserve"> t</w:t>
      </w:r>
      <w:r w:rsidRPr="00847C61">
        <w:rPr>
          <w:rFonts w:ascii="Arial" w:hAnsi="Arial" w:cs="Arial"/>
          <w:vertAlign w:val="subscript"/>
          <w:lang w:val="de-AT"/>
        </w:rPr>
        <w:t>ig</w:t>
      </w:r>
      <w:r w:rsidRPr="00847C61">
        <w:rPr>
          <w:rFonts w:ascii="Arial" w:hAnsi="Arial" w:cs="Arial"/>
          <w:lang w:val="de-AT"/>
        </w:rPr>
        <w:tab/>
      </w:r>
      <w:r w:rsidRPr="00847C61">
        <w:rPr>
          <w:rFonts w:ascii="Arial" w:hAnsi="Arial" w:cs="Arial"/>
          <w:lang w:val="de-AT"/>
        </w:rPr>
        <w:tab/>
      </w:r>
      <w:r w:rsidRPr="00847C61">
        <w:rPr>
          <w:rFonts w:ascii="Arial" w:hAnsi="Arial" w:cs="Arial"/>
          <w:lang w:val="de-AT"/>
        </w:rPr>
        <w:tab/>
      </w:r>
      <w:r w:rsidRPr="00847C61">
        <w:rPr>
          <w:rFonts w:ascii="Arial" w:hAnsi="Arial" w:cs="Arial"/>
          <w:lang w:val="de-AT"/>
        </w:rPr>
        <w:tab/>
      </w:r>
      <w:r w:rsidRPr="00847C61">
        <w:rPr>
          <w:rFonts w:ascii="Arial" w:hAnsi="Arial" w:cs="Arial"/>
          <w:lang w:val="de-AT"/>
        </w:rPr>
        <w:tab/>
      </w:r>
      <w:r w:rsidRPr="00847C61">
        <w:rPr>
          <w:rFonts w:ascii="Arial" w:hAnsi="Arial" w:cs="Arial"/>
          <w:lang w:val="de-AT"/>
        </w:rPr>
        <w:tab/>
      </w:r>
      <w:r w:rsidRPr="00847C61">
        <w:rPr>
          <w:rFonts w:ascii="Arial" w:hAnsi="Arial" w:cs="Arial"/>
          <w:lang w:val="de-AT"/>
        </w:rPr>
        <w:tab/>
      </w:r>
      <w:r w:rsidRPr="008E4719">
        <w:rPr>
          <w:rFonts w:ascii="Arial" w:hAnsi="Arial" w:cs="Arial"/>
          <w:lang w:val="de-AT"/>
        </w:rPr>
        <w:tab/>
      </w:r>
      <w:r w:rsidRPr="00847C61">
        <w:rPr>
          <w:rFonts w:ascii="Arial" w:hAnsi="Arial" w:cs="Arial"/>
          <w:lang w:val="de-AT"/>
        </w:rPr>
        <w:t>(C.1)</w:t>
      </w:r>
    </w:p>
    <w:p w:rsidR="00847C61" w:rsidRPr="00847C61" w:rsidRDefault="00847C61" w:rsidP="00847C61">
      <w:pPr>
        <w:spacing w:line="360" w:lineRule="auto"/>
        <w:jc w:val="both"/>
        <w:rPr>
          <w:rFonts w:ascii="Arial" w:hAnsi="Arial" w:cs="Arial"/>
          <w:lang w:val="de-AT"/>
        </w:rPr>
      </w:pPr>
    </w:p>
    <w:p w:rsidR="00847C61" w:rsidRPr="00847C61" w:rsidRDefault="00847C61" w:rsidP="00847C61">
      <w:pPr>
        <w:spacing w:line="360" w:lineRule="auto"/>
        <w:ind w:firstLine="2127"/>
        <w:jc w:val="both"/>
        <w:rPr>
          <w:rFonts w:ascii="Arial" w:hAnsi="Arial" w:cs="Arial"/>
          <w:lang w:val="de-AT"/>
        </w:rPr>
      </w:pPr>
      <w:r w:rsidRPr="00847C61">
        <w:rPr>
          <w:rFonts w:ascii="Arial" w:hAnsi="Arial" w:cs="Arial"/>
          <w:i/>
          <w:lang w:val="de-AT"/>
        </w:rPr>
        <w:t>R</w:t>
      </w:r>
      <w:r w:rsidRPr="00847C61">
        <w:rPr>
          <w:rFonts w:ascii="Arial" w:hAnsi="Arial" w:cs="Arial"/>
          <w:lang w:val="de-AT"/>
        </w:rPr>
        <w:t xml:space="preserve"> = 7,4 + 0,220</w:t>
      </w:r>
      <w:r w:rsidRPr="00847C61">
        <w:rPr>
          <w:rFonts w:ascii="Arial" w:hAnsi="Arial" w:cs="Arial"/>
          <w:i/>
          <w:lang w:val="de-AT"/>
        </w:rPr>
        <w:t xml:space="preserve"> t</w:t>
      </w:r>
      <w:r w:rsidRPr="00847C61">
        <w:rPr>
          <w:rFonts w:ascii="Arial" w:hAnsi="Arial" w:cs="Arial"/>
          <w:vertAlign w:val="subscript"/>
          <w:lang w:val="de-AT"/>
        </w:rPr>
        <w:t>ig</w:t>
      </w:r>
      <w:r w:rsidRPr="00847C61">
        <w:rPr>
          <w:rFonts w:ascii="Arial" w:hAnsi="Arial" w:cs="Arial"/>
          <w:lang w:val="de-AT"/>
        </w:rPr>
        <w:tab/>
      </w:r>
      <w:r w:rsidRPr="00847C61">
        <w:rPr>
          <w:rFonts w:ascii="Arial" w:hAnsi="Arial" w:cs="Arial"/>
          <w:lang w:val="de-AT"/>
        </w:rPr>
        <w:tab/>
      </w:r>
      <w:r w:rsidRPr="00847C61">
        <w:rPr>
          <w:rFonts w:ascii="Arial" w:hAnsi="Arial" w:cs="Arial"/>
          <w:lang w:val="de-AT"/>
        </w:rPr>
        <w:tab/>
      </w:r>
      <w:r w:rsidRPr="00847C61">
        <w:rPr>
          <w:rFonts w:ascii="Arial" w:hAnsi="Arial" w:cs="Arial"/>
          <w:lang w:val="de-AT"/>
        </w:rPr>
        <w:tab/>
      </w:r>
      <w:r w:rsidRPr="00847C61">
        <w:rPr>
          <w:rFonts w:ascii="Arial" w:hAnsi="Arial" w:cs="Arial"/>
          <w:lang w:val="de-AT"/>
        </w:rPr>
        <w:tab/>
      </w:r>
      <w:r w:rsidRPr="00847C61">
        <w:rPr>
          <w:rFonts w:ascii="Arial" w:hAnsi="Arial" w:cs="Arial"/>
          <w:lang w:val="de-AT"/>
        </w:rPr>
        <w:tab/>
      </w:r>
      <w:r w:rsidRPr="00847C61">
        <w:rPr>
          <w:rFonts w:ascii="Arial" w:hAnsi="Arial" w:cs="Arial"/>
          <w:lang w:val="de-AT"/>
        </w:rPr>
        <w:tab/>
      </w:r>
      <w:r w:rsidRPr="00847C61">
        <w:rPr>
          <w:rFonts w:ascii="Arial" w:hAnsi="Arial" w:cs="Arial"/>
          <w:lang w:val="de-AT"/>
        </w:rPr>
        <w:tab/>
        <w:t>(C.2)</w:t>
      </w:r>
    </w:p>
    <w:p w:rsidR="00847C61" w:rsidRPr="00847C61" w:rsidRDefault="00847C61" w:rsidP="00847C61">
      <w:pPr>
        <w:spacing w:line="360" w:lineRule="auto"/>
        <w:jc w:val="both"/>
        <w:rPr>
          <w:rFonts w:ascii="Arial" w:hAnsi="Arial" w:cs="Arial"/>
          <w:lang w:val="de-AT"/>
        </w:rPr>
      </w:pPr>
    </w:p>
    <w:p w:rsidR="00847C61" w:rsidRPr="00847C61" w:rsidRDefault="00847C61" w:rsidP="00847C61">
      <w:pPr>
        <w:spacing w:line="360" w:lineRule="auto"/>
        <w:jc w:val="both"/>
        <w:rPr>
          <w:rFonts w:ascii="Arial" w:hAnsi="Arial" w:cs="Arial"/>
        </w:rPr>
      </w:pPr>
      <w:r w:rsidRPr="00847C61">
        <w:rPr>
          <w:rFonts w:ascii="Arial" w:hAnsi="Arial" w:cs="Arial"/>
        </w:rPr>
        <w:t xml:space="preserve">Приведены результаты для переменной </w:t>
      </w:r>
      <w:r w:rsidRPr="00847C61">
        <w:rPr>
          <w:rFonts w:ascii="Arial" w:hAnsi="Arial" w:cs="Arial"/>
          <w:position w:val="-14"/>
        </w:rPr>
        <w:object w:dxaOrig="580" w:dyaOrig="380">
          <v:shape id="_x0000_i1114" type="#_x0000_t75" style="width:31.1pt;height:20.75pt" o:ole="">
            <v:imagedata r:id="rId35" o:title=""/>
          </v:shape>
          <o:OLEObject Type="Embed" ProgID="Equation.3" ShapeID="_x0000_i1114" DrawAspect="Content" ObjectID="_1622456132" r:id="rId133"/>
        </w:object>
      </w:r>
      <w:r w:rsidRPr="00847C61">
        <w:rPr>
          <w:rFonts w:ascii="Arial" w:hAnsi="Arial" w:cs="Arial"/>
        </w:rPr>
        <w:t xml:space="preserve"> в диапазоне от 70 кВт/м</w:t>
      </w:r>
      <w:r w:rsidRPr="00847C61">
        <w:rPr>
          <w:rFonts w:ascii="Arial" w:hAnsi="Arial" w:cs="Arial"/>
          <w:vertAlign w:val="superscript"/>
        </w:rPr>
        <w:t>2</w:t>
      </w:r>
      <w:r w:rsidRPr="00847C61">
        <w:rPr>
          <w:rFonts w:ascii="Arial" w:hAnsi="Arial" w:cs="Arial"/>
        </w:rPr>
        <w:t xml:space="preserve"> до 1120 кВт/м</w:t>
      </w:r>
      <w:r w:rsidRPr="00847C61">
        <w:rPr>
          <w:rFonts w:ascii="Arial" w:hAnsi="Arial" w:cs="Arial"/>
          <w:vertAlign w:val="superscript"/>
        </w:rPr>
        <w:t>2</w:t>
      </w:r>
      <w:r w:rsidRPr="00847C61">
        <w:rPr>
          <w:rFonts w:ascii="Arial" w:hAnsi="Arial" w:cs="Arial"/>
        </w:rPr>
        <w:t>:</w:t>
      </w:r>
    </w:p>
    <w:p w:rsidR="00847C61" w:rsidRPr="00847C61" w:rsidRDefault="00847C61" w:rsidP="00847C61">
      <w:pPr>
        <w:spacing w:line="360" w:lineRule="auto"/>
        <w:jc w:val="both"/>
        <w:rPr>
          <w:rFonts w:ascii="Arial" w:hAnsi="Arial" w:cs="Arial"/>
          <w:b/>
        </w:rPr>
      </w:pPr>
    </w:p>
    <w:p w:rsidR="00847C61" w:rsidRPr="00847C61" w:rsidRDefault="00847C61" w:rsidP="00847C61">
      <w:pPr>
        <w:spacing w:line="360" w:lineRule="auto"/>
        <w:ind w:firstLine="2127"/>
        <w:jc w:val="both"/>
        <w:rPr>
          <w:rFonts w:ascii="Arial" w:hAnsi="Arial" w:cs="Arial"/>
        </w:rPr>
      </w:pPr>
      <w:r w:rsidRPr="00847C61">
        <w:rPr>
          <w:rFonts w:ascii="Arial" w:hAnsi="Arial" w:cs="Arial"/>
          <w:i/>
          <w:lang w:val="en-US"/>
        </w:rPr>
        <w:t>r</w:t>
      </w:r>
      <w:r w:rsidRPr="00847C61">
        <w:rPr>
          <w:rFonts w:ascii="Arial" w:hAnsi="Arial" w:cs="Arial"/>
        </w:rPr>
        <w:t xml:space="preserve"> = 13,3 + 0,131</w:t>
      </w:r>
      <w:r w:rsidRPr="00847C61">
        <w:rPr>
          <w:rFonts w:ascii="Arial" w:hAnsi="Arial" w:cs="Arial"/>
          <w:position w:val="-14"/>
        </w:rPr>
        <w:object w:dxaOrig="580" w:dyaOrig="380">
          <v:shape id="_x0000_i1115" type="#_x0000_t75" style="width:31.1pt;height:20.75pt" o:ole="">
            <v:imagedata r:id="rId35" o:title=""/>
          </v:shape>
          <o:OLEObject Type="Embed" ProgID="Equation.3" ShapeID="_x0000_i1115" DrawAspect="Content" ObjectID="_1622456133" r:id="rId134"/>
        </w:object>
      </w:r>
      <w:r w:rsidRPr="00847C61">
        <w:rPr>
          <w:rFonts w:ascii="Arial" w:hAnsi="Arial" w:cs="Arial"/>
        </w:rPr>
        <w:tab/>
      </w:r>
      <w:r w:rsidRPr="00847C61">
        <w:rPr>
          <w:rFonts w:ascii="Arial" w:hAnsi="Arial" w:cs="Arial"/>
        </w:rPr>
        <w:tab/>
      </w:r>
      <w:r w:rsidRPr="00847C61">
        <w:rPr>
          <w:rFonts w:ascii="Arial" w:hAnsi="Arial" w:cs="Arial"/>
        </w:rPr>
        <w:tab/>
      </w:r>
      <w:r w:rsidRPr="00847C61">
        <w:rPr>
          <w:rFonts w:ascii="Arial" w:hAnsi="Arial" w:cs="Arial"/>
        </w:rPr>
        <w:tab/>
      </w:r>
      <w:r w:rsidRPr="00847C61">
        <w:rPr>
          <w:rFonts w:ascii="Arial" w:hAnsi="Arial" w:cs="Arial"/>
        </w:rPr>
        <w:tab/>
      </w:r>
      <w:r w:rsidRPr="00847C61">
        <w:rPr>
          <w:rFonts w:ascii="Arial" w:hAnsi="Arial" w:cs="Arial"/>
        </w:rPr>
        <w:tab/>
      </w:r>
      <w:r w:rsidRPr="00847C61">
        <w:rPr>
          <w:rFonts w:ascii="Arial" w:hAnsi="Arial" w:cs="Arial"/>
        </w:rPr>
        <w:tab/>
        <w:t>(C.3)</w:t>
      </w:r>
    </w:p>
    <w:p w:rsidR="00847C61" w:rsidRPr="00847C61" w:rsidRDefault="00847C61" w:rsidP="00847C61">
      <w:pPr>
        <w:spacing w:line="360" w:lineRule="auto"/>
        <w:ind w:firstLine="2127"/>
        <w:jc w:val="both"/>
        <w:rPr>
          <w:rFonts w:ascii="Arial" w:hAnsi="Arial" w:cs="Arial"/>
        </w:rPr>
      </w:pPr>
      <w:r w:rsidRPr="00847C61">
        <w:rPr>
          <w:rFonts w:ascii="Arial" w:hAnsi="Arial" w:cs="Arial"/>
          <w:i/>
          <w:lang w:val="en-US"/>
        </w:rPr>
        <w:t>R</w:t>
      </w:r>
      <w:r w:rsidRPr="00847C61">
        <w:rPr>
          <w:rFonts w:ascii="Arial" w:hAnsi="Arial" w:cs="Arial"/>
        </w:rPr>
        <w:t xml:space="preserve"> = 60,4 + 0,141</w:t>
      </w:r>
      <w:r w:rsidRPr="00847C61">
        <w:rPr>
          <w:rFonts w:ascii="Arial" w:hAnsi="Arial" w:cs="Arial"/>
          <w:position w:val="-14"/>
        </w:rPr>
        <w:object w:dxaOrig="580" w:dyaOrig="380">
          <v:shape id="_x0000_i1116" type="#_x0000_t75" style="width:31.1pt;height:20.75pt" o:ole="">
            <v:imagedata r:id="rId35" o:title=""/>
          </v:shape>
          <o:OLEObject Type="Embed" ProgID="Equation.3" ShapeID="_x0000_i1116" DrawAspect="Content" ObjectID="_1622456134" r:id="rId135"/>
        </w:object>
      </w:r>
      <w:r w:rsidRPr="00847C61">
        <w:rPr>
          <w:rFonts w:ascii="Arial" w:hAnsi="Arial" w:cs="Arial"/>
        </w:rPr>
        <w:tab/>
      </w:r>
      <w:r w:rsidRPr="00847C61">
        <w:rPr>
          <w:rFonts w:ascii="Arial" w:hAnsi="Arial" w:cs="Arial"/>
        </w:rPr>
        <w:tab/>
      </w:r>
      <w:r w:rsidRPr="00847C61">
        <w:rPr>
          <w:rFonts w:ascii="Arial" w:hAnsi="Arial" w:cs="Arial"/>
        </w:rPr>
        <w:tab/>
      </w:r>
      <w:r w:rsidRPr="00847C61">
        <w:rPr>
          <w:rFonts w:ascii="Arial" w:hAnsi="Arial" w:cs="Arial"/>
        </w:rPr>
        <w:tab/>
      </w:r>
      <w:r w:rsidRPr="00847C61">
        <w:rPr>
          <w:rFonts w:ascii="Arial" w:hAnsi="Arial" w:cs="Arial"/>
        </w:rPr>
        <w:tab/>
      </w:r>
      <w:r w:rsidRPr="00847C61">
        <w:rPr>
          <w:rFonts w:ascii="Arial" w:hAnsi="Arial" w:cs="Arial"/>
        </w:rPr>
        <w:tab/>
      </w:r>
      <w:r w:rsidRPr="00847C61">
        <w:rPr>
          <w:rFonts w:ascii="Arial" w:hAnsi="Arial" w:cs="Arial"/>
        </w:rPr>
        <w:tab/>
        <w:t>(C.4)</w:t>
      </w:r>
    </w:p>
    <w:p w:rsidR="00847C61" w:rsidRPr="00847C61" w:rsidRDefault="00847C61" w:rsidP="00847C61">
      <w:pPr>
        <w:spacing w:line="360" w:lineRule="auto"/>
        <w:jc w:val="both"/>
        <w:rPr>
          <w:rFonts w:ascii="Arial" w:hAnsi="Arial" w:cs="Arial"/>
        </w:rPr>
      </w:pPr>
    </w:p>
    <w:p w:rsidR="00847C61" w:rsidRPr="00847C61" w:rsidRDefault="00847C61" w:rsidP="00847C61">
      <w:pPr>
        <w:spacing w:line="360" w:lineRule="auto"/>
        <w:jc w:val="both"/>
        <w:rPr>
          <w:rFonts w:ascii="Arial" w:hAnsi="Arial" w:cs="Arial"/>
        </w:rPr>
      </w:pPr>
      <w:r w:rsidRPr="00847C61">
        <w:rPr>
          <w:rFonts w:ascii="Arial" w:hAnsi="Arial" w:cs="Arial"/>
        </w:rPr>
        <w:t xml:space="preserve">Приведены результаты для переменной </w:t>
      </w:r>
      <w:r w:rsidRPr="00847C61">
        <w:rPr>
          <w:rFonts w:ascii="Arial" w:hAnsi="Arial" w:cs="Arial"/>
          <w:position w:val="-14"/>
        </w:rPr>
        <w:object w:dxaOrig="540" w:dyaOrig="380">
          <v:shape id="_x0000_i1117" type="#_x0000_t75" style="width:25.9pt;height:20.75pt" o:ole="">
            <v:imagedata r:id="rId36" o:title=""/>
          </v:shape>
          <o:OLEObject Type="Embed" ProgID="Equation.3" ShapeID="_x0000_i1117" DrawAspect="Content" ObjectID="_1622456135" r:id="rId136"/>
        </w:object>
      </w:r>
      <w:r w:rsidRPr="00847C61">
        <w:rPr>
          <w:rFonts w:ascii="Arial" w:hAnsi="Arial" w:cs="Arial"/>
        </w:rPr>
        <w:t xml:space="preserve"> в диапазоне от 70 кВт/м</w:t>
      </w:r>
      <w:r w:rsidRPr="00847C61">
        <w:rPr>
          <w:rFonts w:ascii="Arial" w:hAnsi="Arial" w:cs="Arial"/>
          <w:vertAlign w:val="superscript"/>
        </w:rPr>
        <w:t>2</w:t>
      </w:r>
      <w:r w:rsidRPr="00847C61">
        <w:rPr>
          <w:rFonts w:ascii="Arial" w:hAnsi="Arial" w:cs="Arial"/>
        </w:rPr>
        <w:t xml:space="preserve"> до 870 кВт/м</w:t>
      </w:r>
      <w:r w:rsidRPr="00847C61">
        <w:rPr>
          <w:rFonts w:ascii="Arial" w:hAnsi="Arial" w:cs="Arial"/>
          <w:vertAlign w:val="superscript"/>
        </w:rPr>
        <w:t>2</w:t>
      </w:r>
      <w:r w:rsidRPr="00847C61">
        <w:rPr>
          <w:rFonts w:ascii="Arial" w:hAnsi="Arial" w:cs="Arial"/>
        </w:rPr>
        <w:t>:</w:t>
      </w:r>
    </w:p>
    <w:p w:rsidR="00847C61" w:rsidRPr="00847C61" w:rsidRDefault="00847C61" w:rsidP="00847C61">
      <w:pPr>
        <w:spacing w:line="360" w:lineRule="auto"/>
        <w:jc w:val="both"/>
        <w:rPr>
          <w:rFonts w:ascii="Arial" w:hAnsi="Arial" w:cs="Arial"/>
          <w:b/>
        </w:rPr>
      </w:pPr>
    </w:p>
    <w:p w:rsidR="00847C61" w:rsidRPr="00847C61" w:rsidRDefault="00847C61" w:rsidP="00847C61">
      <w:pPr>
        <w:spacing w:line="360" w:lineRule="auto"/>
        <w:ind w:firstLine="2127"/>
        <w:jc w:val="both"/>
        <w:rPr>
          <w:rFonts w:ascii="Arial" w:hAnsi="Arial" w:cs="Arial"/>
        </w:rPr>
      </w:pPr>
      <w:r w:rsidRPr="00847C61">
        <w:rPr>
          <w:rFonts w:ascii="Arial" w:hAnsi="Arial" w:cs="Arial"/>
          <w:i/>
          <w:lang w:val="en-US"/>
        </w:rPr>
        <w:t>r</w:t>
      </w:r>
      <w:r w:rsidRPr="00847C61">
        <w:rPr>
          <w:rFonts w:ascii="Arial" w:hAnsi="Arial" w:cs="Arial"/>
        </w:rPr>
        <w:t xml:space="preserve"> = 23,3 + 0,037</w:t>
      </w:r>
      <w:r w:rsidRPr="00847C61">
        <w:rPr>
          <w:rFonts w:ascii="Arial" w:hAnsi="Arial" w:cs="Arial"/>
          <w:position w:val="-14"/>
        </w:rPr>
        <w:object w:dxaOrig="540" w:dyaOrig="380">
          <v:shape id="_x0000_i1118" type="#_x0000_t75" style="width:25.9pt;height:20.75pt" o:ole="">
            <v:imagedata r:id="rId36" o:title=""/>
          </v:shape>
          <o:OLEObject Type="Embed" ProgID="Equation.3" ShapeID="_x0000_i1118" DrawAspect="Content" ObjectID="_1622456136" r:id="rId137"/>
        </w:object>
      </w:r>
      <w:r w:rsidRPr="00847C61">
        <w:rPr>
          <w:rFonts w:ascii="Arial" w:hAnsi="Arial" w:cs="Arial"/>
        </w:rPr>
        <w:tab/>
      </w:r>
      <w:r w:rsidRPr="00847C61">
        <w:rPr>
          <w:rFonts w:ascii="Arial" w:hAnsi="Arial" w:cs="Arial"/>
        </w:rPr>
        <w:tab/>
      </w:r>
      <w:r w:rsidRPr="00847C61">
        <w:rPr>
          <w:rFonts w:ascii="Arial" w:hAnsi="Arial" w:cs="Arial"/>
        </w:rPr>
        <w:tab/>
      </w:r>
      <w:r w:rsidRPr="00847C61">
        <w:rPr>
          <w:rFonts w:ascii="Arial" w:hAnsi="Arial" w:cs="Arial"/>
        </w:rPr>
        <w:tab/>
      </w:r>
      <w:r w:rsidRPr="00847C61">
        <w:rPr>
          <w:rFonts w:ascii="Arial" w:hAnsi="Arial" w:cs="Arial"/>
        </w:rPr>
        <w:tab/>
      </w:r>
      <w:r w:rsidRPr="00847C61">
        <w:rPr>
          <w:rFonts w:ascii="Arial" w:hAnsi="Arial" w:cs="Arial"/>
        </w:rPr>
        <w:tab/>
      </w:r>
      <w:r w:rsidRPr="00847C61">
        <w:rPr>
          <w:rFonts w:ascii="Arial" w:hAnsi="Arial" w:cs="Arial"/>
        </w:rPr>
        <w:tab/>
        <w:t>(C.5)</w:t>
      </w:r>
    </w:p>
    <w:p w:rsidR="00847C61" w:rsidRPr="00847C61" w:rsidRDefault="00847C61" w:rsidP="00847C61">
      <w:pPr>
        <w:spacing w:line="360" w:lineRule="auto"/>
        <w:ind w:firstLine="2127"/>
        <w:jc w:val="both"/>
        <w:rPr>
          <w:rFonts w:ascii="Arial" w:hAnsi="Arial" w:cs="Arial"/>
        </w:rPr>
      </w:pPr>
      <w:r w:rsidRPr="00847C61">
        <w:rPr>
          <w:rFonts w:ascii="Arial" w:hAnsi="Arial" w:cs="Arial"/>
          <w:i/>
          <w:lang w:val="en-US"/>
        </w:rPr>
        <w:t>R</w:t>
      </w:r>
      <w:r w:rsidRPr="00847C61">
        <w:rPr>
          <w:rFonts w:ascii="Arial" w:hAnsi="Arial" w:cs="Arial"/>
        </w:rPr>
        <w:t xml:space="preserve"> = 25,5 + 0,151</w:t>
      </w:r>
      <w:r w:rsidRPr="00847C61">
        <w:rPr>
          <w:rFonts w:ascii="Arial" w:hAnsi="Arial" w:cs="Arial"/>
          <w:position w:val="-14"/>
        </w:rPr>
        <w:object w:dxaOrig="540" w:dyaOrig="380">
          <v:shape id="_x0000_i1119" type="#_x0000_t75" style="width:25.9pt;height:20.75pt" o:ole="">
            <v:imagedata r:id="rId36" o:title=""/>
          </v:shape>
          <o:OLEObject Type="Embed" ProgID="Equation.3" ShapeID="_x0000_i1119" DrawAspect="Content" ObjectID="_1622456137" r:id="rId138"/>
        </w:object>
      </w:r>
      <w:r w:rsidRPr="00847C61">
        <w:rPr>
          <w:rFonts w:ascii="Arial" w:hAnsi="Arial" w:cs="Arial"/>
        </w:rPr>
        <w:tab/>
      </w:r>
      <w:r w:rsidRPr="00847C61">
        <w:rPr>
          <w:rFonts w:ascii="Arial" w:hAnsi="Arial" w:cs="Arial"/>
        </w:rPr>
        <w:tab/>
      </w:r>
      <w:r w:rsidRPr="00847C61">
        <w:rPr>
          <w:rFonts w:ascii="Arial" w:hAnsi="Arial" w:cs="Arial"/>
        </w:rPr>
        <w:tab/>
      </w:r>
      <w:r w:rsidRPr="00847C61">
        <w:rPr>
          <w:rFonts w:ascii="Arial" w:hAnsi="Arial" w:cs="Arial"/>
        </w:rPr>
        <w:tab/>
      </w:r>
      <w:r w:rsidRPr="00847C61">
        <w:rPr>
          <w:rFonts w:ascii="Arial" w:hAnsi="Arial" w:cs="Arial"/>
        </w:rPr>
        <w:tab/>
      </w:r>
      <w:r w:rsidRPr="00847C61">
        <w:rPr>
          <w:rFonts w:ascii="Arial" w:hAnsi="Arial" w:cs="Arial"/>
        </w:rPr>
        <w:tab/>
      </w:r>
      <w:r w:rsidRPr="00847C61">
        <w:rPr>
          <w:rFonts w:ascii="Arial" w:hAnsi="Arial" w:cs="Arial"/>
        </w:rPr>
        <w:tab/>
        <w:t>(C.6)</w:t>
      </w:r>
    </w:p>
    <w:p w:rsidR="00847C61" w:rsidRPr="00847C61" w:rsidRDefault="00847C61" w:rsidP="00847C61">
      <w:pPr>
        <w:spacing w:line="360" w:lineRule="auto"/>
        <w:jc w:val="both"/>
        <w:rPr>
          <w:rFonts w:ascii="Arial" w:hAnsi="Arial" w:cs="Arial"/>
        </w:rPr>
      </w:pPr>
    </w:p>
    <w:p w:rsidR="00847C61" w:rsidRPr="00847C61" w:rsidRDefault="00847C61" w:rsidP="00847C61">
      <w:pPr>
        <w:spacing w:line="360" w:lineRule="auto"/>
        <w:jc w:val="both"/>
        <w:rPr>
          <w:rFonts w:ascii="Arial" w:hAnsi="Arial" w:cs="Arial"/>
        </w:rPr>
      </w:pPr>
      <w:r w:rsidRPr="00847C61">
        <w:rPr>
          <w:rFonts w:ascii="Arial" w:hAnsi="Arial" w:cs="Arial"/>
        </w:rPr>
        <w:t xml:space="preserve">Приведены результаты для переменной </w:t>
      </w:r>
      <w:r w:rsidRPr="00847C61">
        <w:rPr>
          <w:rFonts w:ascii="Arial" w:hAnsi="Arial" w:cs="Arial"/>
          <w:position w:val="-14"/>
        </w:rPr>
        <w:object w:dxaOrig="540" w:dyaOrig="380">
          <v:shape id="_x0000_i1120" type="#_x0000_t75" style="width:25.9pt;height:20.75pt" o:ole="">
            <v:imagedata r:id="rId39" o:title=""/>
          </v:shape>
          <o:OLEObject Type="Embed" ProgID="Equation.3" ShapeID="_x0000_i1120" DrawAspect="Content" ObjectID="_1622456138" r:id="rId139"/>
        </w:object>
      </w:r>
      <w:r w:rsidRPr="00847C61">
        <w:rPr>
          <w:rFonts w:ascii="Arial" w:hAnsi="Arial" w:cs="Arial"/>
        </w:rPr>
        <w:t xml:space="preserve"> в диапазоне от 5 МДж/м</w:t>
      </w:r>
      <w:r w:rsidRPr="00847C61">
        <w:rPr>
          <w:rFonts w:ascii="Arial" w:hAnsi="Arial" w:cs="Arial"/>
          <w:vertAlign w:val="superscript"/>
        </w:rPr>
        <w:t>2</w:t>
      </w:r>
      <w:r w:rsidRPr="00847C61">
        <w:rPr>
          <w:rFonts w:ascii="Arial" w:hAnsi="Arial" w:cs="Arial"/>
        </w:rPr>
        <w:t xml:space="preserve"> до 720 МДж /м</w:t>
      </w:r>
      <w:r w:rsidRPr="00847C61">
        <w:rPr>
          <w:rFonts w:ascii="Arial" w:hAnsi="Arial" w:cs="Arial"/>
          <w:vertAlign w:val="superscript"/>
        </w:rPr>
        <w:t>2</w:t>
      </w:r>
      <w:r w:rsidRPr="00847C61">
        <w:rPr>
          <w:rFonts w:ascii="Arial" w:hAnsi="Arial" w:cs="Arial"/>
        </w:rPr>
        <w:t>:</w:t>
      </w:r>
    </w:p>
    <w:p w:rsidR="00847C61" w:rsidRPr="00847C61" w:rsidRDefault="00847C61" w:rsidP="00847C61">
      <w:pPr>
        <w:spacing w:line="360" w:lineRule="auto"/>
        <w:jc w:val="both"/>
        <w:rPr>
          <w:rFonts w:ascii="Arial" w:hAnsi="Arial" w:cs="Arial"/>
          <w:b/>
        </w:rPr>
      </w:pPr>
    </w:p>
    <w:p w:rsidR="00847C61" w:rsidRPr="00847C61" w:rsidRDefault="00847C61" w:rsidP="00847C61">
      <w:pPr>
        <w:spacing w:line="360" w:lineRule="auto"/>
        <w:ind w:firstLine="2127"/>
        <w:jc w:val="both"/>
        <w:rPr>
          <w:rFonts w:ascii="Arial" w:hAnsi="Arial" w:cs="Arial"/>
        </w:rPr>
      </w:pPr>
      <w:r w:rsidRPr="00847C61">
        <w:rPr>
          <w:rFonts w:ascii="Arial" w:hAnsi="Arial" w:cs="Arial"/>
          <w:i/>
          <w:lang w:val="en-US"/>
        </w:rPr>
        <w:t>r</w:t>
      </w:r>
      <w:r w:rsidRPr="00847C61">
        <w:rPr>
          <w:rFonts w:ascii="Arial" w:hAnsi="Arial" w:cs="Arial"/>
        </w:rPr>
        <w:t xml:space="preserve"> = 7,4 + 0,068</w:t>
      </w:r>
      <w:r w:rsidRPr="00847C61">
        <w:rPr>
          <w:rFonts w:ascii="Arial" w:hAnsi="Arial" w:cs="Arial"/>
          <w:position w:val="-14"/>
        </w:rPr>
        <w:object w:dxaOrig="540" w:dyaOrig="380">
          <v:shape id="_x0000_i1121" type="#_x0000_t75" style="width:25.9pt;height:20.75pt" o:ole="">
            <v:imagedata r:id="rId39" o:title=""/>
          </v:shape>
          <o:OLEObject Type="Embed" ProgID="Equation.3" ShapeID="_x0000_i1121" DrawAspect="Content" ObjectID="_1622456139" r:id="rId140"/>
        </w:object>
      </w:r>
      <w:r w:rsidRPr="00847C61">
        <w:rPr>
          <w:rFonts w:ascii="Arial" w:hAnsi="Arial" w:cs="Arial"/>
        </w:rPr>
        <w:tab/>
      </w:r>
      <w:r w:rsidRPr="00847C61">
        <w:rPr>
          <w:rFonts w:ascii="Arial" w:hAnsi="Arial" w:cs="Arial"/>
        </w:rPr>
        <w:tab/>
      </w:r>
      <w:r w:rsidRPr="00847C61">
        <w:rPr>
          <w:rFonts w:ascii="Arial" w:hAnsi="Arial" w:cs="Arial"/>
        </w:rPr>
        <w:tab/>
      </w:r>
      <w:r w:rsidRPr="00847C61">
        <w:rPr>
          <w:rFonts w:ascii="Arial" w:hAnsi="Arial" w:cs="Arial"/>
        </w:rPr>
        <w:tab/>
      </w:r>
      <w:r w:rsidRPr="00847C61">
        <w:rPr>
          <w:rFonts w:ascii="Arial" w:hAnsi="Arial" w:cs="Arial"/>
        </w:rPr>
        <w:tab/>
      </w:r>
      <w:r w:rsidRPr="00847C61">
        <w:rPr>
          <w:rFonts w:ascii="Arial" w:hAnsi="Arial" w:cs="Arial"/>
        </w:rPr>
        <w:tab/>
      </w:r>
      <w:r w:rsidRPr="00847C61">
        <w:rPr>
          <w:rFonts w:ascii="Arial" w:hAnsi="Arial" w:cs="Arial"/>
        </w:rPr>
        <w:tab/>
      </w:r>
      <w:r w:rsidRPr="00847C61">
        <w:rPr>
          <w:rFonts w:ascii="Arial" w:hAnsi="Arial" w:cs="Arial"/>
        </w:rPr>
        <w:tab/>
        <w:t>(C.7)</w:t>
      </w:r>
    </w:p>
    <w:p w:rsidR="00847C61" w:rsidRPr="00847C61" w:rsidRDefault="00847C61" w:rsidP="00847C61">
      <w:pPr>
        <w:spacing w:line="360" w:lineRule="auto"/>
        <w:ind w:firstLine="2127"/>
        <w:jc w:val="both"/>
        <w:rPr>
          <w:rFonts w:ascii="Arial" w:hAnsi="Arial" w:cs="Arial"/>
        </w:rPr>
      </w:pPr>
      <w:r w:rsidRPr="00847C61">
        <w:rPr>
          <w:rFonts w:ascii="Arial" w:hAnsi="Arial" w:cs="Arial"/>
          <w:i/>
          <w:lang w:val="en-US"/>
        </w:rPr>
        <w:t>R</w:t>
      </w:r>
      <w:r w:rsidRPr="00847C61">
        <w:rPr>
          <w:rFonts w:ascii="Arial" w:hAnsi="Arial" w:cs="Arial"/>
        </w:rPr>
        <w:t xml:space="preserve"> = 11,8 + 0,088</w:t>
      </w:r>
      <w:r w:rsidRPr="00847C61">
        <w:rPr>
          <w:rFonts w:ascii="Arial" w:hAnsi="Arial" w:cs="Arial"/>
          <w:position w:val="-14"/>
        </w:rPr>
        <w:object w:dxaOrig="540" w:dyaOrig="380">
          <v:shape id="_x0000_i1122" type="#_x0000_t75" style="width:25.9pt;height:20.75pt" o:ole="">
            <v:imagedata r:id="rId39" o:title=""/>
          </v:shape>
          <o:OLEObject Type="Embed" ProgID="Equation.3" ShapeID="_x0000_i1122" DrawAspect="Content" ObjectID="_1622456140" r:id="rId141"/>
        </w:object>
      </w:r>
      <w:r w:rsidRPr="00847C61">
        <w:rPr>
          <w:rFonts w:ascii="Arial" w:hAnsi="Arial" w:cs="Arial"/>
        </w:rPr>
        <w:tab/>
      </w:r>
      <w:r w:rsidRPr="00847C61">
        <w:rPr>
          <w:rFonts w:ascii="Arial" w:hAnsi="Arial" w:cs="Arial"/>
        </w:rPr>
        <w:tab/>
      </w:r>
      <w:r w:rsidRPr="00847C61">
        <w:rPr>
          <w:rFonts w:ascii="Arial" w:hAnsi="Arial" w:cs="Arial"/>
        </w:rPr>
        <w:tab/>
      </w:r>
      <w:r w:rsidRPr="00847C61">
        <w:rPr>
          <w:rFonts w:ascii="Arial" w:hAnsi="Arial" w:cs="Arial"/>
        </w:rPr>
        <w:tab/>
      </w:r>
      <w:r w:rsidRPr="00847C61">
        <w:rPr>
          <w:rFonts w:ascii="Arial" w:hAnsi="Arial" w:cs="Arial"/>
        </w:rPr>
        <w:tab/>
      </w:r>
      <w:r w:rsidRPr="00847C61">
        <w:rPr>
          <w:rFonts w:ascii="Arial" w:hAnsi="Arial" w:cs="Arial"/>
        </w:rPr>
        <w:tab/>
      </w:r>
      <w:r w:rsidRPr="00847C61">
        <w:rPr>
          <w:rFonts w:ascii="Arial" w:hAnsi="Arial" w:cs="Arial"/>
        </w:rPr>
        <w:tab/>
        <w:t>(C.8)</w:t>
      </w:r>
    </w:p>
    <w:p w:rsidR="00847C61" w:rsidRPr="00847C61" w:rsidRDefault="00847C61" w:rsidP="00847C61">
      <w:pPr>
        <w:spacing w:line="360" w:lineRule="auto"/>
        <w:jc w:val="both"/>
        <w:rPr>
          <w:rFonts w:ascii="Arial" w:hAnsi="Arial" w:cs="Arial"/>
        </w:rPr>
      </w:pPr>
    </w:p>
    <w:p w:rsidR="00847C61" w:rsidRPr="00847C61" w:rsidRDefault="00847C61" w:rsidP="00847C61">
      <w:pPr>
        <w:spacing w:line="360" w:lineRule="auto"/>
        <w:jc w:val="both"/>
        <w:rPr>
          <w:rFonts w:ascii="Arial" w:hAnsi="Arial" w:cs="Arial"/>
        </w:rPr>
      </w:pPr>
      <w:r w:rsidRPr="00847C61">
        <w:rPr>
          <w:rFonts w:ascii="Arial" w:hAnsi="Arial" w:cs="Arial"/>
        </w:rPr>
        <w:t xml:space="preserve">Приведены результаты для переменной </w:t>
      </w:r>
      <w:r w:rsidRPr="00847C61">
        <w:rPr>
          <w:rFonts w:ascii="Arial" w:hAnsi="Arial" w:cs="Arial"/>
          <w:position w:val="-14"/>
        </w:rPr>
        <w:object w:dxaOrig="620" w:dyaOrig="380">
          <v:shape id="_x0000_i1123" type="#_x0000_t75" style="width:31.1pt;height:20.75pt" o:ole="">
            <v:imagedata r:id="rId142" o:title=""/>
          </v:shape>
          <o:OLEObject Type="Embed" ProgID="Equation.3" ShapeID="_x0000_i1123" DrawAspect="Content" ObjectID="_1622456141" r:id="rId143"/>
        </w:object>
      </w:r>
      <w:r w:rsidRPr="00847C61">
        <w:rPr>
          <w:rFonts w:ascii="Arial" w:hAnsi="Arial" w:cs="Arial"/>
        </w:rPr>
        <w:t xml:space="preserve"> в диапазоне от 7 кДж/г до 40 кДж/г:</w:t>
      </w:r>
    </w:p>
    <w:p w:rsidR="00847C61" w:rsidRPr="00847C61" w:rsidRDefault="00847C61" w:rsidP="00847C61">
      <w:pPr>
        <w:spacing w:line="360" w:lineRule="auto"/>
        <w:jc w:val="both"/>
        <w:rPr>
          <w:rFonts w:ascii="Arial" w:hAnsi="Arial" w:cs="Arial"/>
          <w:b/>
        </w:rPr>
      </w:pPr>
    </w:p>
    <w:p w:rsidR="00847C61" w:rsidRPr="00847C61" w:rsidRDefault="00847C61" w:rsidP="00847C61">
      <w:pPr>
        <w:spacing w:line="360" w:lineRule="auto"/>
        <w:ind w:firstLine="2127"/>
        <w:jc w:val="both"/>
        <w:rPr>
          <w:rFonts w:ascii="Arial" w:hAnsi="Arial" w:cs="Arial"/>
        </w:rPr>
      </w:pPr>
      <w:r w:rsidRPr="00847C61">
        <w:rPr>
          <w:rFonts w:ascii="Arial" w:hAnsi="Arial" w:cs="Arial"/>
          <w:i/>
          <w:lang w:val="en-US"/>
        </w:rPr>
        <w:t>r</w:t>
      </w:r>
      <w:r w:rsidRPr="00847C61">
        <w:rPr>
          <w:rFonts w:ascii="Arial" w:hAnsi="Arial" w:cs="Arial"/>
        </w:rPr>
        <w:t xml:space="preserve"> = 1,23 + 0,050</w:t>
      </w:r>
      <w:r w:rsidRPr="00847C61">
        <w:rPr>
          <w:rFonts w:ascii="Arial" w:hAnsi="Arial" w:cs="Arial"/>
          <w:position w:val="-14"/>
        </w:rPr>
        <w:object w:dxaOrig="620" w:dyaOrig="380">
          <v:shape id="_x0000_i1124" type="#_x0000_t75" style="width:31.1pt;height:20.75pt" o:ole="">
            <v:imagedata r:id="rId142" o:title=""/>
          </v:shape>
          <o:OLEObject Type="Embed" ProgID="Equation.3" ShapeID="_x0000_i1124" DrawAspect="Content" ObjectID="_1622456142" r:id="rId144"/>
        </w:object>
      </w:r>
      <w:r w:rsidRPr="00847C61">
        <w:rPr>
          <w:rFonts w:ascii="Arial" w:hAnsi="Arial" w:cs="Arial"/>
        </w:rPr>
        <w:tab/>
      </w:r>
      <w:r w:rsidRPr="00847C61">
        <w:rPr>
          <w:rFonts w:ascii="Arial" w:hAnsi="Arial" w:cs="Arial"/>
        </w:rPr>
        <w:tab/>
      </w:r>
      <w:r w:rsidRPr="00847C61">
        <w:rPr>
          <w:rFonts w:ascii="Arial" w:hAnsi="Arial" w:cs="Arial"/>
        </w:rPr>
        <w:tab/>
      </w:r>
      <w:r w:rsidRPr="00847C61">
        <w:rPr>
          <w:rFonts w:ascii="Arial" w:hAnsi="Arial" w:cs="Arial"/>
        </w:rPr>
        <w:tab/>
      </w:r>
      <w:r w:rsidRPr="00847C61">
        <w:rPr>
          <w:rFonts w:ascii="Arial" w:hAnsi="Arial" w:cs="Arial"/>
        </w:rPr>
        <w:tab/>
      </w:r>
      <w:r w:rsidRPr="00847C61">
        <w:rPr>
          <w:rFonts w:ascii="Arial" w:hAnsi="Arial" w:cs="Arial"/>
        </w:rPr>
        <w:tab/>
      </w:r>
      <w:r w:rsidRPr="00847C61">
        <w:rPr>
          <w:rFonts w:ascii="Arial" w:hAnsi="Arial" w:cs="Arial"/>
        </w:rPr>
        <w:tab/>
        <w:t>(C.9)</w:t>
      </w:r>
    </w:p>
    <w:p w:rsidR="00847C61" w:rsidRPr="00847C61" w:rsidRDefault="00847C61" w:rsidP="00847C61">
      <w:pPr>
        <w:spacing w:line="360" w:lineRule="auto"/>
        <w:ind w:firstLine="2127"/>
        <w:jc w:val="both"/>
        <w:rPr>
          <w:rFonts w:ascii="Arial" w:hAnsi="Arial" w:cs="Arial"/>
        </w:rPr>
      </w:pPr>
      <w:r w:rsidRPr="00847C61">
        <w:rPr>
          <w:rFonts w:ascii="Arial" w:hAnsi="Arial" w:cs="Arial"/>
          <w:i/>
          <w:lang w:val="en-US"/>
        </w:rPr>
        <w:t>R</w:t>
      </w:r>
      <w:r w:rsidRPr="00847C61">
        <w:rPr>
          <w:rFonts w:ascii="Arial" w:hAnsi="Arial" w:cs="Arial"/>
        </w:rPr>
        <w:t xml:space="preserve"> = 2,42 + 0,055</w:t>
      </w:r>
      <w:r w:rsidRPr="00847C61">
        <w:rPr>
          <w:rFonts w:ascii="Arial" w:hAnsi="Arial" w:cs="Arial"/>
          <w:position w:val="-14"/>
        </w:rPr>
        <w:object w:dxaOrig="620" w:dyaOrig="380">
          <v:shape id="_x0000_i1125" type="#_x0000_t75" style="width:31.1pt;height:20.75pt" o:ole="">
            <v:imagedata r:id="rId142" o:title=""/>
          </v:shape>
          <o:OLEObject Type="Embed" ProgID="Equation.3" ShapeID="_x0000_i1125" DrawAspect="Content" ObjectID="_1622456143" r:id="rId145"/>
        </w:object>
      </w:r>
      <w:r w:rsidRPr="00847C61">
        <w:rPr>
          <w:rFonts w:ascii="Arial" w:hAnsi="Arial" w:cs="Arial"/>
        </w:rPr>
        <w:tab/>
      </w:r>
      <w:r w:rsidRPr="00847C61">
        <w:rPr>
          <w:rFonts w:ascii="Arial" w:hAnsi="Arial" w:cs="Arial"/>
        </w:rPr>
        <w:tab/>
      </w:r>
      <w:r w:rsidRPr="00847C61">
        <w:rPr>
          <w:rFonts w:ascii="Arial" w:hAnsi="Arial" w:cs="Arial"/>
        </w:rPr>
        <w:tab/>
      </w:r>
      <w:r w:rsidRPr="00847C61">
        <w:rPr>
          <w:rFonts w:ascii="Arial" w:hAnsi="Arial" w:cs="Arial"/>
        </w:rPr>
        <w:tab/>
      </w:r>
      <w:r w:rsidRPr="00847C61">
        <w:rPr>
          <w:rFonts w:ascii="Arial" w:hAnsi="Arial" w:cs="Arial"/>
        </w:rPr>
        <w:tab/>
      </w:r>
      <w:r w:rsidRPr="00847C61">
        <w:rPr>
          <w:rFonts w:ascii="Arial" w:hAnsi="Arial" w:cs="Arial"/>
        </w:rPr>
        <w:tab/>
      </w:r>
      <w:r w:rsidRPr="00847C61">
        <w:rPr>
          <w:rFonts w:ascii="Arial" w:hAnsi="Arial" w:cs="Arial"/>
        </w:rPr>
        <w:tab/>
        <w:t>(C.10)</w:t>
      </w:r>
    </w:p>
    <w:p w:rsidR="00847C61" w:rsidRPr="00847C61" w:rsidRDefault="00847C61" w:rsidP="00847C61">
      <w:pPr>
        <w:spacing w:line="360" w:lineRule="auto"/>
        <w:jc w:val="both"/>
        <w:rPr>
          <w:rFonts w:ascii="Arial" w:hAnsi="Arial" w:cs="Arial"/>
        </w:rPr>
      </w:pPr>
    </w:p>
    <w:p w:rsidR="00847C61" w:rsidRPr="00847C61" w:rsidRDefault="00847C61" w:rsidP="00847C61">
      <w:pPr>
        <w:spacing w:line="360" w:lineRule="auto"/>
        <w:jc w:val="both"/>
        <w:rPr>
          <w:rFonts w:ascii="Arial" w:hAnsi="Arial" w:cs="Arial"/>
        </w:rPr>
      </w:pPr>
      <w:r w:rsidRPr="00847C61">
        <w:rPr>
          <w:rFonts w:ascii="Arial" w:hAnsi="Arial" w:cs="Arial"/>
        </w:rPr>
        <w:t xml:space="preserve">Значение этих уравнений наилучшим способом иллюстрируется при помощи примера. Предположим, что лаборатория испытывает один образец из определенного материала и при этом определяется, что время воспламенения 100 секунд. Если эта же лаборатория проводит теперь второе испытание на том же материале, то значение </w:t>
      </w:r>
      <w:r w:rsidRPr="00847C61">
        <w:rPr>
          <w:rFonts w:ascii="Arial" w:hAnsi="Arial" w:cs="Arial"/>
          <w:i/>
          <w:lang w:val="en-US"/>
        </w:rPr>
        <w:t>r</w:t>
      </w:r>
      <w:r w:rsidRPr="00847C61">
        <w:rPr>
          <w:rFonts w:ascii="Arial" w:hAnsi="Arial" w:cs="Arial"/>
        </w:rPr>
        <w:t xml:space="preserve"> будет определено следующим образом:</w:t>
      </w:r>
    </w:p>
    <w:p w:rsidR="00847C61" w:rsidRPr="00847C61" w:rsidRDefault="00847C61" w:rsidP="00847C61">
      <w:pPr>
        <w:spacing w:line="360" w:lineRule="auto"/>
        <w:jc w:val="both"/>
        <w:rPr>
          <w:rFonts w:ascii="Arial" w:hAnsi="Arial" w:cs="Arial"/>
        </w:rPr>
      </w:pPr>
    </w:p>
    <w:p w:rsidR="00847C61" w:rsidRPr="00847C61" w:rsidRDefault="00847C61" w:rsidP="00847C61">
      <w:pPr>
        <w:spacing w:line="360" w:lineRule="auto"/>
        <w:ind w:firstLine="2127"/>
        <w:jc w:val="both"/>
        <w:rPr>
          <w:rFonts w:ascii="Arial" w:hAnsi="Arial" w:cs="Arial"/>
        </w:rPr>
      </w:pPr>
      <w:r w:rsidRPr="00847C61">
        <w:rPr>
          <w:rFonts w:ascii="Arial" w:hAnsi="Arial" w:cs="Arial"/>
          <w:i/>
          <w:lang w:val="en-US"/>
        </w:rPr>
        <w:t>r</w:t>
      </w:r>
      <w:r w:rsidRPr="00847C61">
        <w:rPr>
          <w:rFonts w:ascii="Arial" w:hAnsi="Arial" w:cs="Arial"/>
        </w:rPr>
        <w:t xml:space="preserve"> = 4,1 + 0,125</w:t>
      </w:r>
      <w:r w:rsidRPr="00847C61">
        <w:rPr>
          <w:rFonts w:ascii="Arial" w:hAnsi="Arial" w:cs="Arial"/>
          <w:i/>
        </w:rPr>
        <w:t xml:space="preserve"> ×</w:t>
      </w:r>
      <w:r w:rsidRPr="00847C61">
        <w:rPr>
          <w:rFonts w:ascii="Arial" w:hAnsi="Arial" w:cs="Arial"/>
        </w:rPr>
        <w:t xml:space="preserve"> 100 = 17 сек</w:t>
      </w:r>
    </w:p>
    <w:p w:rsidR="00847C61" w:rsidRPr="00847C61" w:rsidRDefault="00847C61" w:rsidP="00847C61">
      <w:pPr>
        <w:spacing w:line="360" w:lineRule="auto"/>
        <w:jc w:val="both"/>
        <w:rPr>
          <w:rFonts w:ascii="Arial" w:hAnsi="Arial" w:cs="Arial"/>
        </w:rPr>
      </w:pPr>
    </w:p>
    <w:p w:rsidR="00847C61" w:rsidRPr="00847C61" w:rsidRDefault="00847C61" w:rsidP="00847C61">
      <w:pPr>
        <w:spacing w:line="360" w:lineRule="auto"/>
        <w:jc w:val="both"/>
        <w:rPr>
          <w:rFonts w:ascii="Arial" w:hAnsi="Arial" w:cs="Arial"/>
        </w:rPr>
      </w:pPr>
      <w:r w:rsidRPr="00847C61">
        <w:rPr>
          <w:rFonts w:ascii="Arial" w:hAnsi="Arial" w:cs="Arial"/>
        </w:rPr>
        <w:t xml:space="preserve">Тогда с вероятностью 95 % результат второго испытания попадет в диапазон от 83 сек. до 117 сек. Предположим теперь, что тот же материал испытывается в другой лаборатории. Тогда значение </w:t>
      </w:r>
      <w:r w:rsidRPr="00847C61">
        <w:rPr>
          <w:rFonts w:ascii="Arial" w:hAnsi="Arial" w:cs="Arial"/>
          <w:i/>
          <w:lang w:val="en-US"/>
        </w:rPr>
        <w:t>R</w:t>
      </w:r>
      <w:r w:rsidRPr="00847C61">
        <w:rPr>
          <w:rFonts w:ascii="Arial" w:hAnsi="Arial" w:cs="Arial"/>
        </w:rPr>
        <w:t xml:space="preserve"> будет определено следующим образом:</w:t>
      </w:r>
    </w:p>
    <w:p w:rsidR="00847C61" w:rsidRPr="00847C61" w:rsidRDefault="00847C61" w:rsidP="00847C61">
      <w:pPr>
        <w:spacing w:line="360" w:lineRule="auto"/>
        <w:jc w:val="both"/>
        <w:rPr>
          <w:rFonts w:ascii="Arial" w:hAnsi="Arial" w:cs="Arial"/>
        </w:rPr>
      </w:pPr>
    </w:p>
    <w:p w:rsidR="00847C61" w:rsidRPr="00847C61" w:rsidRDefault="00847C61" w:rsidP="00847C61">
      <w:pPr>
        <w:spacing w:line="360" w:lineRule="auto"/>
        <w:ind w:firstLine="2127"/>
        <w:jc w:val="both"/>
        <w:rPr>
          <w:rFonts w:ascii="Arial" w:hAnsi="Arial" w:cs="Arial"/>
        </w:rPr>
      </w:pPr>
      <w:r w:rsidRPr="00847C61">
        <w:rPr>
          <w:rFonts w:ascii="Arial" w:hAnsi="Arial" w:cs="Arial"/>
          <w:i/>
          <w:lang w:val="en-US"/>
        </w:rPr>
        <w:t>R</w:t>
      </w:r>
      <w:r w:rsidRPr="00847C61">
        <w:rPr>
          <w:rFonts w:ascii="Arial" w:hAnsi="Arial" w:cs="Arial"/>
        </w:rPr>
        <w:t xml:space="preserve"> = 7,4 + 0,220</w:t>
      </w:r>
      <w:r w:rsidRPr="00847C61">
        <w:rPr>
          <w:rFonts w:ascii="Arial" w:hAnsi="Arial" w:cs="Arial"/>
          <w:i/>
        </w:rPr>
        <w:t xml:space="preserve"> ×</w:t>
      </w:r>
      <w:r w:rsidRPr="00847C61">
        <w:rPr>
          <w:rFonts w:ascii="Arial" w:hAnsi="Arial" w:cs="Arial"/>
        </w:rPr>
        <w:t xml:space="preserve"> 100 = 29 сек</w:t>
      </w:r>
    </w:p>
    <w:p w:rsidR="00847C61" w:rsidRPr="00847C61" w:rsidRDefault="00847C61" w:rsidP="00847C61">
      <w:pPr>
        <w:spacing w:line="360" w:lineRule="auto"/>
        <w:jc w:val="both"/>
        <w:rPr>
          <w:rFonts w:ascii="Arial" w:hAnsi="Arial" w:cs="Arial"/>
        </w:rPr>
      </w:pPr>
    </w:p>
    <w:p w:rsidR="00847C61" w:rsidRPr="00847C61" w:rsidRDefault="00847C61" w:rsidP="00847C61">
      <w:pPr>
        <w:spacing w:line="360" w:lineRule="auto"/>
        <w:jc w:val="both"/>
        <w:rPr>
          <w:rFonts w:ascii="Arial" w:hAnsi="Arial" w:cs="Arial"/>
        </w:rPr>
      </w:pPr>
      <w:r w:rsidRPr="00847C61">
        <w:rPr>
          <w:rFonts w:ascii="Arial" w:hAnsi="Arial" w:cs="Arial"/>
        </w:rPr>
        <w:t>Затем с вероятностью 95 % результаты испытания в этой лаборатории попадут в диапазон от 71 секунды до 129 секунд.</w:t>
      </w:r>
    </w:p>
    <w:p w:rsidR="00847C61" w:rsidRPr="00847C61" w:rsidRDefault="00847C61" w:rsidP="00847C61">
      <w:pPr>
        <w:spacing w:line="360" w:lineRule="auto"/>
        <w:jc w:val="both"/>
        <w:rPr>
          <w:rFonts w:ascii="Arial" w:hAnsi="Arial" w:cs="Arial"/>
        </w:rPr>
      </w:pPr>
    </w:p>
    <w:p w:rsidR="00847C61" w:rsidRPr="00847C61" w:rsidRDefault="00847C61" w:rsidP="00847C61">
      <w:pPr>
        <w:pStyle w:val="1"/>
        <w:spacing w:line="360" w:lineRule="auto"/>
        <w:ind w:left="284"/>
        <w:jc w:val="both"/>
        <w:rPr>
          <w:rFonts w:cs="Arial"/>
          <w:sz w:val="24"/>
          <w:szCs w:val="24"/>
        </w:rPr>
      </w:pPr>
      <w:bookmarkStart w:id="103" w:name="_Toc448241444"/>
      <w:bookmarkStart w:id="104" w:name="_Toc508117699"/>
      <w:r w:rsidRPr="00847C61">
        <w:rPr>
          <w:rFonts w:cs="Arial"/>
          <w:sz w:val="24"/>
          <w:szCs w:val="24"/>
          <w:lang w:val="en-US"/>
        </w:rPr>
        <w:t>C</w:t>
      </w:r>
      <w:r w:rsidRPr="00847C61">
        <w:rPr>
          <w:rFonts w:cs="Arial"/>
          <w:sz w:val="24"/>
          <w:szCs w:val="24"/>
        </w:rPr>
        <w:t>.4 Точность (методы испытаний для материалов, которые вспучиваются или деформируются)</w:t>
      </w:r>
      <w:bookmarkEnd w:id="103"/>
      <w:bookmarkEnd w:id="104"/>
    </w:p>
    <w:p w:rsidR="00847C61" w:rsidRPr="00847C61" w:rsidRDefault="00847C61" w:rsidP="00847C61">
      <w:pPr>
        <w:spacing w:line="360" w:lineRule="auto"/>
        <w:ind w:left="-360"/>
        <w:jc w:val="both"/>
        <w:rPr>
          <w:rFonts w:ascii="Arial" w:hAnsi="Arial" w:cs="Arial"/>
        </w:rPr>
      </w:pPr>
      <w:r w:rsidRPr="00847C61">
        <w:rPr>
          <w:rFonts w:ascii="Arial" w:hAnsi="Arial" w:cs="Arial"/>
        </w:rPr>
        <w:t xml:space="preserve">Серия межлабораторных испытаний на материалах, которые вспучиваются или деформируются под воздействием тепла, была проведена рабочей группой </w:t>
      </w:r>
      <w:r w:rsidRPr="00847C61">
        <w:rPr>
          <w:rFonts w:ascii="Arial" w:hAnsi="Arial" w:cs="Arial"/>
          <w:lang w:val="en-US"/>
        </w:rPr>
        <w:t>ISO</w:t>
      </w:r>
      <w:r w:rsidRPr="00847C61">
        <w:rPr>
          <w:rFonts w:ascii="Arial" w:hAnsi="Arial" w:cs="Arial"/>
        </w:rPr>
        <w:t>/</w:t>
      </w:r>
      <w:r w:rsidRPr="00847C61">
        <w:rPr>
          <w:rFonts w:ascii="Arial" w:hAnsi="Arial" w:cs="Arial"/>
          <w:lang w:val="en-US"/>
        </w:rPr>
        <w:t>TC</w:t>
      </w:r>
      <w:r w:rsidRPr="00847C61">
        <w:rPr>
          <w:rFonts w:ascii="Arial" w:hAnsi="Arial" w:cs="Arial"/>
        </w:rPr>
        <w:t xml:space="preserve"> 61/</w:t>
      </w:r>
      <w:r w:rsidRPr="00847C61">
        <w:rPr>
          <w:rFonts w:ascii="Arial" w:hAnsi="Arial" w:cs="Arial"/>
          <w:lang w:val="en-US"/>
        </w:rPr>
        <w:t>SC</w:t>
      </w:r>
      <w:r w:rsidRPr="00847C61">
        <w:rPr>
          <w:rFonts w:ascii="Arial" w:hAnsi="Arial" w:cs="Arial"/>
        </w:rPr>
        <w:t xml:space="preserve"> 4/</w:t>
      </w:r>
      <w:r w:rsidRPr="00847C61">
        <w:rPr>
          <w:rFonts w:ascii="Arial" w:hAnsi="Arial" w:cs="Arial"/>
          <w:lang w:val="en-US"/>
        </w:rPr>
        <w:t>WG</w:t>
      </w:r>
      <w:r w:rsidRPr="00847C61">
        <w:rPr>
          <w:rFonts w:ascii="Arial" w:hAnsi="Arial" w:cs="Arial"/>
        </w:rPr>
        <w:t xml:space="preserve">3. Использованный протокол был примерно такой же, как описан в данном стандарте, но расстояние между поверхностью образца и основной пластиной нагревателя </w:t>
      </w:r>
      <w:smartTag w:uri="urn:schemas-microsoft-com:office:smarttags" w:element="metricconverter">
        <w:smartTagPr>
          <w:attr w:name="ProductID" w:val="60 мм"/>
        </w:smartTagPr>
        <w:r w:rsidRPr="00847C61">
          <w:rPr>
            <w:rFonts w:ascii="Arial" w:hAnsi="Arial" w:cs="Arial"/>
          </w:rPr>
          <w:t xml:space="preserve">60 мм(вместо стандартного </w:t>
        </w:r>
        <w:smartTag w:uri="urn:schemas-microsoft-com:office:smarttags" w:element="metricconverter">
          <w:smartTagPr>
            <w:attr w:name="ProductID" w:val="25 мм"/>
          </w:smartTagPr>
          <w:r w:rsidRPr="00847C61">
            <w:rPr>
              <w:rFonts w:ascii="Arial" w:hAnsi="Arial" w:cs="Arial"/>
            </w:rPr>
            <w:t>25 мм</w:t>
          </w:r>
        </w:smartTag>
        <w:r w:rsidRPr="00847C61">
          <w:rPr>
            <w:rFonts w:ascii="Arial" w:hAnsi="Arial" w:cs="Arial"/>
          </w:rPr>
          <w:t>)</w:t>
        </w:r>
      </w:smartTag>
      <w:r w:rsidRPr="00847C61">
        <w:rPr>
          <w:rFonts w:ascii="Arial" w:hAnsi="Arial" w:cs="Arial"/>
        </w:rPr>
        <w:t xml:space="preserve">, как указано в </w:t>
      </w:r>
      <w:r w:rsidRPr="00847C61">
        <w:rPr>
          <w:rFonts w:ascii="Arial" w:hAnsi="Arial" w:cs="Arial"/>
          <w:color w:val="053CF6"/>
        </w:rPr>
        <w:t>п.7.5</w:t>
      </w:r>
      <w:r w:rsidRPr="00847C61">
        <w:rPr>
          <w:rFonts w:ascii="Arial" w:hAnsi="Arial" w:cs="Arial"/>
        </w:rPr>
        <w:t xml:space="preserve">. Материалы, которые подвергались данным испытаниям, были: </w:t>
      </w:r>
      <w:smartTag w:uri="urn:schemas-microsoft-com:office:smarttags" w:element="metricconverter">
        <w:smartTagPr>
          <w:attr w:name="ProductID" w:val="9,6 мм"/>
        </w:smartTagPr>
        <w:r w:rsidRPr="00847C61">
          <w:rPr>
            <w:rFonts w:ascii="Arial" w:hAnsi="Arial" w:cs="Arial"/>
          </w:rPr>
          <w:t>9,6 мм</w:t>
        </w:r>
      </w:smartTag>
      <w:r w:rsidRPr="00847C61">
        <w:rPr>
          <w:rFonts w:ascii="Arial" w:hAnsi="Arial" w:cs="Arial"/>
        </w:rPr>
        <w:t xml:space="preserve"> черный РММА, </w:t>
      </w:r>
      <w:smartTag w:uri="urn:schemas-microsoft-com:office:smarttags" w:element="metricconverter">
        <w:smartTagPr>
          <w:attr w:name="ProductID" w:val="4 мм"/>
        </w:smartTagPr>
        <w:r w:rsidRPr="00847C61">
          <w:rPr>
            <w:rFonts w:ascii="Arial" w:hAnsi="Arial" w:cs="Arial"/>
          </w:rPr>
          <w:t>4 мм</w:t>
        </w:r>
      </w:smartTag>
      <w:r w:rsidRPr="00847C61">
        <w:rPr>
          <w:rFonts w:ascii="Arial" w:hAnsi="Arial" w:cs="Arial"/>
        </w:rPr>
        <w:t xml:space="preserve"> ПВХ, </w:t>
      </w:r>
      <w:smartTag w:uri="urn:schemas-microsoft-com:office:smarttags" w:element="metricconverter">
        <w:smartTagPr>
          <w:attr w:name="ProductID" w:val="3 мм"/>
        </w:smartTagPr>
        <w:r w:rsidRPr="00847C61">
          <w:rPr>
            <w:rFonts w:ascii="Arial" w:hAnsi="Arial" w:cs="Arial"/>
          </w:rPr>
          <w:t>3 мм</w:t>
        </w:r>
      </w:smartTag>
      <w:r w:rsidRPr="00847C61">
        <w:rPr>
          <w:rFonts w:ascii="Arial" w:hAnsi="Arial" w:cs="Arial"/>
        </w:rPr>
        <w:t xml:space="preserve"> полипропилен пониженной горючести, </w:t>
      </w:r>
      <w:smartTag w:uri="urn:schemas-microsoft-com:office:smarttags" w:element="metricconverter">
        <w:smartTagPr>
          <w:attr w:name="ProductID" w:val="5,8 мм"/>
        </w:smartTagPr>
        <w:r w:rsidRPr="00847C61">
          <w:rPr>
            <w:rFonts w:ascii="Arial" w:hAnsi="Arial" w:cs="Arial"/>
          </w:rPr>
          <w:t>5,8 мм</w:t>
        </w:r>
      </w:smartTag>
      <w:r w:rsidRPr="00847C61">
        <w:rPr>
          <w:rFonts w:ascii="Arial" w:hAnsi="Arial" w:cs="Arial"/>
        </w:rPr>
        <w:t xml:space="preserve"> поликарбонат и </w:t>
      </w:r>
      <w:smartTag w:uri="urn:schemas-microsoft-com:office:smarttags" w:element="metricconverter">
        <w:smartTagPr>
          <w:attr w:name="ProductID" w:val="7,8 мм"/>
        </w:smartTagPr>
        <w:r w:rsidRPr="00847C61">
          <w:rPr>
            <w:rFonts w:ascii="Arial" w:hAnsi="Arial" w:cs="Arial"/>
          </w:rPr>
          <w:t>7,8 мм</w:t>
        </w:r>
      </w:smartTag>
      <w:r w:rsidRPr="00847C61">
        <w:rPr>
          <w:rFonts w:ascii="Arial" w:hAnsi="Arial" w:cs="Arial"/>
        </w:rPr>
        <w:t xml:space="preserve"> поликарбонат. Три дубликата каждого материала были испытаны в 10-ти лабораториях в горизонтальном положении при 50 кВт/м</w:t>
      </w:r>
      <w:r w:rsidRPr="00847C61">
        <w:rPr>
          <w:rFonts w:ascii="Arial" w:hAnsi="Arial" w:cs="Arial"/>
          <w:vertAlign w:val="superscript"/>
        </w:rPr>
        <w:t>2</w:t>
      </w:r>
      <w:r w:rsidRPr="00847C61">
        <w:rPr>
          <w:rFonts w:ascii="Arial" w:hAnsi="Arial" w:cs="Arial"/>
        </w:rPr>
        <w:t xml:space="preserve">. Значения повторяемости </w:t>
      </w:r>
      <w:r w:rsidRPr="00847C61">
        <w:rPr>
          <w:rFonts w:ascii="Arial" w:hAnsi="Arial" w:cs="Arial"/>
          <w:i/>
          <w:lang w:val="en-US"/>
        </w:rPr>
        <w:t>r</w:t>
      </w:r>
      <w:r w:rsidRPr="00847C61">
        <w:rPr>
          <w:rFonts w:ascii="Arial" w:hAnsi="Arial" w:cs="Arial"/>
        </w:rPr>
        <w:t xml:space="preserve"> и воспроизводимости </w:t>
      </w:r>
      <w:r w:rsidRPr="00847C61">
        <w:rPr>
          <w:rFonts w:ascii="Arial" w:hAnsi="Arial" w:cs="Arial"/>
          <w:i/>
          <w:lang w:val="en-US"/>
        </w:rPr>
        <w:t>R</w:t>
      </w:r>
      <w:r w:rsidRPr="00847C61">
        <w:rPr>
          <w:rFonts w:ascii="Arial" w:hAnsi="Arial" w:cs="Arial"/>
        </w:rPr>
        <w:t xml:space="preserve"> при уровне доверительной вероятности 95 % были рассчитаны согласно стандарту </w:t>
      </w:r>
      <w:r w:rsidRPr="00847C61">
        <w:rPr>
          <w:rFonts w:ascii="Arial" w:hAnsi="Arial" w:cs="Arial"/>
          <w:lang w:val="en-US"/>
        </w:rPr>
        <w:t>ISO</w:t>
      </w:r>
      <w:r w:rsidRPr="00847C61">
        <w:rPr>
          <w:rFonts w:ascii="Arial" w:hAnsi="Arial" w:cs="Arial"/>
        </w:rPr>
        <w:t xml:space="preserve"> 5725:1986 для трех переменных: </w:t>
      </w:r>
      <w:r w:rsidRPr="00847C61">
        <w:rPr>
          <w:rFonts w:ascii="Arial" w:hAnsi="Arial" w:cs="Arial"/>
          <w:i/>
          <w:lang w:val="en-US"/>
        </w:rPr>
        <w:t>t</w:t>
      </w:r>
      <w:r w:rsidRPr="00847C61">
        <w:rPr>
          <w:rFonts w:ascii="Arial" w:hAnsi="Arial" w:cs="Arial"/>
          <w:vertAlign w:val="subscript"/>
          <w:lang w:val="en-US"/>
        </w:rPr>
        <w:t>ig</w:t>
      </w:r>
      <w:r w:rsidRPr="00847C61">
        <w:rPr>
          <w:rFonts w:ascii="Arial" w:hAnsi="Arial" w:cs="Arial"/>
        </w:rPr>
        <w:t xml:space="preserve"> , </w:t>
      </w:r>
      <w:r w:rsidRPr="00847C61">
        <w:rPr>
          <w:rFonts w:ascii="Arial" w:hAnsi="Arial" w:cs="Arial"/>
          <w:position w:val="-14"/>
        </w:rPr>
        <w:object w:dxaOrig="580" w:dyaOrig="380">
          <v:shape id="_x0000_i1126" type="#_x0000_t75" style="width:31.1pt;height:20.75pt" o:ole="">
            <v:imagedata r:id="rId35" o:title=""/>
          </v:shape>
          <o:OLEObject Type="Embed" ProgID="Equation.3" ShapeID="_x0000_i1126" DrawAspect="Content" ObjectID="_1622456144" r:id="rId146"/>
        </w:object>
      </w:r>
      <w:r w:rsidRPr="00847C61">
        <w:rPr>
          <w:rFonts w:ascii="Arial" w:hAnsi="Arial" w:cs="Arial"/>
        </w:rPr>
        <w:t xml:space="preserve"> и </w:t>
      </w:r>
      <w:r w:rsidRPr="00847C61">
        <w:rPr>
          <w:rFonts w:ascii="Arial" w:hAnsi="Arial" w:cs="Arial"/>
          <w:position w:val="-14"/>
        </w:rPr>
        <w:object w:dxaOrig="540" w:dyaOrig="380">
          <v:shape id="_x0000_i1127" type="#_x0000_t75" style="width:25.9pt;height:20.75pt" o:ole="">
            <v:imagedata r:id="rId39" o:title=""/>
          </v:shape>
          <o:OLEObject Type="Embed" ProgID="Equation.3" ShapeID="_x0000_i1127" DrawAspect="Content" ObjectID="_1622456145" r:id="rId147"/>
        </w:object>
      </w:r>
      <w:r w:rsidRPr="00847C61">
        <w:rPr>
          <w:rFonts w:ascii="Arial" w:hAnsi="Arial" w:cs="Arial"/>
        </w:rPr>
        <w:t xml:space="preserve">. Линейная модель регрессии (уравнение </w:t>
      </w:r>
      <w:r w:rsidRPr="00847C61">
        <w:rPr>
          <w:rFonts w:ascii="Arial" w:hAnsi="Arial" w:cs="Arial"/>
          <w:lang w:val="en-US"/>
        </w:rPr>
        <w:t>II</w:t>
      </w:r>
      <w:r w:rsidRPr="00847C61">
        <w:rPr>
          <w:rFonts w:ascii="Arial" w:hAnsi="Arial" w:cs="Arial"/>
        </w:rPr>
        <w:t xml:space="preserve"> в стандарте </w:t>
      </w:r>
      <w:r w:rsidRPr="00847C61">
        <w:rPr>
          <w:rFonts w:ascii="Arial" w:hAnsi="Arial" w:cs="Arial"/>
          <w:lang w:val="en-US"/>
        </w:rPr>
        <w:t>ISO</w:t>
      </w:r>
      <w:r w:rsidRPr="00847C61">
        <w:rPr>
          <w:rFonts w:ascii="Arial" w:hAnsi="Arial" w:cs="Arial"/>
        </w:rPr>
        <w:t xml:space="preserve"> 5725:1986) была использована для описания </w:t>
      </w:r>
      <w:r w:rsidRPr="00847C61">
        <w:rPr>
          <w:rFonts w:ascii="Arial" w:hAnsi="Arial" w:cs="Arial"/>
          <w:i/>
          <w:lang w:val="en-US"/>
        </w:rPr>
        <w:t>r</w:t>
      </w:r>
      <w:r w:rsidRPr="00847C61">
        <w:rPr>
          <w:rFonts w:ascii="Arial" w:hAnsi="Arial" w:cs="Arial"/>
        </w:rPr>
        <w:t xml:space="preserve"> и </w:t>
      </w:r>
      <w:r w:rsidRPr="00847C61">
        <w:rPr>
          <w:rFonts w:ascii="Arial" w:hAnsi="Arial" w:cs="Arial"/>
          <w:i/>
          <w:lang w:val="en-US"/>
        </w:rPr>
        <w:t>R</w:t>
      </w:r>
      <w:r w:rsidRPr="00847C61">
        <w:rPr>
          <w:rFonts w:ascii="Arial" w:hAnsi="Arial" w:cs="Arial"/>
        </w:rPr>
        <w:t xml:space="preserve"> как функции средних значений по всем дубликатам и по всем лабораториям для каждой из трех вышеупомянутых переменных. Уравнения регрессии приведены ниже. Также указан диапазон средних значений, в пределах которого было получено соответствие. </w:t>
      </w:r>
    </w:p>
    <w:p w:rsidR="00847C61" w:rsidRPr="00847C61" w:rsidRDefault="00847C61" w:rsidP="00847C61">
      <w:pPr>
        <w:spacing w:line="360" w:lineRule="auto"/>
        <w:ind w:left="-360"/>
        <w:jc w:val="both"/>
        <w:rPr>
          <w:rFonts w:ascii="Arial" w:hAnsi="Arial" w:cs="Arial"/>
        </w:rPr>
      </w:pPr>
    </w:p>
    <w:p w:rsidR="00847C61" w:rsidRPr="00847C61" w:rsidRDefault="00847C61" w:rsidP="00847C61">
      <w:pPr>
        <w:spacing w:line="360" w:lineRule="auto"/>
        <w:ind w:left="-360"/>
        <w:jc w:val="both"/>
        <w:rPr>
          <w:rFonts w:ascii="Arial" w:hAnsi="Arial" w:cs="Arial"/>
        </w:rPr>
      </w:pPr>
      <w:r w:rsidRPr="00847C61">
        <w:rPr>
          <w:rFonts w:ascii="Arial" w:hAnsi="Arial" w:cs="Arial"/>
        </w:rPr>
        <w:t xml:space="preserve">Приведены результаты для </w:t>
      </w:r>
      <w:r w:rsidRPr="00847C61">
        <w:rPr>
          <w:rFonts w:ascii="Arial" w:hAnsi="Arial" w:cs="Arial"/>
          <w:i/>
          <w:lang w:val="en-US"/>
        </w:rPr>
        <w:t>t</w:t>
      </w:r>
      <w:r w:rsidRPr="00847C61">
        <w:rPr>
          <w:rFonts w:ascii="Arial" w:hAnsi="Arial" w:cs="Arial"/>
          <w:vertAlign w:val="subscript"/>
          <w:lang w:val="en-US"/>
        </w:rPr>
        <w:t>ig</w:t>
      </w:r>
      <w:r w:rsidRPr="00847C61">
        <w:rPr>
          <w:rFonts w:ascii="Arial" w:hAnsi="Arial" w:cs="Arial"/>
        </w:rPr>
        <w:t xml:space="preserve"> в диапазоне от 27 секунд до 167 секунд:</w:t>
      </w:r>
    </w:p>
    <w:p w:rsidR="00847C61" w:rsidRPr="00847C61" w:rsidRDefault="00847C61" w:rsidP="00847C61">
      <w:pPr>
        <w:spacing w:line="360" w:lineRule="auto"/>
        <w:ind w:left="-360"/>
        <w:jc w:val="both"/>
        <w:rPr>
          <w:rFonts w:ascii="Arial" w:hAnsi="Arial" w:cs="Arial"/>
          <w:b/>
        </w:rPr>
      </w:pPr>
    </w:p>
    <w:p w:rsidR="00847C61" w:rsidRPr="00847C61" w:rsidRDefault="00847C61" w:rsidP="00847C61">
      <w:pPr>
        <w:spacing w:line="360" w:lineRule="auto"/>
        <w:ind w:left="-360" w:firstLine="2487"/>
        <w:jc w:val="both"/>
        <w:rPr>
          <w:rFonts w:ascii="Arial" w:hAnsi="Arial" w:cs="Arial"/>
          <w:lang w:val="de-AT"/>
        </w:rPr>
      </w:pPr>
      <w:r w:rsidRPr="00847C61">
        <w:rPr>
          <w:rFonts w:ascii="Arial" w:hAnsi="Arial" w:cs="Arial"/>
          <w:i/>
          <w:lang w:val="de-AT"/>
        </w:rPr>
        <w:t>r</w:t>
      </w:r>
      <w:r w:rsidRPr="00847C61">
        <w:rPr>
          <w:rFonts w:ascii="Arial" w:hAnsi="Arial" w:cs="Arial"/>
          <w:lang w:val="de-AT"/>
        </w:rPr>
        <w:t xml:space="preserve"> = 2,3 + 0,255</w:t>
      </w:r>
      <w:r w:rsidRPr="00847C61">
        <w:rPr>
          <w:rFonts w:ascii="Arial" w:hAnsi="Arial" w:cs="Arial"/>
          <w:i/>
          <w:lang w:val="de-AT"/>
        </w:rPr>
        <w:t xml:space="preserve"> t</w:t>
      </w:r>
      <w:r w:rsidRPr="00847C61">
        <w:rPr>
          <w:rFonts w:ascii="Arial" w:hAnsi="Arial" w:cs="Arial"/>
          <w:vertAlign w:val="subscript"/>
          <w:lang w:val="de-AT"/>
        </w:rPr>
        <w:t>ig</w:t>
      </w:r>
      <w:r w:rsidRPr="00847C61">
        <w:rPr>
          <w:rFonts w:ascii="Arial" w:hAnsi="Arial" w:cs="Arial"/>
          <w:lang w:val="de-AT"/>
        </w:rPr>
        <w:tab/>
      </w:r>
      <w:r w:rsidRPr="00847C61">
        <w:rPr>
          <w:rFonts w:ascii="Arial" w:hAnsi="Arial" w:cs="Arial"/>
          <w:lang w:val="de-AT"/>
        </w:rPr>
        <w:tab/>
      </w:r>
      <w:r w:rsidRPr="00847C61">
        <w:rPr>
          <w:rFonts w:ascii="Arial" w:hAnsi="Arial" w:cs="Arial"/>
          <w:lang w:val="de-AT"/>
        </w:rPr>
        <w:tab/>
      </w:r>
      <w:r w:rsidRPr="00847C61">
        <w:rPr>
          <w:rFonts w:ascii="Arial" w:hAnsi="Arial" w:cs="Arial"/>
          <w:lang w:val="de-AT"/>
        </w:rPr>
        <w:tab/>
      </w:r>
      <w:r w:rsidRPr="00847C61">
        <w:rPr>
          <w:rFonts w:ascii="Arial" w:hAnsi="Arial" w:cs="Arial"/>
          <w:lang w:val="de-AT"/>
        </w:rPr>
        <w:tab/>
      </w:r>
      <w:r w:rsidRPr="00847C61">
        <w:rPr>
          <w:rFonts w:ascii="Arial" w:hAnsi="Arial" w:cs="Arial"/>
          <w:lang w:val="de-AT"/>
        </w:rPr>
        <w:tab/>
      </w:r>
      <w:r w:rsidRPr="00847C61">
        <w:rPr>
          <w:rFonts w:ascii="Arial" w:hAnsi="Arial" w:cs="Arial"/>
          <w:lang w:val="de-AT"/>
        </w:rPr>
        <w:tab/>
      </w:r>
      <w:r w:rsidRPr="00847C61">
        <w:rPr>
          <w:rFonts w:ascii="Arial" w:hAnsi="Arial" w:cs="Arial"/>
          <w:lang w:val="de-AT"/>
        </w:rPr>
        <w:tab/>
        <w:t>(C.11)</w:t>
      </w:r>
    </w:p>
    <w:p w:rsidR="00847C61" w:rsidRPr="00847C61" w:rsidRDefault="00847C61" w:rsidP="00847C61">
      <w:pPr>
        <w:spacing w:line="360" w:lineRule="auto"/>
        <w:ind w:left="-360"/>
        <w:jc w:val="both"/>
        <w:rPr>
          <w:rFonts w:ascii="Arial" w:hAnsi="Arial" w:cs="Arial"/>
          <w:lang w:val="de-AT"/>
        </w:rPr>
      </w:pPr>
    </w:p>
    <w:p w:rsidR="00847C61" w:rsidRPr="00847C61" w:rsidRDefault="00847C61" w:rsidP="00847C61">
      <w:pPr>
        <w:spacing w:line="360" w:lineRule="auto"/>
        <w:ind w:left="-360" w:firstLine="2487"/>
        <w:jc w:val="both"/>
        <w:rPr>
          <w:rFonts w:ascii="Arial" w:hAnsi="Arial" w:cs="Arial"/>
          <w:lang w:val="de-AT"/>
        </w:rPr>
      </w:pPr>
      <w:r w:rsidRPr="00847C61">
        <w:rPr>
          <w:rFonts w:ascii="Arial" w:hAnsi="Arial" w:cs="Arial"/>
          <w:i/>
          <w:lang w:val="de-AT"/>
        </w:rPr>
        <w:t>R</w:t>
      </w:r>
      <w:r w:rsidRPr="00847C61">
        <w:rPr>
          <w:rFonts w:ascii="Arial" w:hAnsi="Arial" w:cs="Arial"/>
          <w:lang w:val="de-AT"/>
        </w:rPr>
        <w:t xml:space="preserve"> = 2,3 + 0,652</w:t>
      </w:r>
      <w:r w:rsidRPr="00847C61">
        <w:rPr>
          <w:rFonts w:ascii="Arial" w:hAnsi="Arial" w:cs="Arial"/>
          <w:i/>
          <w:lang w:val="de-AT"/>
        </w:rPr>
        <w:t xml:space="preserve"> t</w:t>
      </w:r>
      <w:r w:rsidRPr="00847C61">
        <w:rPr>
          <w:rFonts w:ascii="Arial" w:hAnsi="Arial" w:cs="Arial"/>
          <w:vertAlign w:val="subscript"/>
          <w:lang w:val="de-AT"/>
        </w:rPr>
        <w:t>ig</w:t>
      </w:r>
      <w:r w:rsidRPr="00847C61">
        <w:rPr>
          <w:rFonts w:ascii="Arial" w:hAnsi="Arial" w:cs="Arial"/>
          <w:lang w:val="de-AT"/>
        </w:rPr>
        <w:tab/>
      </w:r>
      <w:r w:rsidRPr="00847C61">
        <w:rPr>
          <w:rFonts w:ascii="Arial" w:hAnsi="Arial" w:cs="Arial"/>
          <w:lang w:val="de-AT"/>
        </w:rPr>
        <w:tab/>
      </w:r>
      <w:r w:rsidRPr="00847C61">
        <w:rPr>
          <w:rFonts w:ascii="Arial" w:hAnsi="Arial" w:cs="Arial"/>
          <w:lang w:val="de-AT"/>
        </w:rPr>
        <w:tab/>
      </w:r>
      <w:r w:rsidRPr="00847C61">
        <w:rPr>
          <w:rFonts w:ascii="Arial" w:hAnsi="Arial" w:cs="Arial"/>
          <w:lang w:val="de-AT"/>
        </w:rPr>
        <w:tab/>
      </w:r>
      <w:r w:rsidRPr="00847C61">
        <w:rPr>
          <w:rFonts w:ascii="Arial" w:hAnsi="Arial" w:cs="Arial"/>
          <w:lang w:val="de-AT"/>
        </w:rPr>
        <w:tab/>
      </w:r>
      <w:r w:rsidRPr="00847C61">
        <w:rPr>
          <w:rFonts w:ascii="Arial" w:hAnsi="Arial" w:cs="Arial"/>
          <w:lang w:val="de-AT"/>
        </w:rPr>
        <w:tab/>
      </w:r>
      <w:r w:rsidRPr="00847C61">
        <w:rPr>
          <w:rFonts w:ascii="Arial" w:hAnsi="Arial" w:cs="Arial"/>
          <w:lang w:val="de-AT"/>
        </w:rPr>
        <w:tab/>
      </w:r>
      <w:r w:rsidRPr="008E4719">
        <w:rPr>
          <w:rFonts w:ascii="Arial" w:hAnsi="Arial" w:cs="Arial"/>
          <w:lang w:val="de-AT"/>
        </w:rPr>
        <w:tab/>
      </w:r>
      <w:r w:rsidRPr="00847C61">
        <w:rPr>
          <w:rFonts w:ascii="Arial" w:hAnsi="Arial" w:cs="Arial"/>
          <w:lang w:val="de-AT"/>
        </w:rPr>
        <w:t>(C.12)</w:t>
      </w:r>
    </w:p>
    <w:p w:rsidR="00847C61" w:rsidRPr="00847C61" w:rsidRDefault="00847C61" w:rsidP="00847C61">
      <w:pPr>
        <w:spacing w:line="360" w:lineRule="auto"/>
        <w:ind w:left="-360"/>
        <w:jc w:val="both"/>
        <w:rPr>
          <w:rFonts w:ascii="Arial" w:hAnsi="Arial" w:cs="Arial"/>
          <w:lang w:val="de-AT"/>
        </w:rPr>
      </w:pPr>
    </w:p>
    <w:p w:rsidR="00847C61" w:rsidRPr="00847C61" w:rsidRDefault="00847C61" w:rsidP="00847C61">
      <w:pPr>
        <w:spacing w:line="360" w:lineRule="auto"/>
        <w:ind w:left="-360"/>
        <w:jc w:val="both"/>
        <w:rPr>
          <w:rFonts w:ascii="Arial" w:hAnsi="Arial" w:cs="Arial"/>
        </w:rPr>
      </w:pPr>
      <w:r w:rsidRPr="00847C61">
        <w:rPr>
          <w:rFonts w:ascii="Arial" w:hAnsi="Arial" w:cs="Arial"/>
        </w:rPr>
        <w:t xml:space="preserve">Приведены результаты для </w:t>
      </w:r>
      <w:r w:rsidRPr="00847C61">
        <w:rPr>
          <w:rFonts w:ascii="Arial" w:hAnsi="Arial" w:cs="Arial"/>
          <w:position w:val="-14"/>
        </w:rPr>
        <w:object w:dxaOrig="580" w:dyaOrig="380">
          <v:shape id="_x0000_i1128" type="#_x0000_t75" style="width:31.1pt;height:20.75pt" o:ole="">
            <v:imagedata r:id="rId35" o:title=""/>
          </v:shape>
          <o:OLEObject Type="Embed" ProgID="Equation.3" ShapeID="_x0000_i1128" DrawAspect="Content" ObjectID="_1622456146" r:id="rId148"/>
        </w:object>
      </w:r>
      <w:r w:rsidRPr="00847C61">
        <w:rPr>
          <w:rFonts w:ascii="Arial" w:hAnsi="Arial" w:cs="Arial"/>
        </w:rPr>
        <w:t xml:space="preserve"> в диапазоне от 83 кВт/м</w:t>
      </w:r>
      <w:r w:rsidRPr="00847C61">
        <w:rPr>
          <w:rFonts w:ascii="Arial" w:hAnsi="Arial" w:cs="Arial"/>
          <w:vertAlign w:val="superscript"/>
        </w:rPr>
        <w:t>2</w:t>
      </w:r>
      <w:r w:rsidRPr="00847C61">
        <w:rPr>
          <w:rFonts w:ascii="Arial" w:hAnsi="Arial" w:cs="Arial"/>
        </w:rPr>
        <w:t xml:space="preserve"> до 855 кВт/м</w:t>
      </w:r>
      <w:r w:rsidRPr="00847C61">
        <w:rPr>
          <w:rFonts w:ascii="Arial" w:hAnsi="Arial" w:cs="Arial"/>
          <w:vertAlign w:val="superscript"/>
        </w:rPr>
        <w:t>2</w:t>
      </w:r>
      <w:r w:rsidRPr="00847C61">
        <w:rPr>
          <w:rFonts w:ascii="Arial" w:hAnsi="Arial" w:cs="Arial"/>
        </w:rPr>
        <w:t>:</w:t>
      </w:r>
    </w:p>
    <w:p w:rsidR="00847C61" w:rsidRPr="00847C61" w:rsidRDefault="00847C61" w:rsidP="00847C61">
      <w:pPr>
        <w:spacing w:line="360" w:lineRule="auto"/>
        <w:ind w:left="-360"/>
        <w:jc w:val="both"/>
        <w:rPr>
          <w:rFonts w:ascii="Arial" w:hAnsi="Arial" w:cs="Arial"/>
          <w:b/>
        </w:rPr>
      </w:pPr>
    </w:p>
    <w:p w:rsidR="00847C61" w:rsidRPr="00847C61" w:rsidRDefault="00847C61" w:rsidP="00847C61">
      <w:pPr>
        <w:spacing w:line="360" w:lineRule="auto"/>
        <w:ind w:left="-360" w:firstLine="2487"/>
        <w:jc w:val="both"/>
        <w:rPr>
          <w:rFonts w:ascii="Arial" w:hAnsi="Arial" w:cs="Arial"/>
        </w:rPr>
      </w:pPr>
      <w:r w:rsidRPr="00847C61">
        <w:rPr>
          <w:rFonts w:ascii="Arial" w:hAnsi="Arial" w:cs="Arial"/>
          <w:i/>
          <w:lang w:val="en-US"/>
        </w:rPr>
        <w:t>r</w:t>
      </w:r>
      <w:r w:rsidRPr="00847C61">
        <w:rPr>
          <w:rFonts w:ascii="Arial" w:hAnsi="Arial" w:cs="Arial"/>
        </w:rPr>
        <w:t xml:space="preserve"> = 36,6 + 0,064</w:t>
      </w:r>
      <w:r w:rsidRPr="00847C61">
        <w:rPr>
          <w:rFonts w:ascii="Arial" w:hAnsi="Arial" w:cs="Arial"/>
          <w:position w:val="-14"/>
        </w:rPr>
        <w:object w:dxaOrig="580" w:dyaOrig="380">
          <v:shape id="_x0000_i1129" type="#_x0000_t75" style="width:31.1pt;height:20.75pt" o:ole="">
            <v:imagedata r:id="rId35" o:title=""/>
          </v:shape>
          <o:OLEObject Type="Embed" ProgID="Equation.3" ShapeID="_x0000_i1129" DrawAspect="Content" ObjectID="_1622456147" r:id="rId149"/>
        </w:object>
      </w:r>
      <w:r w:rsidRPr="00847C61">
        <w:rPr>
          <w:rFonts w:ascii="Arial" w:hAnsi="Arial" w:cs="Arial"/>
        </w:rPr>
        <w:tab/>
      </w:r>
      <w:r w:rsidRPr="00847C61">
        <w:rPr>
          <w:rFonts w:ascii="Arial" w:hAnsi="Arial" w:cs="Arial"/>
        </w:rPr>
        <w:tab/>
      </w:r>
      <w:r w:rsidRPr="00847C61">
        <w:rPr>
          <w:rFonts w:ascii="Arial" w:hAnsi="Arial" w:cs="Arial"/>
        </w:rPr>
        <w:tab/>
      </w:r>
      <w:r w:rsidRPr="00847C61">
        <w:rPr>
          <w:rFonts w:ascii="Arial" w:hAnsi="Arial" w:cs="Arial"/>
        </w:rPr>
        <w:tab/>
      </w:r>
      <w:r w:rsidRPr="00847C61">
        <w:rPr>
          <w:rFonts w:ascii="Arial" w:hAnsi="Arial" w:cs="Arial"/>
        </w:rPr>
        <w:tab/>
      </w:r>
      <w:r w:rsidRPr="00847C61">
        <w:rPr>
          <w:rFonts w:ascii="Arial" w:hAnsi="Arial" w:cs="Arial"/>
        </w:rPr>
        <w:tab/>
      </w:r>
      <w:r w:rsidRPr="00847C61">
        <w:rPr>
          <w:rFonts w:ascii="Arial" w:hAnsi="Arial" w:cs="Arial"/>
        </w:rPr>
        <w:tab/>
        <w:t>(C.13)</w:t>
      </w:r>
    </w:p>
    <w:p w:rsidR="00847C61" w:rsidRPr="00847C61" w:rsidRDefault="00847C61" w:rsidP="00847C61">
      <w:pPr>
        <w:spacing w:line="360" w:lineRule="auto"/>
        <w:ind w:left="-360" w:firstLine="2487"/>
        <w:jc w:val="both"/>
        <w:rPr>
          <w:rFonts w:ascii="Arial" w:hAnsi="Arial" w:cs="Arial"/>
        </w:rPr>
      </w:pPr>
      <w:r w:rsidRPr="00847C61">
        <w:rPr>
          <w:rFonts w:ascii="Arial" w:hAnsi="Arial" w:cs="Arial"/>
          <w:i/>
          <w:lang w:val="en-US"/>
        </w:rPr>
        <w:t>R</w:t>
      </w:r>
      <w:r w:rsidRPr="00847C61">
        <w:rPr>
          <w:rFonts w:ascii="Arial" w:hAnsi="Arial" w:cs="Arial"/>
        </w:rPr>
        <w:t xml:space="preserve"> = 36,6 + 0,330</w:t>
      </w:r>
      <w:r w:rsidRPr="00847C61">
        <w:rPr>
          <w:rFonts w:ascii="Arial" w:hAnsi="Arial" w:cs="Arial"/>
          <w:position w:val="-14"/>
        </w:rPr>
        <w:object w:dxaOrig="580" w:dyaOrig="380">
          <v:shape id="_x0000_i1130" type="#_x0000_t75" style="width:31.1pt;height:20.75pt" o:ole="">
            <v:imagedata r:id="rId35" o:title=""/>
          </v:shape>
          <o:OLEObject Type="Embed" ProgID="Equation.3" ShapeID="_x0000_i1130" DrawAspect="Content" ObjectID="_1622456148" r:id="rId150"/>
        </w:object>
      </w:r>
      <w:r w:rsidRPr="00847C61">
        <w:rPr>
          <w:rFonts w:ascii="Arial" w:hAnsi="Arial" w:cs="Arial"/>
        </w:rPr>
        <w:tab/>
      </w:r>
      <w:r w:rsidRPr="00847C61">
        <w:rPr>
          <w:rFonts w:ascii="Arial" w:hAnsi="Arial" w:cs="Arial"/>
        </w:rPr>
        <w:tab/>
      </w:r>
      <w:r w:rsidRPr="00847C61">
        <w:rPr>
          <w:rFonts w:ascii="Arial" w:hAnsi="Arial" w:cs="Arial"/>
        </w:rPr>
        <w:tab/>
      </w:r>
      <w:r w:rsidRPr="00847C61">
        <w:rPr>
          <w:rFonts w:ascii="Arial" w:hAnsi="Arial" w:cs="Arial"/>
        </w:rPr>
        <w:tab/>
      </w:r>
      <w:r w:rsidRPr="00847C61">
        <w:rPr>
          <w:rFonts w:ascii="Arial" w:hAnsi="Arial" w:cs="Arial"/>
        </w:rPr>
        <w:tab/>
      </w:r>
      <w:r w:rsidRPr="00847C61">
        <w:rPr>
          <w:rFonts w:ascii="Arial" w:hAnsi="Arial" w:cs="Arial"/>
        </w:rPr>
        <w:tab/>
      </w:r>
      <w:r w:rsidRPr="00847C61">
        <w:rPr>
          <w:rFonts w:ascii="Arial" w:hAnsi="Arial" w:cs="Arial"/>
        </w:rPr>
        <w:tab/>
        <w:t>(C.14)</w:t>
      </w:r>
    </w:p>
    <w:p w:rsidR="00847C61" w:rsidRPr="00847C61" w:rsidRDefault="00847C61" w:rsidP="00847C61">
      <w:pPr>
        <w:spacing w:line="360" w:lineRule="auto"/>
        <w:ind w:left="-360"/>
        <w:jc w:val="both"/>
        <w:rPr>
          <w:rFonts w:ascii="Arial" w:hAnsi="Arial" w:cs="Arial"/>
        </w:rPr>
      </w:pPr>
    </w:p>
    <w:p w:rsidR="00847C61" w:rsidRPr="00847C61" w:rsidRDefault="00847C61" w:rsidP="00847C61">
      <w:pPr>
        <w:spacing w:line="360" w:lineRule="auto"/>
        <w:ind w:left="-360"/>
        <w:jc w:val="both"/>
        <w:rPr>
          <w:rFonts w:ascii="Arial" w:hAnsi="Arial" w:cs="Arial"/>
        </w:rPr>
      </w:pPr>
      <w:r w:rsidRPr="00847C61">
        <w:rPr>
          <w:rFonts w:ascii="Arial" w:hAnsi="Arial" w:cs="Arial"/>
        </w:rPr>
        <w:t xml:space="preserve">Приведены результаты для </w:t>
      </w:r>
      <w:r w:rsidRPr="00847C61">
        <w:rPr>
          <w:rFonts w:ascii="Arial" w:hAnsi="Arial" w:cs="Arial"/>
          <w:position w:val="-14"/>
        </w:rPr>
        <w:object w:dxaOrig="540" w:dyaOrig="380">
          <v:shape id="_x0000_i1131" type="#_x0000_t75" style="width:25.9pt;height:20.75pt" o:ole="">
            <v:imagedata r:id="rId39" o:title=""/>
          </v:shape>
          <o:OLEObject Type="Embed" ProgID="Equation.3" ShapeID="_x0000_i1131" DrawAspect="Content" ObjectID="_1622456149" r:id="rId151"/>
        </w:object>
      </w:r>
      <w:r w:rsidRPr="00847C61">
        <w:rPr>
          <w:rFonts w:ascii="Arial" w:hAnsi="Arial" w:cs="Arial"/>
        </w:rPr>
        <w:t xml:space="preserve"> в диапазоне от 27 МДж/м</w:t>
      </w:r>
      <w:r w:rsidRPr="00847C61">
        <w:rPr>
          <w:rFonts w:ascii="Arial" w:hAnsi="Arial" w:cs="Arial"/>
          <w:vertAlign w:val="superscript"/>
        </w:rPr>
        <w:t>2</w:t>
      </w:r>
      <w:r w:rsidRPr="00847C61">
        <w:rPr>
          <w:rFonts w:ascii="Arial" w:hAnsi="Arial" w:cs="Arial"/>
        </w:rPr>
        <w:t xml:space="preserve"> до 319 МДж /м</w:t>
      </w:r>
      <w:r w:rsidRPr="00847C61">
        <w:rPr>
          <w:rFonts w:ascii="Arial" w:hAnsi="Arial" w:cs="Arial"/>
          <w:vertAlign w:val="superscript"/>
        </w:rPr>
        <w:t>2</w:t>
      </w:r>
      <w:r w:rsidRPr="00847C61">
        <w:rPr>
          <w:rFonts w:ascii="Arial" w:hAnsi="Arial" w:cs="Arial"/>
        </w:rPr>
        <w:t>:</w:t>
      </w:r>
    </w:p>
    <w:p w:rsidR="00847C61" w:rsidRPr="00847C61" w:rsidRDefault="00847C61" w:rsidP="00847C61">
      <w:pPr>
        <w:spacing w:line="360" w:lineRule="auto"/>
        <w:ind w:left="-360"/>
        <w:jc w:val="both"/>
        <w:rPr>
          <w:rFonts w:ascii="Arial" w:hAnsi="Arial" w:cs="Arial"/>
          <w:b/>
        </w:rPr>
      </w:pPr>
    </w:p>
    <w:p w:rsidR="00847C61" w:rsidRPr="00847C61" w:rsidRDefault="00847C61" w:rsidP="00847C61">
      <w:pPr>
        <w:spacing w:line="360" w:lineRule="auto"/>
        <w:ind w:left="-360" w:firstLine="2487"/>
        <w:jc w:val="both"/>
        <w:rPr>
          <w:rFonts w:ascii="Arial" w:hAnsi="Arial" w:cs="Arial"/>
        </w:rPr>
      </w:pPr>
      <w:r w:rsidRPr="00847C61">
        <w:rPr>
          <w:rFonts w:ascii="Arial" w:hAnsi="Arial" w:cs="Arial"/>
          <w:i/>
          <w:lang w:val="en-US"/>
        </w:rPr>
        <w:t>r</w:t>
      </w:r>
      <w:r w:rsidRPr="00847C61">
        <w:rPr>
          <w:rFonts w:ascii="Arial" w:hAnsi="Arial" w:cs="Arial"/>
        </w:rPr>
        <w:t xml:space="preserve"> = 15,5 + 0,008</w:t>
      </w:r>
      <w:r w:rsidRPr="00847C61">
        <w:rPr>
          <w:rFonts w:ascii="Arial" w:hAnsi="Arial" w:cs="Arial"/>
          <w:position w:val="-14"/>
        </w:rPr>
        <w:object w:dxaOrig="540" w:dyaOrig="380">
          <v:shape id="_x0000_i1132" type="#_x0000_t75" style="width:25.9pt;height:20.75pt" o:ole="">
            <v:imagedata r:id="rId39" o:title=""/>
          </v:shape>
          <o:OLEObject Type="Embed" ProgID="Equation.3" ShapeID="_x0000_i1132" DrawAspect="Content" ObjectID="_1622456150" r:id="rId152"/>
        </w:object>
      </w:r>
      <w:r w:rsidRPr="00847C61">
        <w:rPr>
          <w:rFonts w:ascii="Arial" w:hAnsi="Arial" w:cs="Arial"/>
        </w:rPr>
        <w:tab/>
      </w:r>
      <w:r w:rsidRPr="00847C61">
        <w:rPr>
          <w:rFonts w:ascii="Arial" w:hAnsi="Arial" w:cs="Arial"/>
        </w:rPr>
        <w:tab/>
      </w:r>
      <w:r w:rsidRPr="00847C61">
        <w:rPr>
          <w:rFonts w:ascii="Arial" w:hAnsi="Arial" w:cs="Arial"/>
        </w:rPr>
        <w:tab/>
      </w:r>
      <w:r w:rsidRPr="00847C61">
        <w:rPr>
          <w:rFonts w:ascii="Arial" w:hAnsi="Arial" w:cs="Arial"/>
        </w:rPr>
        <w:tab/>
      </w:r>
      <w:r w:rsidRPr="00847C61">
        <w:rPr>
          <w:rFonts w:ascii="Arial" w:hAnsi="Arial" w:cs="Arial"/>
        </w:rPr>
        <w:tab/>
      </w:r>
      <w:r w:rsidRPr="00847C61">
        <w:rPr>
          <w:rFonts w:ascii="Arial" w:hAnsi="Arial" w:cs="Arial"/>
        </w:rPr>
        <w:tab/>
      </w:r>
      <w:r w:rsidRPr="00847C61">
        <w:rPr>
          <w:rFonts w:ascii="Arial" w:hAnsi="Arial" w:cs="Arial"/>
        </w:rPr>
        <w:tab/>
        <w:t>(C.15)</w:t>
      </w:r>
    </w:p>
    <w:p w:rsidR="00847C61" w:rsidRPr="00847C61" w:rsidRDefault="00847C61" w:rsidP="00847C61">
      <w:pPr>
        <w:spacing w:line="360" w:lineRule="auto"/>
        <w:ind w:left="-360" w:firstLine="2487"/>
        <w:jc w:val="both"/>
        <w:rPr>
          <w:rFonts w:ascii="Arial" w:hAnsi="Arial" w:cs="Arial"/>
        </w:rPr>
      </w:pPr>
      <w:r w:rsidRPr="00847C61">
        <w:rPr>
          <w:rFonts w:ascii="Arial" w:hAnsi="Arial" w:cs="Arial"/>
          <w:i/>
          <w:lang w:val="en-US"/>
        </w:rPr>
        <w:t>R</w:t>
      </w:r>
      <w:r w:rsidRPr="00847C61">
        <w:rPr>
          <w:rFonts w:ascii="Arial" w:hAnsi="Arial" w:cs="Arial"/>
        </w:rPr>
        <w:t xml:space="preserve"> = 15,5 + 0,125</w:t>
      </w:r>
      <w:r w:rsidRPr="00847C61">
        <w:rPr>
          <w:rFonts w:ascii="Arial" w:hAnsi="Arial" w:cs="Arial"/>
          <w:position w:val="-14"/>
        </w:rPr>
        <w:object w:dxaOrig="540" w:dyaOrig="380">
          <v:shape id="_x0000_i1133" type="#_x0000_t75" style="width:25.9pt;height:20.75pt" o:ole="">
            <v:imagedata r:id="rId39" o:title=""/>
          </v:shape>
          <o:OLEObject Type="Embed" ProgID="Equation.3" ShapeID="_x0000_i1133" DrawAspect="Content" ObjectID="_1622456151" r:id="rId153"/>
        </w:object>
      </w:r>
      <w:r w:rsidRPr="00847C61">
        <w:rPr>
          <w:rFonts w:ascii="Arial" w:hAnsi="Arial" w:cs="Arial"/>
        </w:rPr>
        <w:tab/>
      </w:r>
      <w:r w:rsidRPr="00847C61">
        <w:rPr>
          <w:rFonts w:ascii="Arial" w:hAnsi="Arial" w:cs="Arial"/>
        </w:rPr>
        <w:tab/>
      </w:r>
      <w:r w:rsidRPr="00847C61">
        <w:rPr>
          <w:rFonts w:ascii="Arial" w:hAnsi="Arial" w:cs="Arial"/>
        </w:rPr>
        <w:tab/>
      </w:r>
      <w:r w:rsidRPr="00847C61">
        <w:rPr>
          <w:rFonts w:ascii="Arial" w:hAnsi="Arial" w:cs="Arial"/>
        </w:rPr>
        <w:tab/>
      </w:r>
      <w:r w:rsidRPr="00847C61">
        <w:rPr>
          <w:rFonts w:ascii="Arial" w:hAnsi="Arial" w:cs="Arial"/>
        </w:rPr>
        <w:tab/>
      </w:r>
      <w:r w:rsidRPr="00847C61">
        <w:rPr>
          <w:rFonts w:ascii="Arial" w:hAnsi="Arial" w:cs="Arial"/>
        </w:rPr>
        <w:tab/>
      </w:r>
      <w:r w:rsidRPr="00847C61">
        <w:rPr>
          <w:rFonts w:ascii="Arial" w:hAnsi="Arial" w:cs="Arial"/>
        </w:rPr>
        <w:tab/>
        <w:t>(C.16)</w:t>
      </w:r>
    </w:p>
    <w:p w:rsidR="00847C61" w:rsidRPr="00847C61" w:rsidRDefault="00847C61" w:rsidP="00847C61">
      <w:pPr>
        <w:spacing w:line="360" w:lineRule="auto"/>
        <w:ind w:left="-360"/>
        <w:jc w:val="both"/>
        <w:rPr>
          <w:rFonts w:ascii="Arial" w:hAnsi="Arial" w:cs="Arial"/>
        </w:rPr>
      </w:pPr>
    </w:p>
    <w:p w:rsidR="00847C61" w:rsidRPr="00847C61" w:rsidRDefault="00847C61" w:rsidP="00847C61">
      <w:pPr>
        <w:spacing w:line="360" w:lineRule="auto"/>
        <w:ind w:left="-360"/>
        <w:jc w:val="both"/>
        <w:rPr>
          <w:rFonts w:ascii="Arial" w:hAnsi="Arial" w:cs="Arial"/>
        </w:rPr>
      </w:pPr>
      <w:r w:rsidRPr="00847C61">
        <w:rPr>
          <w:rFonts w:ascii="Arial" w:hAnsi="Arial" w:cs="Arial"/>
        </w:rPr>
        <w:t>Сравнение уравнений (</w:t>
      </w:r>
      <w:r w:rsidRPr="00847C61">
        <w:rPr>
          <w:rFonts w:ascii="Arial" w:hAnsi="Arial" w:cs="Arial"/>
          <w:lang w:val="en-US"/>
        </w:rPr>
        <w:t>C</w:t>
      </w:r>
      <w:r w:rsidRPr="00847C61">
        <w:rPr>
          <w:rFonts w:ascii="Arial" w:hAnsi="Arial" w:cs="Arial"/>
        </w:rPr>
        <w:t>.1) и (</w:t>
      </w:r>
      <w:r w:rsidRPr="00847C61">
        <w:rPr>
          <w:rFonts w:ascii="Arial" w:hAnsi="Arial" w:cs="Arial"/>
          <w:lang w:val="en-US"/>
        </w:rPr>
        <w:t>C</w:t>
      </w:r>
      <w:r w:rsidRPr="00847C61">
        <w:rPr>
          <w:rFonts w:ascii="Arial" w:hAnsi="Arial" w:cs="Arial"/>
        </w:rPr>
        <w:t>.2) с уравнениями (</w:t>
      </w:r>
      <w:r w:rsidRPr="00847C61">
        <w:rPr>
          <w:rFonts w:ascii="Arial" w:hAnsi="Arial" w:cs="Arial"/>
          <w:lang w:val="en-US"/>
        </w:rPr>
        <w:t>C</w:t>
      </w:r>
      <w:r w:rsidRPr="00847C61">
        <w:rPr>
          <w:rFonts w:ascii="Arial" w:hAnsi="Arial" w:cs="Arial"/>
        </w:rPr>
        <w:t>.11) и (</w:t>
      </w:r>
      <w:r w:rsidRPr="00847C61">
        <w:rPr>
          <w:rFonts w:ascii="Arial" w:hAnsi="Arial" w:cs="Arial"/>
          <w:lang w:val="en-US"/>
        </w:rPr>
        <w:t>C</w:t>
      </w:r>
      <w:r w:rsidRPr="00847C61">
        <w:rPr>
          <w:rFonts w:ascii="Arial" w:hAnsi="Arial" w:cs="Arial"/>
        </w:rPr>
        <w:t xml:space="preserve">.12) показывает, что повторяемость и воспроизводимость времени до воспламенения ухудшается с увеличением расстояния между поверхностью образца и опорной пластиной нагревателя до </w:t>
      </w:r>
      <w:smartTag w:uri="urn:schemas-microsoft-com:office:smarttags" w:element="metricconverter">
        <w:smartTagPr>
          <w:attr w:name="ProductID" w:val="60 мм"/>
        </w:smartTagPr>
        <w:r w:rsidRPr="00847C61">
          <w:rPr>
            <w:rFonts w:ascii="Arial" w:hAnsi="Arial" w:cs="Arial"/>
          </w:rPr>
          <w:t>60 мм</w:t>
        </w:r>
      </w:smartTag>
      <w:r w:rsidRPr="00847C61">
        <w:rPr>
          <w:rFonts w:ascii="Arial" w:hAnsi="Arial" w:cs="Arial"/>
        </w:rPr>
        <w:t>. Повторяемость двух оставшихся переменных кажется неизменившейся [см. уравнения (</w:t>
      </w:r>
      <w:r w:rsidRPr="00847C61">
        <w:rPr>
          <w:rFonts w:ascii="Arial" w:hAnsi="Arial" w:cs="Arial"/>
          <w:lang w:val="en-US"/>
        </w:rPr>
        <w:t>C</w:t>
      </w:r>
      <w:r w:rsidRPr="00847C61">
        <w:rPr>
          <w:rFonts w:ascii="Arial" w:hAnsi="Arial" w:cs="Arial"/>
        </w:rPr>
        <w:t>.3) и (</w:t>
      </w:r>
      <w:r w:rsidRPr="00847C61">
        <w:rPr>
          <w:rFonts w:ascii="Arial" w:hAnsi="Arial" w:cs="Arial"/>
          <w:lang w:val="en-US"/>
        </w:rPr>
        <w:t>C</w:t>
      </w:r>
      <w:r w:rsidRPr="00847C61">
        <w:rPr>
          <w:rFonts w:ascii="Arial" w:hAnsi="Arial" w:cs="Arial"/>
        </w:rPr>
        <w:t>.7) по сравнению с (</w:t>
      </w:r>
      <w:r w:rsidRPr="00847C61">
        <w:rPr>
          <w:rFonts w:ascii="Arial" w:hAnsi="Arial" w:cs="Arial"/>
          <w:lang w:val="en-US"/>
        </w:rPr>
        <w:t>C</w:t>
      </w:r>
      <w:r w:rsidRPr="00847C61">
        <w:rPr>
          <w:rFonts w:ascii="Arial" w:hAnsi="Arial" w:cs="Arial"/>
        </w:rPr>
        <w:t>.13) и (</w:t>
      </w:r>
      <w:r w:rsidRPr="00847C61">
        <w:rPr>
          <w:rFonts w:ascii="Arial" w:hAnsi="Arial" w:cs="Arial"/>
          <w:lang w:val="en-US"/>
        </w:rPr>
        <w:t>C</w:t>
      </w:r>
      <w:r w:rsidRPr="00847C61">
        <w:rPr>
          <w:rFonts w:ascii="Arial" w:hAnsi="Arial" w:cs="Arial"/>
        </w:rPr>
        <w:t xml:space="preserve">.15)], но для расстояния </w:t>
      </w:r>
      <w:smartTag w:uri="urn:schemas-microsoft-com:office:smarttags" w:element="metricconverter">
        <w:smartTagPr>
          <w:attr w:name="ProductID" w:val="60 мм"/>
        </w:smartTagPr>
        <w:r w:rsidRPr="00847C61">
          <w:rPr>
            <w:rFonts w:ascii="Arial" w:hAnsi="Arial" w:cs="Arial"/>
          </w:rPr>
          <w:t>60 мм</w:t>
        </w:r>
      </w:smartTag>
      <w:r w:rsidRPr="00847C61">
        <w:rPr>
          <w:rFonts w:ascii="Arial" w:hAnsi="Arial" w:cs="Arial"/>
        </w:rPr>
        <w:t xml:space="preserve"> воспроизводимость немного хуже [см. уравнения (</w:t>
      </w:r>
      <w:r w:rsidRPr="00847C61">
        <w:rPr>
          <w:rFonts w:ascii="Arial" w:hAnsi="Arial" w:cs="Arial"/>
          <w:lang w:val="en-US"/>
        </w:rPr>
        <w:t>C</w:t>
      </w:r>
      <w:r w:rsidRPr="00847C61">
        <w:rPr>
          <w:rFonts w:ascii="Arial" w:hAnsi="Arial" w:cs="Arial"/>
        </w:rPr>
        <w:t>.4) и (C.8) по сравнению с (C.14) и (</w:t>
      </w:r>
      <w:r w:rsidRPr="00847C61">
        <w:rPr>
          <w:rFonts w:ascii="Arial" w:hAnsi="Arial" w:cs="Arial"/>
          <w:lang w:val="en-US"/>
        </w:rPr>
        <w:t>C</w:t>
      </w:r>
      <w:r w:rsidRPr="00847C61">
        <w:rPr>
          <w:rFonts w:ascii="Arial" w:hAnsi="Arial" w:cs="Arial"/>
        </w:rPr>
        <w:t>.16)].</w:t>
      </w:r>
    </w:p>
    <w:p w:rsidR="00847C61" w:rsidRPr="00847C61" w:rsidRDefault="00847C61" w:rsidP="00847C61">
      <w:pPr>
        <w:spacing w:line="360" w:lineRule="auto"/>
        <w:ind w:left="-360"/>
        <w:jc w:val="both"/>
        <w:rPr>
          <w:rFonts w:ascii="Arial" w:hAnsi="Arial" w:cs="Arial"/>
        </w:rPr>
      </w:pPr>
    </w:p>
    <w:p w:rsidR="00847C61" w:rsidRPr="00847C61" w:rsidRDefault="00847C61" w:rsidP="00847C61">
      <w:pPr>
        <w:pStyle w:val="1"/>
        <w:spacing w:line="360" w:lineRule="auto"/>
        <w:ind w:left="284"/>
        <w:jc w:val="both"/>
        <w:rPr>
          <w:rFonts w:cs="Arial"/>
          <w:sz w:val="24"/>
          <w:szCs w:val="24"/>
        </w:rPr>
      </w:pPr>
      <w:bookmarkStart w:id="105" w:name="_Toc448241445"/>
      <w:bookmarkStart w:id="106" w:name="_Toc508117700"/>
      <w:r w:rsidRPr="00847C61">
        <w:rPr>
          <w:rFonts w:cs="Arial"/>
          <w:sz w:val="24"/>
          <w:szCs w:val="24"/>
          <w:lang w:val="en-US"/>
        </w:rPr>
        <w:t>C</w:t>
      </w:r>
      <w:r w:rsidRPr="00847C61">
        <w:rPr>
          <w:rFonts w:cs="Arial"/>
          <w:sz w:val="24"/>
          <w:szCs w:val="24"/>
        </w:rPr>
        <w:t>.5 Ожидаемая ошибка в измерении тепловыделения</w:t>
      </w:r>
      <w:bookmarkEnd w:id="105"/>
      <w:bookmarkEnd w:id="106"/>
    </w:p>
    <w:p w:rsidR="00847C61" w:rsidRPr="00D04017" w:rsidRDefault="00847C61" w:rsidP="00D04017">
      <w:pPr>
        <w:spacing w:line="360" w:lineRule="auto"/>
        <w:ind w:left="-357"/>
        <w:jc w:val="both"/>
        <w:rPr>
          <w:rFonts w:ascii="Arial" w:hAnsi="Arial" w:cs="Arial"/>
        </w:rPr>
      </w:pPr>
      <w:r w:rsidRPr="00847C61">
        <w:rPr>
          <w:rFonts w:ascii="Arial" w:hAnsi="Arial" w:cs="Arial"/>
        </w:rPr>
        <w:t>Для твердых образцов неизвестного состава, которые используются в строительных материалах, мебели и т.п., было подтверждено документально, что использование стандартного значения величины Δ</w:t>
      </w:r>
      <w:r w:rsidRPr="00847C61">
        <w:rPr>
          <w:rFonts w:ascii="Arial" w:hAnsi="Arial" w:cs="Arial"/>
          <w:i/>
          <w:lang w:val="en-US"/>
        </w:rPr>
        <w:t>h</w:t>
      </w:r>
      <w:r w:rsidRPr="00847C61">
        <w:rPr>
          <w:rFonts w:ascii="Arial" w:hAnsi="Arial" w:cs="Arial"/>
          <w:vertAlign w:val="subscript"/>
          <w:lang w:val="en-US"/>
        </w:rPr>
        <w:t>c</w:t>
      </w:r>
      <w:r w:rsidRPr="00847C61">
        <w:rPr>
          <w:rFonts w:ascii="Arial" w:hAnsi="Arial" w:cs="Arial"/>
        </w:rPr>
        <w:t>/</w:t>
      </w:r>
      <w:r w:rsidRPr="00847C61">
        <w:rPr>
          <w:rFonts w:ascii="Arial" w:hAnsi="Arial" w:cs="Arial"/>
          <w:i/>
          <w:lang w:val="en-US"/>
        </w:rPr>
        <w:t>r</w:t>
      </w:r>
      <w:r w:rsidRPr="00847C61">
        <w:rPr>
          <w:rFonts w:ascii="Arial" w:hAnsi="Arial" w:cs="Arial"/>
          <w:vertAlign w:val="subscript"/>
          <w:lang w:val="en-US"/>
        </w:rPr>
        <w:t>o</w:t>
      </w:r>
      <w:r w:rsidRPr="00847C61">
        <w:rPr>
          <w:rFonts w:ascii="Arial" w:hAnsi="Arial" w:cs="Arial"/>
        </w:rPr>
        <w:t xml:space="preserve"> = (13,1 × 10</w:t>
      </w:r>
      <w:r w:rsidRPr="00847C61">
        <w:rPr>
          <w:rFonts w:ascii="Arial" w:hAnsi="Arial" w:cs="Arial"/>
          <w:vertAlign w:val="superscript"/>
        </w:rPr>
        <w:t>3</w:t>
      </w:r>
      <w:r w:rsidRPr="00847C61">
        <w:rPr>
          <w:rFonts w:ascii="Arial" w:hAnsi="Arial" w:cs="Arial"/>
        </w:rPr>
        <w:t>) кДж/кг для потребления кислорода приводит к ожидаемой ошибке в диапазоне ± 5 %. Для однородных материалов, с только одним механизмом пиролиза, эта неопределенность может быть уменьшена путем определения Δ</w:t>
      </w:r>
      <w:r w:rsidRPr="00847C61">
        <w:rPr>
          <w:rFonts w:ascii="Arial" w:hAnsi="Arial" w:cs="Arial"/>
          <w:i/>
          <w:lang w:val="en-US"/>
        </w:rPr>
        <w:t>h</w:t>
      </w:r>
      <w:r w:rsidRPr="00847C61">
        <w:rPr>
          <w:rFonts w:ascii="Arial" w:hAnsi="Arial" w:cs="Arial"/>
          <w:vertAlign w:val="subscript"/>
          <w:lang w:val="en-US"/>
        </w:rPr>
        <w:t>c</w:t>
      </w:r>
      <w:r w:rsidRPr="00847C61">
        <w:rPr>
          <w:rFonts w:ascii="Arial" w:hAnsi="Arial" w:cs="Arial"/>
        </w:rPr>
        <w:t xml:space="preserve"> из измерений в кислородной бомбе, а величины </w:t>
      </w:r>
      <w:r w:rsidRPr="00847C61">
        <w:rPr>
          <w:rFonts w:ascii="Arial" w:hAnsi="Arial" w:cs="Arial"/>
          <w:i/>
          <w:lang w:val="en-US"/>
        </w:rPr>
        <w:t>r</w:t>
      </w:r>
      <w:r w:rsidRPr="00847C61">
        <w:rPr>
          <w:rFonts w:ascii="Arial" w:hAnsi="Arial" w:cs="Arial"/>
          <w:vertAlign w:val="subscript"/>
          <w:lang w:val="en-US"/>
        </w:rPr>
        <w:t>o</w:t>
      </w:r>
      <w:r w:rsidRPr="00847C61">
        <w:rPr>
          <w:rFonts w:ascii="Arial" w:hAnsi="Arial" w:cs="Arial"/>
        </w:rPr>
        <w:t xml:space="preserve"> – из анализа конечных элементов. Для большинства испытаний это является непрактичным, поскольку образцы обычно являются композитными, неоднородными или демонстрируют несколько реакций разложения. Однако для эталонных материалов точное определение отношения Δ</w:t>
      </w:r>
      <w:r w:rsidRPr="00847C61">
        <w:rPr>
          <w:rFonts w:ascii="Arial" w:hAnsi="Arial" w:cs="Arial"/>
          <w:i/>
          <w:lang w:val="en-US"/>
        </w:rPr>
        <w:t>h</w:t>
      </w:r>
      <w:r w:rsidRPr="00847C61">
        <w:rPr>
          <w:rFonts w:ascii="Arial" w:hAnsi="Arial" w:cs="Arial"/>
          <w:vertAlign w:val="subscript"/>
          <w:lang w:val="en-US"/>
        </w:rPr>
        <w:t>c</w:t>
      </w:r>
      <w:r w:rsidRPr="00847C61">
        <w:rPr>
          <w:rFonts w:ascii="Arial" w:hAnsi="Arial" w:cs="Arial"/>
        </w:rPr>
        <w:t>/</w:t>
      </w:r>
      <w:r w:rsidRPr="00847C61">
        <w:rPr>
          <w:rFonts w:ascii="Arial" w:hAnsi="Arial" w:cs="Arial"/>
          <w:i/>
          <w:lang w:val="en-US"/>
        </w:rPr>
        <w:t>r</w:t>
      </w:r>
      <w:r w:rsidRPr="00847C61">
        <w:rPr>
          <w:rFonts w:ascii="Arial" w:hAnsi="Arial" w:cs="Arial"/>
          <w:vertAlign w:val="subscript"/>
          <w:lang w:val="en-US"/>
        </w:rPr>
        <w:t>o</w:t>
      </w:r>
      <w:r w:rsidRPr="00847C61">
        <w:rPr>
          <w:rFonts w:ascii="Arial" w:hAnsi="Arial" w:cs="Arial"/>
        </w:rPr>
        <w:t xml:space="preserve"> может сделать этот источник неопределенности значительно меньше. См. рисунки </w:t>
      </w:r>
      <w:r w:rsidRPr="00D04017">
        <w:rPr>
          <w:rFonts w:ascii="Arial" w:hAnsi="Arial" w:cs="Arial"/>
        </w:rPr>
        <w:t>C.1, C.2 и C.3.</w:t>
      </w:r>
    </w:p>
    <w:p w:rsidR="00847C61" w:rsidRPr="00847C61" w:rsidRDefault="00847C61" w:rsidP="00847C61">
      <w:pPr>
        <w:spacing w:line="360" w:lineRule="auto"/>
        <w:ind w:left="-360"/>
        <w:jc w:val="both"/>
        <w:rPr>
          <w:rFonts w:ascii="Arial" w:hAnsi="Arial" w:cs="Arial"/>
        </w:rPr>
      </w:pPr>
    </w:p>
    <w:p w:rsidR="00847C61" w:rsidRDefault="00847C61" w:rsidP="00847C61">
      <w:pPr>
        <w:rPr>
          <w:sz w:val="20"/>
          <w:szCs w:val="20"/>
        </w:rPr>
      </w:pPr>
      <w:r>
        <w:rPr>
          <w:sz w:val="20"/>
          <w:szCs w:val="20"/>
        </w:rPr>
        <w:br w:type="page"/>
      </w:r>
    </w:p>
    <w:p w:rsidR="007F3E6E" w:rsidRDefault="0001790C" w:rsidP="00EA245C">
      <w:pPr>
        <w:autoSpaceDE w:val="0"/>
        <w:autoSpaceDN w:val="0"/>
        <w:adjustRightInd w:val="0"/>
        <w:spacing w:line="360" w:lineRule="auto"/>
        <w:jc w:val="center"/>
        <w:rPr>
          <w:sz w:val="28"/>
          <w:szCs w:val="28"/>
        </w:rPr>
      </w:pPr>
      <w:r>
        <w:rPr>
          <w:noProof/>
          <w:sz w:val="28"/>
          <w:szCs w:val="28"/>
        </w:rPr>
        <w:pict>
          <v:rect id="Прямоугольник 8" o:spid="_x0000_s1412" style="position:absolute;left:0;text-align:left;margin-left:47.3pt;margin-top:203.15pt;width:240.4pt;height:51.4pt;z-index:2516628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" filled="f" stroked="f" strokeweight="1pt">
            <v:path arrowok="t"/>
            <v:textbox>
              <w:txbxContent>
                <w:p w:rsidR="00E96F2C" w:rsidRPr="00BB69B8" w:rsidRDefault="00E96F2C" w:rsidP="00D90F91">
                  <w:pPr>
                    <w:spacing w:line="276" w:lineRule="auto"/>
                    <w:rPr>
                      <w:rFonts w:ascii="Arial" w:hAnsi="Arial" w:cs="Arial"/>
                      <w:color w:val="000000" w:themeColor="text1"/>
                      <w:sz w:val="20"/>
                      <w:szCs w:val="20"/>
                    </w:rPr>
                  </w:pPr>
                  <w:r w:rsidRPr="00BB69B8">
                    <w:rPr>
                      <w:rFonts w:ascii="Arial" w:hAnsi="Arial" w:cs="Arial"/>
                      <w:color w:val="000000" w:themeColor="text1"/>
                      <w:sz w:val="20"/>
                      <w:szCs w:val="20"/>
                    </w:rPr>
                    <w:t>среднее время воспламенения (с)</w:t>
                  </w:r>
                </w:p>
                <w:p w:rsidR="00E96F2C" w:rsidRPr="00BB69B8" w:rsidRDefault="00E96F2C" w:rsidP="00D90F91">
                  <w:pPr>
                    <w:spacing w:line="276" w:lineRule="auto"/>
                    <w:rPr>
                      <w:rFonts w:ascii="Arial" w:hAnsi="Arial" w:cs="Arial"/>
                      <w:color w:val="000000" w:themeColor="text1"/>
                      <w:sz w:val="20"/>
                      <w:szCs w:val="20"/>
                    </w:rPr>
                  </w:pPr>
                  <w:r w:rsidRPr="00BB69B8">
                    <w:rPr>
                      <w:rFonts w:ascii="Arial" w:hAnsi="Arial" w:cs="Arial"/>
                      <w:color w:val="000000" w:themeColor="text1"/>
                      <w:sz w:val="20"/>
                      <w:szCs w:val="20"/>
                      <w:lang w:val="en-US"/>
                    </w:rPr>
                    <w:t>r</w:t>
                  </w:r>
                  <w:r w:rsidRPr="00BB69B8">
                    <w:rPr>
                      <w:rFonts w:ascii="Arial" w:hAnsi="Arial" w:cs="Arial"/>
                      <w:color w:val="000000" w:themeColor="text1"/>
                      <w:sz w:val="20"/>
                      <w:szCs w:val="20"/>
                    </w:rPr>
                    <w:t xml:space="preserve"> = 2,3 + 0,26 </w:t>
                  </w:r>
                  <w:r w:rsidRPr="00BB69B8">
                    <w:rPr>
                      <w:rFonts w:ascii="Arial" w:hAnsi="Arial" w:cs="Arial"/>
                      <w:color w:val="000000" w:themeColor="text1"/>
                      <w:sz w:val="20"/>
                      <w:szCs w:val="20"/>
                      <w:lang w:val="en-US"/>
                    </w:rPr>
                    <w:t>m</w:t>
                  </w:r>
                </w:p>
                <w:p w:rsidR="00E96F2C" w:rsidRPr="00BB69B8" w:rsidRDefault="00E96F2C" w:rsidP="00D90F91">
                  <w:pPr>
                    <w:spacing w:line="276" w:lineRule="auto"/>
                    <w:rPr>
                      <w:rFonts w:ascii="Arial" w:hAnsi="Arial" w:cs="Arial"/>
                      <w:color w:val="000000" w:themeColor="text1"/>
                      <w:sz w:val="20"/>
                      <w:szCs w:val="20"/>
                    </w:rPr>
                  </w:pPr>
                  <w:r w:rsidRPr="00BB69B8">
                    <w:rPr>
                      <w:rFonts w:ascii="Arial" w:hAnsi="Arial" w:cs="Arial"/>
                      <w:color w:val="000000" w:themeColor="text1"/>
                      <w:sz w:val="20"/>
                      <w:szCs w:val="20"/>
                      <w:lang w:val="en-US"/>
                    </w:rPr>
                    <w:t>R</w:t>
                  </w:r>
                  <w:r w:rsidRPr="00BB69B8">
                    <w:rPr>
                      <w:rFonts w:ascii="Arial" w:hAnsi="Arial" w:cs="Arial"/>
                      <w:color w:val="000000" w:themeColor="text1"/>
                      <w:sz w:val="20"/>
                      <w:szCs w:val="20"/>
                    </w:rPr>
                    <w:t xml:space="preserve"> = 2,3 + 0,55 </w:t>
                  </w:r>
                  <w:r w:rsidRPr="00BB69B8">
                    <w:rPr>
                      <w:rFonts w:ascii="Arial" w:hAnsi="Arial" w:cs="Arial"/>
                      <w:color w:val="000000" w:themeColor="text1"/>
                      <w:sz w:val="20"/>
                      <w:szCs w:val="20"/>
                      <w:lang w:val="en-US"/>
                    </w:rPr>
                    <w:t>m</w:t>
                  </w:r>
                </w:p>
                <w:p w:rsidR="00E96F2C" w:rsidRPr="00994A93" w:rsidRDefault="00E96F2C" w:rsidP="00D90F91">
                  <w:pPr>
                    <w:spacing w:line="276" w:lineRule="auto"/>
                    <w:jc w:val="center"/>
                    <w:rPr>
                      <w:color w:val="000000" w:themeColor="text1"/>
                    </w:rPr>
                  </w:pPr>
                </w:p>
              </w:txbxContent>
            </v:textbox>
          </v:rect>
        </w:pict>
      </w:r>
      <w:r w:rsidR="00BB69B8">
        <w:rPr>
          <w:noProof/>
          <w:sz w:val="28"/>
          <w:szCs w:val="28"/>
        </w:rPr>
        <w:drawing>
          <wp:anchor distT="0" distB="0" distL="114300" distR="114300" simplePos="0" relativeHeight="251661824" behindDoc="0" locked="0" layoutInCell="1" allowOverlap="1">
            <wp:simplePos x="0" y="0"/>
            <wp:positionH relativeFrom="column">
              <wp:posOffset>175260</wp:posOffset>
            </wp:positionH>
            <wp:positionV relativeFrom="paragraph">
              <wp:posOffset>33655</wp:posOffset>
            </wp:positionV>
            <wp:extent cx="5946775" cy="3187700"/>
            <wp:effectExtent l="19050" t="0" r="0" b="0"/>
            <wp:wrapSquare wrapText="bothSides"/>
            <wp:docPr id="13" name="Рисунок 2" descr="T:\Лаборатория 1.1\Стандарты\ИСО\РИСУНКИ для перевода ISO 5660-1-2015\ISO 5660 рис 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T:\Лаборатория 1.1\Стандарты\ИСО\РИСУНКИ для перевода ISO 5660-1-2015\ISO 5660 рис С1.jpg"/>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946775" cy="3187700"/>
                    </a:xfrm>
                    <a:prstGeom prst="rect">
                      <a:avLst/>
                    </a:prstGeom>
                    <a:noFill/>
                    <a:ln>
                      <a:noFill/>
                    </a:ln>
                  </pic:spPr>
                </pic:pic>
              </a:graphicData>
            </a:graphic>
          </wp:anchor>
        </w:drawing>
      </w:r>
    </w:p>
    <w:p w:rsidR="00BB69B8" w:rsidRPr="00BB69B8" w:rsidRDefault="00BB69B8" w:rsidP="00BB69B8">
      <w:pPr>
        <w:jc w:val="center"/>
        <w:rPr>
          <w:rFonts w:ascii="Arial" w:hAnsi="Arial" w:cs="Arial"/>
        </w:rPr>
      </w:pPr>
      <w:r w:rsidRPr="00BB69B8">
        <w:rPr>
          <w:rFonts w:ascii="Arial" w:hAnsi="Arial" w:cs="Arial"/>
          <w:b/>
        </w:rPr>
        <w:t xml:space="preserve">Рисунок </w:t>
      </w:r>
      <w:r w:rsidRPr="00BB69B8">
        <w:rPr>
          <w:rFonts w:ascii="Arial" w:hAnsi="Arial" w:cs="Arial"/>
          <w:b/>
          <w:lang w:val="en-US"/>
        </w:rPr>
        <w:t>C</w:t>
      </w:r>
      <w:r w:rsidRPr="00BB69B8">
        <w:rPr>
          <w:rFonts w:ascii="Arial" w:hAnsi="Arial" w:cs="Arial"/>
          <w:b/>
        </w:rPr>
        <w:t xml:space="preserve">.1 – Значения </w:t>
      </w:r>
      <w:r w:rsidRPr="00BB69B8">
        <w:rPr>
          <w:rFonts w:ascii="Arial" w:hAnsi="Arial" w:cs="Arial"/>
          <w:b/>
          <w:position w:val="-4"/>
        </w:rPr>
        <w:object w:dxaOrig="180" w:dyaOrig="200">
          <v:shape id="_x0000_i1134" type="#_x0000_t75" style="width:10.35pt;height:10.35pt" o:ole="">
            <v:imagedata r:id="rId155" o:title=""/>
          </v:shape>
          <o:OLEObject Type="Embed" ProgID="Equation.3" ShapeID="_x0000_i1134" DrawAspect="Content" ObjectID="_1622456152" r:id="rId156"/>
        </w:object>
      </w:r>
      <w:r w:rsidRPr="00BB69B8">
        <w:rPr>
          <w:rFonts w:ascii="Arial" w:hAnsi="Arial" w:cs="Arial"/>
          <w:b/>
        </w:rPr>
        <w:t xml:space="preserve"> и </w:t>
      </w:r>
      <w:r w:rsidRPr="00BB69B8">
        <w:rPr>
          <w:rFonts w:ascii="Arial" w:hAnsi="Arial" w:cs="Arial"/>
          <w:b/>
          <w:position w:val="-4"/>
        </w:rPr>
        <w:object w:dxaOrig="240" w:dyaOrig="260">
          <v:shape id="_x0000_i1135" type="#_x0000_t75" style="width:10.35pt;height:15.55pt" o:ole="">
            <v:imagedata r:id="rId157" o:title=""/>
          </v:shape>
          <o:OLEObject Type="Embed" ProgID="Equation.3" ShapeID="_x0000_i1135" DrawAspect="Content" ObjectID="_1622456153" r:id="rId158"/>
        </w:object>
      </w:r>
      <w:r w:rsidRPr="00BB69B8">
        <w:rPr>
          <w:rFonts w:ascii="Arial" w:hAnsi="Arial" w:cs="Arial"/>
          <w:b/>
        </w:rPr>
        <w:t xml:space="preserve"> от </w:t>
      </w:r>
      <w:r w:rsidRPr="00BB69B8">
        <w:rPr>
          <w:rFonts w:ascii="Arial" w:hAnsi="Arial" w:cs="Arial"/>
          <w:b/>
          <w:position w:val="-14"/>
        </w:rPr>
        <w:object w:dxaOrig="260" w:dyaOrig="380">
          <v:shape id="_x0000_i1136" type="#_x0000_t75" style="width:15.55pt;height:20.75pt" o:ole="">
            <v:imagedata r:id="rId159" o:title=""/>
          </v:shape>
          <o:OLEObject Type="Embed" ProgID="Equation.3" ShapeID="_x0000_i1136" DrawAspect="Content" ObjectID="_1622456154" r:id="rId160"/>
        </w:object>
      </w:r>
      <w:r w:rsidRPr="00BB69B8">
        <w:rPr>
          <w:rFonts w:ascii="Arial" w:hAnsi="Arial" w:cs="Arial"/>
          <w:b/>
        </w:rPr>
        <w:t xml:space="preserve"> для вспучивающегося материала</w:t>
      </w:r>
    </w:p>
    <w:p w:rsidR="00BB69B8" w:rsidRPr="00EA245C" w:rsidRDefault="00BB69B8" w:rsidP="00EA245C">
      <w:pPr>
        <w:autoSpaceDE w:val="0"/>
        <w:autoSpaceDN w:val="0"/>
        <w:adjustRightInd w:val="0"/>
        <w:spacing w:line="360" w:lineRule="auto"/>
        <w:jc w:val="center"/>
        <w:rPr>
          <w:sz w:val="28"/>
          <w:szCs w:val="28"/>
        </w:rPr>
      </w:pPr>
    </w:p>
    <w:p w:rsidR="007F3E6E" w:rsidRPr="00EA245C" w:rsidRDefault="0001790C" w:rsidP="00EA245C">
      <w:pPr>
        <w:autoSpaceDE w:val="0"/>
        <w:autoSpaceDN w:val="0"/>
        <w:adjustRightInd w:val="0"/>
        <w:spacing w:line="360" w:lineRule="auto"/>
        <w:jc w:val="center"/>
        <w:rPr>
          <w:sz w:val="28"/>
          <w:szCs w:val="28"/>
        </w:rPr>
      </w:pPr>
      <w:r>
        <w:rPr>
          <w:noProof/>
          <w:sz w:val="28"/>
          <w:szCs w:val="28"/>
        </w:rPr>
        <w:pict>
          <v:rect id="Прямоугольник 15" o:spid="_x0000_s1413" style="position:absolute;left:0;text-align:left;margin-left:47.3pt;margin-top:179.3pt;width:240.4pt;height:50.35pt;z-index:2516638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" filled="f" stroked="f" strokeweight="1pt">
            <v:path arrowok="t"/>
            <v:textbox style="mso-next-textbox:#Прямоугольник 15">
              <w:txbxContent>
                <w:p w:rsidR="00E96F2C" w:rsidRPr="00156691" w:rsidRDefault="00E96F2C" w:rsidP="00D90F91">
                  <w:pPr>
                    <w:spacing w:line="276" w:lineRule="auto"/>
                    <w:rPr>
                      <w:color w:val="000000" w:themeColor="text1"/>
                      <w:sz w:val="20"/>
                      <w:szCs w:val="20"/>
                    </w:rPr>
                  </w:pPr>
                  <w:r>
                    <w:rPr>
                      <w:color w:val="000000" w:themeColor="text1"/>
                      <w:sz w:val="20"/>
                      <w:szCs w:val="20"/>
                    </w:rPr>
                    <w:t>Среднее значение пика скорости тепловыделения</w:t>
                  </w:r>
                </w:p>
                <w:p w:rsidR="00E96F2C" w:rsidRPr="00994A93" w:rsidRDefault="00E96F2C" w:rsidP="00D90F91">
                  <w:pPr>
                    <w:spacing w:line="276" w:lineRule="auto"/>
                    <w:rPr>
                      <w:color w:val="000000" w:themeColor="text1"/>
                      <w:sz w:val="20"/>
                      <w:szCs w:val="20"/>
                    </w:rPr>
                  </w:pPr>
                  <w:r w:rsidRPr="00994A93">
                    <w:rPr>
                      <w:color w:val="000000" w:themeColor="text1"/>
                      <w:sz w:val="20"/>
                      <w:szCs w:val="20"/>
                      <w:lang w:val="en-US"/>
                    </w:rPr>
                    <w:t>r</w:t>
                  </w:r>
                  <w:r>
                    <w:rPr>
                      <w:color w:val="000000" w:themeColor="text1"/>
                      <w:sz w:val="20"/>
                      <w:szCs w:val="20"/>
                    </w:rPr>
                    <w:t xml:space="preserve"> = 37</w:t>
                  </w:r>
                  <w:r w:rsidRPr="00994A93">
                    <w:rPr>
                      <w:color w:val="000000" w:themeColor="text1"/>
                      <w:sz w:val="20"/>
                      <w:szCs w:val="20"/>
                    </w:rPr>
                    <w:t xml:space="preserve"> + 0,</w:t>
                  </w:r>
                  <w:r>
                    <w:rPr>
                      <w:color w:val="000000" w:themeColor="text1"/>
                      <w:sz w:val="20"/>
                      <w:szCs w:val="20"/>
                    </w:rPr>
                    <w:t>064</w:t>
                  </w:r>
                  <w:r w:rsidRPr="00994A93">
                    <w:rPr>
                      <w:color w:val="000000" w:themeColor="text1"/>
                      <w:sz w:val="20"/>
                      <w:szCs w:val="20"/>
                    </w:rPr>
                    <w:t xml:space="preserve"> </w:t>
                  </w:r>
                  <w:r w:rsidRPr="00994A93">
                    <w:rPr>
                      <w:color w:val="000000" w:themeColor="text1"/>
                      <w:sz w:val="20"/>
                      <w:szCs w:val="20"/>
                      <w:lang w:val="en-US"/>
                    </w:rPr>
                    <w:t>m</w:t>
                  </w:r>
                </w:p>
                <w:p w:rsidR="00E96F2C" w:rsidRPr="00994A93" w:rsidRDefault="00E96F2C" w:rsidP="00D90F91">
                  <w:pPr>
                    <w:spacing w:line="276" w:lineRule="auto"/>
                    <w:rPr>
                      <w:color w:val="000000" w:themeColor="text1"/>
                      <w:sz w:val="20"/>
                      <w:szCs w:val="20"/>
                    </w:rPr>
                  </w:pPr>
                  <w:r w:rsidRPr="00994A93">
                    <w:rPr>
                      <w:color w:val="000000" w:themeColor="text1"/>
                      <w:sz w:val="20"/>
                      <w:szCs w:val="20"/>
                      <w:lang w:val="en-US"/>
                    </w:rPr>
                    <w:t>R</w:t>
                  </w:r>
                  <w:r>
                    <w:rPr>
                      <w:color w:val="000000" w:themeColor="text1"/>
                      <w:sz w:val="20"/>
                      <w:szCs w:val="20"/>
                    </w:rPr>
                    <w:t xml:space="preserve"> = 37</w:t>
                  </w:r>
                  <w:r w:rsidRPr="00994A93">
                    <w:rPr>
                      <w:color w:val="000000" w:themeColor="text1"/>
                      <w:sz w:val="20"/>
                      <w:szCs w:val="20"/>
                    </w:rPr>
                    <w:t xml:space="preserve"> + 0,</w:t>
                  </w:r>
                  <w:r>
                    <w:rPr>
                      <w:color w:val="000000" w:themeColor="text1"/>
                      <w:sz w:val="20"/>
                      <w:szCs w:val="20"/>
                    </w:rPr>
                    <w:t>33</w:t>
                  </w:r>
                  <w:r w:rsidRPr="00994A93">
                    <w:rPr>
                      <w:color w:val="000000" w:themeColor="text1"/>
                      <w:sz w:val="20"/>
                      <w:szCs w:val="20"/>
                    </w:rPr>
                    <w:t xml:space="preserve"> </w:t>
                  </w:r>
                  <w:r w:rsidRPr="00994A93">
                    <w:rPr>
                      <w:color w:val="000000" w:themeColor="text1"/>
                      <w:sz w:val="20"/>
                      <w:szCs w:val="20"/>
                      <w:lang w:val="en-US"/>
                    </w:rPr>
                    <w:t>m</w:t>
                  </w:r>
                </w:p>
                <w:p w:rsidR="00E96F2C" w:rsidRPr="00994A93" w:rsidRDefault="00E96F2C" w:rsidP="00D90F91">
                  <w:pPr>
                    <w:spacing w:line="276" w:lineRule="auto"/>
                    <w:jc w:val="center"/>
                    <w:rPr>
                      <w:color w:val="000000" w:themeColor="text1"/>
                    </w:rPr>
                  </w:pPr>
                </w:p>
              </w:txbxContent>
            </v:textbox>
          </v:rect>
        </w:pict>
      </w:r>
      <w:r w:rsidR="00BB69B8" w:rsidRPr="00BB69B8">
        <w:rPr>
          <w:noProof/>
          <w:sz w:val="28"/>
          <w:szCs w:val="28"/>
        </w:rPr>
        <w:drawing>
          <wp:inline distT="0" distB="0" distL="0" distR="0">
            <wp:extent cx="5940425" cy="2934997"/>
            <wp:effectExtent l="0" t="0" r="3175" b="0"/>
            <wp:docPr id="14" name="Рисунок 14" descr="T:\Лаборатория 1.1\Стандарты\ИСО\РИСУНКИ для перевода ISO 5660-1-2015\ISO 5660 рис 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T:\Лаборатория 1.1\Стандарты\ИСО\РИСУНКИ для перевода ISO 5660-1-2015\ISO 5660 рис С2.jpg"/>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940425" cy="2934997"/>
                    </a:xfrm>
                    <a:prstGeom prst="rect">
                      <a:avLst/>
                    </a:prstGeom>
                    <a:noFill/>
                    <a:ln>
                      <a:noFill/>
                    </a:ln>
                  </pic:spPr>
                </pic:pic>
              </a:graphicData>
            </a:graphic>
          </wp:inline>
        </w:drawing>
      </w:r>
    </w:p>
    <w:p w:rsidR="007F3E6E" w:rsidRDefault="007F3E6E" w:rsidP="00EA245C">
      <w:pPr>
        <w:autoSpaceDE w:val="0"/>
        <w:autoSpaceDN w:val="0"/>
        <w:adjustRightInd w:val="0"/>
        <w:spacing w:line="360" w:lineRule="auto"/>
        <w:jc w:val="center"/>
        <w:rPr>
          <w:sz w:val="28"/>
          <w:szCs w:val="28"/>
        </w:rPr>
      </w:pPr>
    </w:p>
    <w:p w:rsidR="00BB69B8" w:rsidRDefault="00BB69B8" w:rsidP="00EA245C">
      <w:pPr>
        <w:autoSpaceDE w:val="0"/>
        <w:autoSpaceDN w:val="0"/>
        <w:adjustRightInd w:val="0"/>
        <w:spacing w:line="360" w:lineRule="auto"/>
        <w:jc w:val="center"/>
        <w:rPr>
          <w:sz w:val="28"/>
          <w:szCs w:val="28"/>
        </w:rPr>
      </w:pPr>
    </w:p>
    <w:p w:rsidR="00BB69B8" w:rsidRDefault="00BB69B8" w:rsidP="00EA245C">
      <w:pPr>
        <w:autoSpaceDE w:val="0"/>
        <w:autoSpaceDN w:val="0"/>
        <w:adjustRightInd w:val="0"/>
        <w:spacing w:line="360" w:lineRule="auto"/>
        <w:jc w:val="center"/>
        <w:rPr>
          <w:sz w:val="28"/>
          <w:szCs w:val="28"/>
        </w:rPr>
      </w:pPr>
    </w:p>
    <w:p w:rsidR="00BB69B8" w:rsidRPr="00BB69B8" w:rsidRDefault="00BB69B8" w:rsidP="00BB69B8">
      <w:pPr>
        <w:jc w:val="center"/>
        <w:rPr>
          <w:rFonts w:ascii="Arial" w:hAnsi="Arial" w:cs="Arial"/>
          <w:b/>
        </w:rPr>
      </w:pPr>
      <w:r w:rsidRPr="00BB69B8">
        <w:rPr>
          <w:rFonts w:ascii="Arial" w:hAnsi="Arial" w:cs="Arial"/>
          <w:b/>
        </w:rPr>
        <w:t xml:space="preserve">Рисунок С.2 – Значения </w:t>
      </w:r>
      <w:r w:rsidRPr="00BB69B8">
        <w:rPr>
          <w:rFonts w:ascii="Arial" w:hAnsi="Arial" w:cs="Arial"/>
          <w:b/>
          <w:position w:val="-4"/>
        </w:rPr>
        <w:object w:dxaOrig="180" w:dyaOrig="200">
          <v:shape id="_x0000_i1137" type="#_x0000_t75" style="width:10.35pt;height:10.35pt" o:ole="">
            <v:imagedata r:id="rId155" o:title=""/>
          </v:shape>
          <o:OLEObject Type="Embed" ProgID="Equation.3" ShapeID="_x0000_i1137" DrawAspect="Content" ObjectID="_1622456155" r:id="rId162"/>
        </w:object>
      </w:r>
      <w:r w:rsidRPr="00BB69B8">
        <w:rPr>
          <w:rFonts w:ascii="Arial" w:hAnsi="Arial" w:cs="Arial"/>
          <w:b/>
        </w:rPr>
        <w:t xml:space="preserve"> и </w:t>
      </w:r>
      <w:r w:rsidRPr="00BB69B8">
        <w:rPr>
          <w:rFonts w:ascii="Arial" w:hAnsi="Arial" w:cs="Arial"/>
          <w:b/>
          <w:position w:val="-4"/>
        </w:rPr>
        <w:object w:dxaOrig="240" w:dyaOrig="260">
          <v:shape id="_x0000_i1138" type="#_x0000_t75" style="width:10.35pt;height:15.55pt" o:ole="">
            <v:imagedata r:id="rId157" o:title=""/>
          </v:shape>
          <o:OLEObject Type="Embed" ProgID="Equation.3" ShapeID="_x0000_i1138" DrawAspect="Content" ObjectID="_1622456156" r:id="rId163"/>
        </w:object>
      </w:r>
      <w:r w:rsidRPr="00BB69B8">
        <w:rPr>
          <w:rFonts w:ascii="Arial" w:hAnsi="Arial" w:cs="Arial"/>
          <w:b/>
        </w:rPr>
        <w:t xml:space="preserve"> от </w:t>
      </w:r>
      <w:r w:rsidRPr="00BB69B8">
        <w:rPr>
          <w:rFonts w:ascii="Arial" w:hAnsi="Arial" w:cs="Arial"/>
          <w:b/>
          <w:position w:val="-14"/>
        </w:rPr>
        <w:object w:dxaOrig="580" w:dyaOrig="380">
          <v:shape id="_x0000_i1139" type="#_x0000_t75" style="width:31.1pt;height:20.75pt" o:ole="">
            <v:imagedata r:id="rId164" o:title=""/>
          </v:shape>
          <o:OLEObject Type="Embed" ProgID="Equation.3" ShapeID="_x0000_i1139" DrawAspect="Content" ObjectID="_1622456157" r:id="rId165"/>
        </w:object>
      </w:r>
      <w:r w:rsidRPr="00BB69B8">
        <w:rPr>
          <w:rFonts w:ascii="Arial" w:hAnsi="Arial" w:cs="Arial"/>
          <w:b/>
        </w:rPr>
        <w:t xml:space="preserve"> для вспучивающегося материала</w:t>
      </w:r>
    </w:p>
    <w:p w:rsidR="00BB69B8" w:rsidRDefault="00BB69B8" w:rsidP="00EA245C">
      <w:pPr>
        <w:autoSpaceDE w:val="0"/>
        <w:autoSpaceDN w:val="0"/>
        <w:adjustRightInd w:val="0"/>
        <w:spacing w:line="360" w:lineRule="auto"/>
        <w:jc w:val="center"/>
        <w:rPr>
          <w:sz w:val="28"/>
          <w:szCs w:val="28"/>
        </w:rPr>
      </w:pPr>
    </w:p>
    <w:p w:rsidR="00BB69B8" w:rsidRDefault="0001790C" w:rsidP="00EA245C">
      <w:pPr>
        <w:autoSpaceDE w:val="0"/>
        <w:autoSpaceDN w:val="0"/>
        <w:adjustRightInd w:val="0"/>
        <w:spacing w:line="360" w:lineRule="auto"/>
        <w:jc w:val="center"/>
        <w:rPr>
          <w:sz w:val="28"/>
          <w:szCs w:val="28"/>
        </w:rPr>
      </w:pPr>
      <w:r>
        <w:rPr>
          <w:noProof/>
          <w:sz w:val="28"/>
          <w:szCs w:val="28"/>
        </w:rPr>
        <w:pict>
          <v:rect id="Прямоугольник 17" o:spid="_x0000_s1414" style="position:absolute;left:0;text-align:left;margin-left:104pt;margin-top:192.6pt;width:373.15pt;height:51.35pt;z-index:251664896;visibility:visible;mso-position-horizont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" filled="f" stroked="f" strokeweight="1pt">
            <v:path arrowok="t"/>
            <v:textbox>
              <w:txbxContent>
                <w:p w:rsidR="00E96F2C" w:rsidRPr="00156691" w:rsidRDefault="00E96F2C" w:rsidP="00D90F91">
                  <w:pPr>
                    <w:spacing w:line="276" w:lineRule="auto"/>
                    <w:rPr>
                      <w:color w:val="000000" w:themeColor="text1"/>
                      <w:sz w:val="20"/>
                      <w:szCs w:val="20"/>
                    </w:rPr>
                  </w:pPr>
                  <w:r>
                    <w:rPr>
                      <w:color w:val="000000" w:themeColor="text1"/>
                      <w:sz w:val="20"/>
                      <w:szCs w:val="20"/>
                    </w:rPr>
                    <w:t xml:space="preserve">среднее </w:t>
                  </w:r>
                  <w:r w:rsidRPr="00283E40">
                    <w:rPr>
                      <w:color w:val="000000" w:themeColor="text1"/>
                      <w:sz w:val="20"/>
                      <w:szCs w:val="20"/>
                    </w:rPr>
                    <w:t>значение суммарного уровня тепловыделения</w:t>
                  </w:r>
                  <w:r>
                    <w:rPr>
                      <w:color w:val="000000" w:themeColor="text1"/>
                      <w:sz w:val="20"/>
                      <w:szCs w:val="20"/>
                    </w:rPr>
                    <w:t xml:space="preserve"> (МДж/м</w:t>
                  </w:r>
                  <w:r w:rsidRPr="00FB25B5">
                    <w:rPr>
                      <w:color w:val="000000" w:themeColor="text1"/>
                      <w:sz w:val="20"/>
                      <w:szCs w:val="20"/>
                      <w:vertAlign w:val="superscript"/>
                    </w:rPr>
                    <w:t>2</w:t>
                  </w:r>
                  <w:r>
                    <w:rPr>
                      <w:color w:val="000000" w:themeColor="text1"/>
                      <w:sz w:val="20"/>
                      <w:szCs w:val="20"/>
                    </w:rPr>
                    <w:t>)</w:t>
                  </w:r>
                </w:p>
                <w:p w:rsidR="00E96F2C" w:rsidRPr="00994A93" w:rsidRDefault="00E96F2C" w:rsidP="00D90F91">
                  <w:pPr>
                    <w:spacing w:line="276" w:lineRule="auto"/>
                    <w:rPr>
                      <w:color w:val="000000" w:themeColor="text1"/>
                      <w:sz w:val="20"/>
                      <w:szCs w:val="20"/>
                    </w:rPr>
                  </w:pPr>
                  <w:r w:rsidRPr="00994A93">
                    <w:rPr>
                      <w:color w:val="000000" w:themeColor="text1"/>
                      <w:sz w:val="20"/>
                      <w:szCs w:val="20"/>
                      <w:lang w:val="en-US"/>
                    </w:rPr>
                    <w:t>r</w:t>
                  </w:r>
                  <w:r>
                    <w:rPr>
                      <w:color w:val="000000" w:themeColor="text1"/>
                      <w:sz w:val="20"/>
                      <w:szCs w:val="20"/>
                    </w:rPr>
                    <w:t xml:space="preserve"> = 1</w:t>
                  </w:r>
                  <w:r w:rsidRPr="00994A93">
                    <w:rPr>
                      <w:color w:val="000000" w:themeColor="text1"/>
                      <w:sz w:val="20"/>
                      <w:szCs w:val="20"/>
                    </w:rPr>
                    <w:t xml:space="preserve"> + 0,</w:t>
                  </w:r>
                  <w:r>
                    <w:rPr>
                      <w:color w:val="000000" w:themeColor="text1"/>
                      <w:sz w:val="20"/>
                      <w:szCs w:val="20"/>
                    </w:rPr>
                    <w:t>008</w:t>
                  </w:r>
                  <w:r w:rsidRPr="00994A93">
                    <w:rPr>
                      <w:color w:val="000000" w:themeColor="text1"/>
                      <w:sz w:val="20"/>
                      <w:szCs w:val="20"/>
                    </w:rPr>
                    <w:t xml:space="preserve"> </w:t>
                  </w:r>
                  <w:r w:rsidRPr="00994A93">
                    <w:rPr>
                      <w:color w:val="000000" w:themeColor="text1"/>
                      <w:sz w:val="20"/>
                      <w:szCs w:val="20"/>
                      <w:lang w:val="en-US"/>
                    </w:rPr>
                    <w:t>m</w:t>
                  </w:r>
                </w:p>
                <w:p w:rsidR="00E96F2C" w:rsidRPr="00994A93" w:rsidRDefault="00E96F2C" w:rsidP="00D90F91">
                  <w:pPr>
                    <w:spacing w:line="276" w:lineRule="auto"/>
                    <w:rPr>
                      <w:color w:val="000000" w:themeColor="text1"/>
                      <w:sz w:val="20"/>
                      <w:szCs w:val="20"/>
                    </w:rPr>
                  </w:pPr>
                  <w:r w:rsidRPr="00994A93">
                    <w:rPr>
                      <w:color w:val="000000" w:themeColor="text1"/>
                      <w:sz w:val="20"/>
                      <w:szCs w:val="20"/>
                      <w:lang w:val="en-US"/>
                    </w:rPr>
                    <w:t>R</w:t>
                  </w:r>
                  <w:r>
                    <w:rPr>
                      <w:color w:val="000000" w:themeColor="text1"/>
                      <w:sz w:val="20"/>
                      <w:szCs w:val="20"/>
                    </w:rPr>
                    <w:t xml:space="preserve"> = 16</w:t>
                  </w:r>
                  <w:r w:rsidRPr="00994A93">
                    <w:rPr>
                      <w:color w:val="000000" w:themeColor="text1"/>
                      <w:sz w:val="20"/>
                      <w:szCs w:val="20"/>
                    </w:rPr>
                    <w:t xml:space="preserve"> + 0,</w:t>
                  </w:r>
                  <w:r>
                    <w:rPr>
                      <w:color w:val="000000" w:themeColor="text1"/>
                      <w:sz w:val="20"/>
                      <w:szCs w:val="20"/>
                    </w:rPr>
                    <w:t>133</w:t>
                  </w:r>
                  <w:r w:rsidRPr="00994A93">
                    <w:rPr>
                      <w:color w:val="000000" w:themeColor="text1"/>
                      <w:sz w:val="20"/>
                      <w:szCs w:val="20"/>
                    </w:rPr>
                    <w:t xml:space="preserve"> </w:t>
                  </w:r>
                  <w:r w:rsidRPr="00994A93">
                    <w:rPr>
                      <w:color w:val="000000" w:themeColor="text1"/>
                      <w:sz w:val="20"/>
                      <w:szCs w:val="20"/>
                      <w:lang w:val="en-US"/>
                    </w:rPr>
                    <w:t>m</w:t>
                  </w:r>
                </w:p>
                <w:p w:rsidR="00E96F2C" w:rsidRPr="00994A93" w:rsidRDefault="00E96F2C" w:rsidP="00D90F91">
                  <w:pPr>
                    <w:spacing w:line="276" w:lineRule="auto"/>
                    <w:jc w:val="center"/>
                    <w:rPr>
                      <w:color w:val="000000" w:themeColor="text1"/>
                    </w:rPr>
                  </w:pPr>
                </w:p>
              </w:txbxContent>
            </v:textbox>
            <w10:wrap anchorx="page"/>
          </v:rect>
        </w:pict>
      </w:r>
      <w:r w:rsidR="00BB69B8" w:rsidRPr="00BB69B8">
        <w:rPr>
          <w:noProof/>
          <w:sz w:val="28"/>
          <w:szCs w:val="28"/>
        </w:rPr>
        <w:drawing>
          <wp:inline distT="0" distB="0" distL="0" distR="0">
            <wp:extent cx="5940425" cy="3112320"/>
            <wp:effectExtent l="0" t="0" r="3175" b="0"/>
            <wp:docPr id="16" name="Рисунок 16" descr="T:\Лаборатория 1.1\Стандарты\ИСО\РИСУНКИ для перевода ISO 5660-1-2015\ISO 5660 рис С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T:\Лаборатория 1.1\Стандарты\ИСО\РИСУНКИ для перевода ISO 5660-1-2015\ISO 5660 рис С3.jpg"/>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940425" cy="3112320"/>
                    </a:xfrm>
                    <a:prstGeom prst="rect">
                      <a:avLst/>
                    </a:prstGeom>
                    <a:noFill/>
                    <a:ln>
                      <a:noFill/>
                    </a:ln>
                  </pic:spPr>
                </pic:pic>
              </a:graphicData>
            </a:graphic>
          </wp:inline>
        </w:drawing>
      </w:r>
    </w:p>
    <w:p w:rsidR="00513641" w:rsidRPr="00513641" w:rsidRDefault="00513641" w:rsidP="00513641">
      <w:pPr>
        <w:autoSpaceDE w:val="0"/>
        <w:autoSpaceDN w:val="0"/>
        <w:adjustRightInd w:val="0"/>
        <w:spacing w:line="360" w:lineRule="auto"/>
        <w:jc w:val="both"/>
        <w:rPr>
          <w:rFonts w:ascii="Arial" w:hAnsi="Arial" w:cs="Arial"/>
          <w:b/>
          <w:bCs/>
        </w:rPr>
      </w:pPr>
      <w:bookmarkStart w:id="107" w:name="_Toc448241446"/>
      <w:bookmarkStart w:id="108" w:name="_Toc508117701"/>
      <w:r w:rsidRPr="00513641">
        <w:rPr>
          <w:rFonts w:ascii="Arial" w:hAnsi="Arial" w:cs="Arial"/>
          <w:b/>
          <w:bCs/>
        </w:rPr>
        <w:t>С.6 Точность измерения дыма</w:t>
      </w:r>
      <w:bookmarkEnd w:id="107"/>
      <w:bookmarkEnd w:id="108"/>
    </w:p>
    <w:p w:rsidR="00513641" w:rsidRPr="00513641" w:rsidRDefault="00513641" w:rsidP="00513641">
      <w:pPr>
        <w:autoSpaceDE w:val="0"/>
        <w:autoSpaceDN w:val="0"/>
        <w:adjustRightInd w:val="0"/>
        <w:spacing w:line="360" w:lineRule="auto"/>
        <w:jc w:val="both"/>
        <w:rPr>
          <w:rFonts w:ascii="Arial" w:hAnsi="Arial" w:cs="Arial"/>
        </w:rPr>
      </w:pPr>
      <w:r w:rsidRPr="00513641">
        <w:rPr>
          <w:rFonts w:ascii="Arial" w:hAnsi="Arial" w:cs="Arial"/>
        </w:rPr>
        <w:t xml:space="preserve">В европейской пожарной исследовательской программе проекта CBUF (Combustion Behaviour of Upholstered Furniture (горение мягкой мебели)) была проведена серия межлабораторных испытаний для этой части ISO 5660, среди семи лабораторий, на пяти образцах, имитирующих состав мягкой мебели. В ходе этих испытаний, в дополнение к данным по тепловыделению, была получена удельная площадь экстинкции (м2 кг-1), которая основана на измерении коэффициента экстинкции дыма и потери массы образца во время испытаний. Этот параметр объясняется в Приложении </w:t>
      </w:r>
      <w:r w:rsidRPr="00513641">
        <w:rPr>
          <w:rFonts w:ascii="Arial" w:hAnsi="Arial" w:cs="Arial"/>
          <w:lang w:val="en-US"/>
        </w:rPr>
        <w:t>B</w:t>
      </w:r>
      <w:r w:rsidRPr="00513641">
        <w:rPr>
          <w:rFonts w:ascii="Arial" w:hAnsi="Arial" w:cs="Arial"/>
        </w:rPr>
        <w:t>. Хотя этот параметр определен в качестве информативного параметра, результаты межлабораторных испытаний дают точные данные по методу измерения образующегося дыма.</w:t>
      </w:r>
    </w:p>
    <w:p w:rsidR="00513641" w:rsidRPr="00513641" w:rsidRDefault="00513641" w:rsidP="00513641">
      <w:pPr>
        <w:autoSpaceDE w:val="0"/>
        <w:autoSpaceDN w:val="0"/>
        <w:adjustRightInd w:val="0"/>
        <w:spacing w:line="360" w:lineRule="auto"/>
        <w:jc w:val="both"/>
        <w:rPr>
          <w:rFonts w:ascii="Arial" w:hAnsi="Arial" w:cs="Arial"/>
        </w:rPr>
      </w:pPr>
      <w:r w:rsidRPr="00513641">
        <w:rPr>
          <w:rFonts w:ascii="Arial" w:hAnsi="Arial" w:cs="Arial"/>
        </w:rPr>
        <w:t>В таблице C.1 представлен состав образца, который сочетает материалы мягкой мебели.</w:t>
      </w:r>
    </w:p>
    <w:p w:rsidR="00513641" w:rsidRDefault="00513641" w:rsidP="00513641">
      <w:pPr>
        <w:autoSpaceDE w:val="0"/>
        <w:autoSpaceDN w:val="0"/>
        <w:adjustRightInd w:val="0"/>
        <w:spacing w:line="360" w:lineRule="auto"/>
        <w:jc w:val="both"/>
        <w:rPr>
          <w:rFonts w:ascii="Arial" w:hAnsi="Arial" w:cs="Arial"/>
        </w:rPr>
      </w:pPr>
    </w:p>
    <w:p w:rsidR="00513641" w:rsidRDefault="00513641" w:rsidP="00513641">
      <w:pPr>
        <w:autoSpaceDE w:val="0"/>
        <w:autoSpaceDN w:val="0"/>
        <w:adjustRightInd w:val="0"/>
        <w:spacing w:line="360" w:lineRule="auto"/>
        <w:jc w:val="both"/>
        <w:rPr>
          <w:rFonts w:ascii="Arial" w:hAnsi="Arial" w:cs="Arial"/>
        </w:rPr>
      </w:pPr>
    </w:p>
    <w:p w:rsidR="00513641" w:rsidRDefault="00513641" w:rsidP="00513641">
      <w:pPr>
        <w:autoSpaceDE w:val="0"/>
        <w:autoSpaceDN w:val="0"/>
        <w:adjustRightInd w:val="0"/>
        <w:spacing w:line="360" w:lineRule="auto"/>
        <w:jc w:val="both"/>
        <w:rPr>
          <w:rFonts w:ascii="Arial" w:hAnsi="Arial" w:cs="Arial"/>
        </w:rPr>
      </w:pPr>
    </w:p>
    <w:p w:rsidR="00D04017" w:rsidRPr="00513641" w:rsidRDefault="00D04017" w:rsidP="00513641">
      <w:pPr>
        <w:autoSpaceDE w:val="0"/>
        <w:autoSpaceDN w:val="0"/>
        <w:adjustRightInd w:val="0"/>
        <w:spacing w:line="360" w:lineRule="auto"/>
        <w:jc w:val="both"/>
        <w:rPr>
          <w:rFonts w:ascii="Arial" w:hAnsi="Arial" w:cs="Arial"/>
        </w:rPr>
      </w:pPr>
    </w:p>
    <w:p w:rsidR="00513641" w:rsidRPr="00513641" w:rsidRDefault="00513641" w:rsidP="00513641">
      <w:pPr>
        <w:autoSpaceDE w:val="0"/>
        <w:autoSpaceDN w:val="0"/>
        <w:adjustRightInd w:val="0"/>
        <w:spacing w:line="360" w:lineRule="auto"/>
        <w:jc w:val="both"/>
        <w:rPr>
          <w:rFonts w:ascii="Arial" w:hAnsi="Arial" w:cs="Arial"/>
        </w:rPr>
      </w:pPr>
      <w:r w:rsidRPr="00513641">
        <w:rPr>
          <w:rFonts w:ascii="Arial" w:hAnsi="Arial" w:cs="Arial"/>
          <w:spacing w:val="20"/>
        </w:rPr>
        <w:t>Таблица C.1</w:t>
      </w:r>
      <w:r w:rsidRPr="00513641">
        <w:rPr>
          <w:rFonts w:ascii="Arial" w:hAnsi="Arial" w:cs="Arial"/>
        </w:rPr>
        <w:t xml:space="preserve"> - Сочетания материалов мягкой мебели</w:t>
      </w:r>
    </w:p>
    <w:p w:rsidR="00BB69B8" w:rsidRDefault="00BB69B8" w:rsidP="00EA245C">
      <w:pPr>
        <w:autoSpaceDE w:val="0"/>
        <w:autoSpaceDN w:val="0"/>
        <w:adjustRightInd w:val="0"/>
        <w:spacing w:line="360" w:lineRule="auto"/>
        <w:jc w:val="center"/>
        <w:rPr>
          <w:sz w:val="28"/>
          <w:szCs w:val="28"/>
        </w:rPr>
      </w:pPr>
    </w:p>
    <w:tbl>
      <w:tblPr>
        <w:tblStyle w:val="af1"/>
        <w:tblW w:w="0" w:type="auto"/>
        <w:tblLook w:val="04A0" w:firstRow="1" w:lastRow="0" w:firstColumn="1" w:lastColumn="0" w:noHBand="0" w:noVBand="1"/>
      </w:tblPr>
      <w:tblGrid>
        <w:gridCol w:w="2376"/>
        <w:gridCol w:w="7655"/>
      </w:tblGrid>
      <w:tr w:rsidR="00513641" w:rsidRPr="00513641" w:rsidTr="00513641">
        <w:tc>
          <w:tcPr>
            <w:tcW w:w="2376" w:type="dxa"/>
          </w:tcPr>
          <w:p w:rsidR="00513641" w:rsidRPr="00513641" w:rsidRDefault="00513641" w:rsidP="00513641">
            <w:pPr>
              <w:autoSpaceDE w:val="0"/>
              <w:autoSpaceDN w:val="0"/>
              <w:adjustRightInd w:val="0"/>
              <w:spacing w:line="360" w:lineRule="auto"/>
              <w:jc w:val="center"/>
              <w:rPr>
                <w:sz w:val="28"/>
                <w:szCs w:val="28"/>
              </w:rPr>
            </w:pPr>
            <w:r w:rsidRPr="00513641">
              <w:rPr>
                <w:sz w:val="28"/>
                <w:szCs w:val="28"/>
              </w:rPr>
              <w:t>Состав 1</w:t>
            </w:r>
          </w:p>
        </w:tc>
        <w:tc>
          <w:tcPr>
            <w:tcW w:w="7655" w:type="dxa"/>
          </w:tcPr>
          <w:p w:rsidR="00513641" w:rsidRPr="00513641" w:rsidRDefault="00513641" w:rsidP="00513641">
            <w:pPr>
              <w:autoSpaceDE w:val="0"/>
              <w:autoSpaceDN w:val="0"/>
              <w:adjustRightInd w:val="0"/>
              <w:spacing w:line="360" w:lineRule="auto"/>
              <w:jc w:val="center"/>
              <w:rPr>
                <w:sz w:val="28"/>
                <w:szCs w:val="28"/>
              </w:rPr>
            </w:pPr>
            <w:r w:rsidRPr="00513641">
              <w:rPr>
                <w:sz w:val="28"/>
                <w:szCs w:val="28"/>
              </w:rPr>
              <w:t>тыльное покрытие-акриловая ткань, 546 г/м</w:t>
            </w:r>
            <w:r w:rsidRPr="00513641">
              <w:rPr>
                <w:sz w:val="28"/>
                <w:szCs w:val="28"/>
                <w:vertAlign w:val="superscript"/>
              </w:rPr>
              <w:t>2</w:t>
            </w:r>
            <w:r w:rsidRPr="00513641">
              <w:rPr>
                <w:sz w:val="28"/>
                <w:szCs w:val="28"/>
              </w:rPr>
              <w:t>, не содержащая антипиренов высокоупругая полиуретановая пена 21кг/м</w:t>
            </w:r>
            <w:r w:rsidRPr="00513641">
              <w:rPr>
                <w:sz w:val="28"/>
                <w:szCs w:val="28"/>
                <w:vertAlign w:val="superscript"/>
              </w:rPr>
              <w:t>3</w:t>
            </w:r>
          </w:p>
        </w:tc>
      </w:tr>
      <w:tr w:rsidR="00513641" w:rsidRPr="00513641" w:rsidTr="00513641">
        <w:tc>
          <w:tcPr>
            <w:tcW w:w="2376" w:type="dxa"/>
          </w:tcPr>
          <w:p w:rsidR="00513641" w:rsidRPr="00513641" w:rsidRDefault="00513641" w:rsidP="00513641">
            <w:pPr>
              <w:autoSpaceDE w:val="0"/>
              <w:autoSpaceDN w:val="0"/>
              <w:adjustRightInd w:val="0"/>
              <w:spacing w:line="360" w:lineRule="auto"/>
              <w:jc w:val="center"/>
              <w:rPr>
                <w:sz w:val="28"/>
                <w:szCs w:val="28"/>
              </w:rPr>
            </w:pPr>
            <w:r w:rsidRPr="00513641">
              <w:rPr>
                <w:sz w:val="28"/>
                <w:szCs w:val="28"/>
              </w:rPr>
              <w:t>Состав 2</w:t>
            </w:r>
          </w:p>
        </w:tc>
        <w:tc>
          <w:tcPr>
            <w:tcW w:w="7655" w:type="dxa"/>
          </w:tcPr>
          <w:p w:rsidR="00513641" w:rsidRPr="00513641" w:rsidRDefault="00513641" w:rsidP="00513641">
            <w:pPr>
              <w:autoSpaceDE w:val="0"/>
              <w:autoSpaceDN w:val="0"/>
              <w:adjustRightInd w:val="0"/>
              <w:spacing w:line="360" w:lineRule="auto"/>
              <w:jc w:val="center"/>
              <w:rPr>
                <w:sz w:val="28"/>
                <w:szCs w:val="28"/>
                <w:vertAlign w:val="superscript"/>
              </w:rPr>
            </w:pPr>
            <w:r w:rsidRPr="00513641">
              <w:rPr>
                <w:sz w:val="28"/>
                <w:szCs w:val="28"/>
              </w:rPr>
              <w:t>антипирированная хлопковая ткань 422г/м</w:t>
            </w:r>
            <w:r w:rsidRPr="00513641">
              <w:rPr>
                <w:sz w:val="28"/>
                <w:szCs w:val="28"/>
                <w:vertAlign w:val="superscript"/>
              </w:rPr>
              <w:t>2</w:t>
            </w:r>
            <w:r w:rsidRPr="00513641">
              <w:rPr>
                <w:sz w:val="28"/>
                <w:szCs w:val="28"/>
              </w:rPr>
              <w:t>, высокоупругая пена с модифицированным горением, 30 кг/м</w:t>
            </w:r>
            <w:r w:rsidRPr="00513641">
              <w:rPr>
                <w:sz w:val="28"/>
                <w:szCs w:val="28"/>
                <w:vertAlign w:val="superscript"/>
              </w:rPr>
              <w:t>3</w:t>
            </w:r>
          </w:p>
        </w:tc>
      </w:tr>
      <w:tr w:rsidR="00513641" w:rsidRPr="00513641" w:rsidTr="00513641">
        <w:tc>
          <w:tcPr>
            <w:tcW w:w="2376" w:type="dxa"/>
          </w:tcPr>
          <w:p w:rsidR="00513641" w:rsidRPr="00513641" w:rsidRDefault="00513641" w:rsidP="00513641">
            <w:pPr>
              <w:autoSpaceDE w:val="0"/>
              <w:autoSpaceDN w:val="0"/>
              <w:adjustRightInd w:val="0"/>
              <w:spacing w:line="360" w:lineRule="auto"/>
              <w:jc w:val="center"/>
              <w:rPr>
                <w:sz w:val="28"/>
                <w:szCs w:val="28"/>
              </w:rPr>
            </w:pPr>
            <w:r w:rsidRPr="00513641">
              <w:rPr>
                <w:sz w:val="28"/>
                <w:szCs w:val="28"/>
              </w:rPr>
              <w:t>Состав 3</w:t>
            </w:r>
          </w:p>
        </w:tc>
        <w:tc>
          <w:tcPr>
            <w:tcW w:w="7655" w:type="dxa"/>
          </w:tcPr>
          <w:p w:rsidR="00513641" w:rsidRPr="00513641" w:rsidRDefault="00513641" w:rsidP="00513641">
            <w:pPr>
              <w:autoSpaceDE w:val="0"/>
              <w:autoSpaceDN w:val="0"/>
              <w:adjustRightInd w:val="0"/>
              <w:spacing w:line="360" w:lineRule="auto"/>
              <w:jc w:val="center"/>
              <w:rPr>
                <w:sz w:val="28"/>
                <w:szCs w:val="28"/>
              </w:rPr>
            </w:pPr>
            <w:r w:rsidRPr="00513641">
              <w:rPr>
                <w:sz w:val="28"/>
                <w:szCs w:val="28"/>
              </w:rPr>
              <w:t>полипропиленовая ткань, 263 г/м</w:t>
            </w:r>
            <w:r w:rsidRPr="00513641">
              <w:rPr>
                <w:sz w:val="28"/>
                <w:szCs w:val="28"/>
                <w:vertAlign w:val="superscript"/>
              </w:rPr>
              <w:t>2</w:t>
            </w:r>
            <w:r w:rsidRPr="00513641">
              <w:rPr>
                <w:sz w:val="28"/>
                <w:szCs w:val="28"/>
              </w:rPr>
              <w:t>, не содержащая антипиренов полиуретановая пена, 21 кг/м</w:t>
            </w:r>
            <w:r w:rsidRPr="00513641">
              <w:rPr>
                <w:sz w:val="28"/>
                <w:szCs w:val="28"/>
                <w:vertAlign w:val="superscript"/>
              </w:rPr>
              <w:t>3</w:t>
            </w:r>
          </w:p>
        </w:tc>
      </w:tr>
      <w:tr w:rsidR="00513641" w:rsidRPr="00513641" w:rsidTr="00513641">
        <w:tc>
          <w:tcPr>
            <w:tcW w:w="2376" w:type="dxa"/>
          </w:tcPr>
          <w:p w:rsidR="00513641" w:rsidRPr="00513641" w:rsidRDefault="00513641" w:rsidP="00513641">
            <w:pPr>
              <w:autoSpaceDE w:val="0"/>
              <w:autoSpaceDN w:val="0"/>
              <w:adjustRightInd w:val="0"/>
              <w:spacing w:line="360" w:lineRule="auto"/>
              <w:jc w:val="center"/>
              <w:rPr>
                <w:sz w:val="28"/>
                <w:szCs w:val="28"/>
              </w:rPr>
            </w:pPr>
            <w:r w:rsidRPr="00513641">
              <w:rPr>
                <w:sz w:val="28"/>
                <w:szCs w:val="28"/>
              </w:rPr>
              <w:t>Состав 4</w:t>
            </w:r>
          </w:p>
        </w:tc>
        <w:tc>
          <w:tcPr>
            <w:tcW w:w="7655" w:type="dxa"/>
          </w:tcPr>
          <w:p w:rsidR="00513641" w:rsidRPr="00513641" w:rsidRDefault="00513641" w:rsidP="00513641">
            <w:pPr>
              <w:autoSpaceDE w:val="0"/>
              <w:autoSpaceDN w:val="0"/>
              <w:adjustRightInd w:val="0"/>
              <w:spacing w:line="360" w:lineRule="auto"/>
              <w:jc w:val="center"/>
              <w:rPr>
                <w:sz w:val="28"/>
                <w:szCs w:val="28"/>
              </w:rPr>
            </w:pPr>
            <w:r w:rsidRPr="00513641">
              <w:rPr>
                <w:sz w:val="28"/>
                <w:szCs w:val="28"/>
              </w:rPr>
              <w:t>шерстяная ткань, 432 г/м</w:t>
            </w:r>
            <w:r w:rsidRPr="00513641">
              <w:rPr>
                <w:sz w:val="28"/>
                <w:szCs w:val="28"/>
                <w:vertAlign w:val="superscript"/>
              </w:rPr>
              <w:t>2</w:t>
            </w:r>
            <w:r w:rsidRPr="00513641">
              <w:rPr>
                <w:sz w:val="28"/>
                <w:szCs w:val="28"/>
              </w:rPr>
              <w:t>, высокоупругая пена с модифицированным горением, 30 кг/м</w:t>
            </w:r>
            <w:r w:rsidRPr="00513641">
              <w:rPr>
                <w:sz w:val="28"/>
                <w:szCs w:val="28"/>
                <w:vertAlign w:val="superscript"/>
              </w:rPr>
              <w:t>3</w:t>
            </w:r>
          </w:p>
        </w:tc>
      </w:tr>
      <w:tr w:rsidR="00513641" w:rsidRPr="00513641" w:rsidTr="00513641">
        <w:tc>
          <w:tcPr>
            <w:tcW w:w="2376" w:type="dxa"/>
          </w:tcPr>
          <w:p w:rsidR="00513641" w:rsidRPr="00513641" w:rsidRDefault="00513641" w:rsidP="00513641">
            <w:pPr>
              <w:autoSpaceDE w:val="0"/>
              <w:autoSpaceDN w:val="0"/>
              <w:adjustRightInd w:val="0"/>
              <w:spacing w:line="360" w:lineRule="auto"/>
              <w:jc w:val="center"/>
              <w:rPr>
                <w:sz w:val="28"/>
                <w:szCs w:val="28"/>
              </w:rPr>
            </w:pPr>
            <w:r w:rsidRPr="00513641">
              <w:rPr>
                <w:sz w:val="28"/>
                <w:szCs w:val="28"/>
              </w:rPr>
              <w:t>Состав 5</w:t>
            </w:r>
          </w:p>
        </w:tc>
        <w:tc>
          <w:tcPr>
            <w:tcW w:w="7655" w:type="dxa"/>
          </w:tcPr>
          <w:p w:rsidR="00513641" w:rsidRPr="00513641" w:rsidRDefault="00513641" w:rsidP="00513641">
            <w:pPr>
              <w:autoSpaceDE w:val="0"/>
              <w:autoSpaceDN w:val="0"/>
              <w:adjustRightInd w:val="0"/>
              <w:spacing w:line="360" w:lineRule="auto"/>
              <w:jc w:val="center"/>
              <w:rPr>
                <w:sz w:val="28"/>
                <w:szCs w:val="28"/>
              </w:rPr>
            </w:pPr>
            <w:r w:rsidRPr="00513641">
              <w:rPr>
                <w:sz w:val="28"/>
                <w:szCs w:val="28"/>
              </w:rPr>
              <w:t>то же что в составе 1, но включает в себя кевларовую прослойку, 65 г/м</w:t>
            </w:r>
            <w:r w:rsidRPr="00513641">
              <w:rPr>
                <w:sz w:val="28"/>
                <w:szCs w:val="28"/>
                <w:vertAlign w:val="superscript"/>
              </w:rPr>
              <w:t>2</w:t>
            </w:r>
          </w:p>
        </w:tc>
      </w:tr>
    </w:tbl>
    <w:p w:rsidR="00513641" w:rsidRDefault="00513641" w:rsidP="00EA245C">
      <w:pPr>
        <w:autoSpaceDE w:val="0"/>
        <w:autoSpaceDN w:val="0"/>
        <w:adjustRightInd w:val="0"/>
        <w:spacing w:line="360" w:lineRule="auto"/>
        <w:jc w:val="center"/>
        <w:rPr>
          <w:sz w:val="28"/>
          <w:szCs w:val="28"/>
        </w:rPr>
      </w:pPr>
    </w:p>
    <w:p w:rsidR="00513641" w:rsidRPr="00513641" w:rsidRDefault="00513641" w:rsidP="00513641">
      <w:pPr>
        <w:autoSpaceDE w:val="0"/>
        <w:autoSpaceDN w:val="0"/>
        <w:adjustRightInd w:val="0"/>
        <w:spacing w:line="360" w:lineRule="auto"/>
        <w:jc w:val="both"/>
        <w:rPr>
          <w:rFonts w:ascii="Arial" w:hAnsi="Arial" w:cs="Arial"/>
        </w:rPr>
      </w:pPr>
      <w:r w:rsidRPr="00513641">
        <w:rPr>
          <w:rFonts w:ascii="Arial" w:hAnsi="Arial" w:cs="Arial"/>
        </w:rPr>
        <w:t xml:space="preserve">В таблице С.2 представлены данные по повторяемости </w:t>
      </w:r>
      <w:r w:rsidRPr="00513641">
        <w:rPr>
          <w:rFonts w:ascii="Arial" w:hAnsi="Arial" w:cs="Arial"/>
          <w:lang w:val="en-US"/>
        </w:rPr>
        <w:t>r</w:t>
      </w:r>
      <w:r w:rsidRPr="00513641">
        <w:rPr>
          <w:rFonts w:ascii="Arial" w:hAnsi="Arial" w:cs="Arial"/>
        </w:rPr>
        <w:t xml:space="preserve"> и воспроизводимости R, так же как и среднее значения </w:t>
      </w:r>
      <w:r w:rsidRPr="00513641">
        <w:rPr>
          <w:rFonts w:ascii="Arial" w:hAnsi="Arial" w:cs="Arial"/>
          <w:lang w:val="en-US"/>
        </w:rPr>
        <w:t>m</w:t>
      </w:r>
      <w:r w:rsidRPr="00513641">
        <w:rPr>
          <w:rFonts w:ascii="Arial" w:hAnsi="Arial" w:cs="Arial"/>
        </w:rPr>
        <w:t>. Анализ проводили в соответствии с ISO 5725: 1986, который был действительным, когда были проведены испытания.</w:t>
      </w:r>
    </w:p>
    <w:p w:rsidR="00513641" w:rsidRPr="00513641" w:rsidRDefault="00513641" w:rsidP="00513641">
      <w:pPr>
        <w:autoSpaceDE w:val="0"/>
        <w:autoSpaceDN w:val="0"/>
        <w:adjustRightInd w:val="0"/>
        <w:spacing w:line="360" w:lineRule="auto"/>
        <w:jc w:val="both"/>
        <w:rPr>
          <w:sz w:val="28"/>
          <w:szCs w:val="28"/>
        </w:rPr>
      </w:pPr>
    </w:p>
    <w:p w:rsidR="00513641" w:rsidRDefault="00513641" w:rsidP="00513641">
      <w:pPr>
        <w:autoSpaceDE w:val="0"/>
        <w:autoSpaceDN w:val="0"/>
        <w:adjustRightInd w:val="0"/>
        <w:spacing w:line="360" w:lineRule="auto"/>
        <w:jc w:val="both"/>
        <w:rPr>
          <w:rFonts w:ascii="Arial" w:hAnsi="Arial" w:cs="Arial"/>
        </w:rPr>
      </w:pPr>
      <w:r w:rsidRPr="00513641">
        <w:rPr>
          <w:rFonts w:ascii="Arial" w:hAnsi="Arial" w:cs="Arial"/>
          <w:spacing w:val="20"/>
        </w:rPr>
        <w:t>Таблица C.2</w:t>
      </w:r>
      <w:r w:rsidRPr="00513641">
        <w:rPr>
          <w:rFonts w:ascii="Arial" w:hAnsi="Arial" w:cs="Arial"/>
        </w:rPr>
        <w:t xml:space="preserve"> – повторяемость и воспроизводимость удельной площади экстинкции (м</w:t>
      </w:r>
      <w:r w:rsidRPr="00513641">
        <w:rPr>
          <w:rFonts w:ascii="Arial" w:hAnsi="Arial" w:cs="Arial"/>
          <w:vertAlign w:val="superscript"/>
        </w:rPr>
        <w:t>2</w:t>
      </w:r>
      <w:r w:rsidRPr="00513641">
        <w:rPr>
          <w:rFonts w:ascii="Arial" w:hAnsi="Arial" w:cs="Arial"/>
        </w:rPr>
        <w:t>/кг)</w:t>
      </w:r>
    </w:p>
    <w:p w:rsidR="00513641" w:rsidRPr="00513641" w:rsidRDefault="00513641" w:rsidP="00513641">
      <w:pPr>
        <w:autoSpaceDE w:val="0"/>
        <w:autoSpaceDN w:val="0"/>
        <w:adjustRightInd w:val="0"/>
        <w:spacing w:line="360" w:lineRule="auto"/>
        <w:jc w:val="both"/>
        <w:rPr>
          <w:rFonts w:ascii="Arial" w:hAnsi="Arial" w:cs="Arial"/>
        </w:rPr>
      </w:pPr>
    </w:p>
    <w:tbl>
      <w:tblPr>
        <w:tblStyle w:val="af1"/>
        <w:tblW w:w="0" w:type="auto"/>
        <w:tblLook w:val="04A0" w:firstRow="1" w:lastRow="0" w:firstColumn="1" w:lastColumn="0" w:noHBand="0" w:noVBand="1"/>
      </w:tblPr>
      <w:tblGrid>
        <w:gridCol w:w="1869"/>
        <w:gridCol w:w="2521"/>
        <w:gridCol w:w="1217"/>
        <w:gridCol w:w="1869"/>
        <w:gridCol w:w="2555"/>
      </w:tblGrid>
      <w:tr w:rsidR="00513641" w:rsidRPr="00513641" w:rsidTr="00513641">
        <w:tc>
          <w:tcPr>
            <w:tcW w:w="1869" w:type="dxa"/>
          </w:tcPr>
          <w:p w:rsidR="00513641" w:rsidRPr="00513641" w:rsidRDefault="00513641" w:rsidP="00D90F91">
            <w:pPr>
              <w:rPr>
                <w:rFonts w:ascii="Arial" w:hAnsi="Arial" w:cs="Arial"/>
              </w:rPr>
            </w:pPr>
            <w:r w:rsidRPr="00513641">
              <w:rPr>
                <w:rFonts w:ascii="Arial" w:hAnsi="Arial" w:cs="Arial"/>
              </w:rPr>
              <w:t>Образец</w:t>
            </w:r>
          </w:p>
        </w:tc>
        <w:tc>
          <w:tcPr>
            <w:tcW w:w="2521" w:type="dxa"/>
          </w:tcPr>
          <w:p w:rsidR="00513641" w:rsidRPr="00513641" w:rsidRDefault="00513641" w:rsidP="00D90F91">
            <w:pPr>
              <w:rPr>
                <w:rFonts w:ascii="Arial" w:hAnsi="Arial" w:cs="Arial"/>
              </w:rPr>
            </w:pPr>
            <w:r w:rsidRPr="00513641">
              <w:rPr>
                <w:rFonts w:ascii="Arial" w:hAnsi="Arial" w:cs="Arial"/>
              </w:rPr>
              <w:t>количество лабораторий, давших отчет</w:t>
            </w:r>
          </w:p>
        </w:tc>
        <w:tc>
          <w:tcPr>
            <w:tcW w:w="1217" w:type="dxa"/>
          </w:tcPr>
          <w:p w:rsidR="00513641" w:rsidRPr="00513641" w:rsidRDefault="00513641" w:rsidP="00D90F91">
            <w:pPr>
              <w:jc w:val="center"/>
              <w:rPr>
                <w:rFonts w:ascii="Arial" w:hAnsi="Arial" w:cs="Arial"/>
                <w:i/>
                <w:lang w:val="en-US"/>
              </w:rPr>
            </w:pPr>
            <w:r w:rsidRPr="00513641">
              <w:rPr>
                <w:rFonts w:ascii="Arial" w:hAnsi="Arial" w:cs="Arial"/>
                <w:i/>
                <w:lang w:val="en-US"/>
              </w:rPr>
              <w:t>m</w:t>
            </w:r>
          </w:p>
        </w:tc>
        <w:tc>
          <w:tcPr>
            <w:tcW w:w="1869" w:type="dxa"/>
          </w:tcPr>
          <w:p w:rsidR="00513641" w:rsidRPr="00513641" w:rsidRDefault="00513641" w:rsidP="00D90F91">
            <w:pPr>
              <w:jc w:val="center"/>
              <w:rPr>
                <w:rFonts w:ascii="Arial" w:hAnsi="Arial" w:cs="Arial"/>
                <w:i/>
                <w:lang w:val="en-US"/>
              </w:rPr>
            </w:pPr>
            <w:r w:rsidRPr="00513641">
              <w:rPr>
                <w:rFonts w:ascii="Arial" w:hAnsi="Arial" w:cs="Arial"/>
                <w:i/>
                <w:lang w:val="en-US"/>
              </w:rPr>
              <w:t>r</w:t>
            </w:r>
          </w:p>
        </w:tc>
        <w:tc>
          <w:tcPr>
            <w:tcW w:w="2555" w:type="dxa"/>
          </w:tcPr>
          <w:p w:rsidR="00513641" w:rsidRPr="00513641" w:rsidRDefault="00513641" w:rsidP="00D90F91">
            <w:pPr>
              <w:jc w:val="center"/>
              <w:rPr>
                <w:rFonts w:ascii="Arial" w:hAnsi="Arial" w:cs="Arial"/>
                <w:i/>
                <w:lang w:val="en-US"/>
              </w:rPr>
            </w:pPr>
            <w:r w:rsidRPr="00513641">
              <w:rPr>
                <w:rFonts w:ascii="Arial" w:hAnsi="Arial" w:cs="Arial"/>
                <w:i/>
                <w:lang w:val="en-US"/>
              </w:rPr>
              <w:t>R</w:t>
            </w:r>
          </w:p>
        </w:tc>
      </w:tr>
      <w:tr w:rsidR="00513641" w:rsidRPr="00513641" w:rsidTr="00513641">
        <w:tc>
          <w:tcPr>
            <w:tcW w:w="1869" w:type="dxa"/>
          </w:tcPr>
          <w:p w:rsidR="00513641" w:rsidRPr="00513641" w:rsidRDefault="00513641" w:rsidP="00D90F91">
            <w:pPr>
              <w:rPr>
                <w:rFonts w:ascii="Arial" w:hAnsi="Arial" w:cs="Arial"/>
              </w:rPr>
            </w:pPr>
            <w:r w:rsidRPr="00513641">
              <w:rPr>
                <w:rFonts w:ascii="Arial" w:hAnsi="Arial" w:cs="Arial"/>
              </w:rPr>
              <w:t>Состав 1</w:t>
            </w:r>
          </w:p>
        </w:tc>
        <w:tc>
          <w:tcPr>
            <w:tcW w:w="2521" w:type="dxa"/>
          </w:tcPr>
          <w:p w:rsidR="00513641" w:rsidRPr="00513641" w:rsidRDefault="00513641" w:rsidP="00D90F91">
            <w:pPr>
              <w:rPr>
                <w:rFonts w:ascii="Arial" w:hAnsi="Arial" w:cs="Arial"/>
              </w:rPr>
            </w:pPr>
            <w:r w:rsidRPr="00513641">
              <w:rPr>
                <w:rFonts w:ascii="Arial" w:hAnsi="Arial" w:cs="Arial"/>
              </w:rPr>
              <w:t>6</w:t>
            </w:r>
          </w:p>
        </w:tc>
        <w:tc>
          <w:tcPr>
            <w:tcW w:w="1217" w:type="dxa"/>
          </w:tcPr>
          <w:p w:rsidR="00513641" w:rsidRPr="00513641" w:rsidRDefault="00513641" w:rsidP="00D90F91">
            <w:pPr>
              <w:rPr>
                <w:rFonts w:ascii="Arial" w:hAnsi="Arial" w:cs="Arial"/>
              </w:rPr>
            </w:pPr>
            <w:r w:rsidRPr="00513641">
              <w:rPr>
                <w:rFonts w:ascii="Arial" w:hAnsi="Arial" w:cs="Arial"/>
              </w:rPr>
              <w:t>399</w:t>
            </w:r>
          </w:p>
        </w:tc>
        <w:tc>
          <w:tcPr>
            <w:tcW w:w="1869" w:type="dxa"/>
          </w:tcPr>
          <w:p w:rsidR="00513641" w:rsidRPr="00513641" w:rsidRDefault="00513641" w:rsidP="00D90F91">
            <w:pPr>
              <w:rPr>
                <w:rFonts w:ascii="Arial" w:hAnsi="Arial" w:cs="Arial"/>
              </w:rPr>
            </w:pPr>
            <w:r w:rsidRPr="00513641">
              <w:rPr>
                <w:rFonts w:ascii="Arial" w:hAnsi="Arial" w:cs="Arial"/>
              </w:rPr>
              <w:t>93</w:t>
            </w:r>
          </w:p>
        </w:tc>
        <w:tc>
          <w:tcPr>
            <w:tcW w:w="2555" w:type="dxa"/>
          </w:tcPr>
          <w:p w:rsidR="00513641" w:rsidRPr="00513641" w:rsidRDefault="00513641" w:rsidP="00D90F91">
            <w:pPr>
              <w:rPr>
                <w:rFonts w:ascii="Arial" w:hAnsi="Arial" w:cs="Arial"/>
              </w:rPr>
            </w:pPr>
            <w:r w:rsidRPr="00513641">
              <w:rPr>
                <w:rFonts w:ascii="Arial" w:hAnsi="Arial" w:cs="Arial"/>
              </w:rPr>
              <w:t>366</w:t>
            </w:r>
          </w:p>
        </w:tc>
      </w:tr>
      <w:tr w:rsidR="00513641" w:rsidRPr="00513641" w:rsidTr="00513641">
        <w:tc>
          <w:tcPr>
            <w:tcW w:w="1869" w:type="dxa"/>
          </w:tcPr>
          <w:p w:rsidR="00513641" w:rsidRPr="00513641" w:rsidRDefault="00513641" w:rsidP="00D90F91">
            <w:pPr>
              <w:rPr>
                <w:rFonts w:ascii="Arial" w:hAnsi="Arial" w:cs="Arial"/>
              </w:rPr>
            </w:pPr>
            <w:r w:rsidRPr="00513641">
              <w:rPr>
                <w:rFonts w:ascii="Arial" w:hAnsi="Arial" w:cs="Arial"/>
              </w:rPr>
              <w:t>Состав 2</w:t>
            </w:r>
          </w:p>
        </w:tc>
        <w:tc>
          <w:tcPr>
            <w:tcW w:w="2521" w:type="dxa"/>
          </w:tcPr>
          <w:p w:rsidR="00513641" w:rsidRPr="00513641" w:rsidRDefault="00513641" w:rsidP="00D90F91">
            <w:pPr>
              <w:rPr>
                <w:rFonts w:ascii="Arial" w:hAnsi="Arial" w:cs="Arial"/>
              </w:rPr>
            </w:pPr>
            <w:r w:rsidRPr="00513641">
              <w:rPr>
                <w:rFonts w:ascii="Arial" w:hAnsi="Arial" w:cs="Arial"/>
              </w:rPr>
              <w:t>5</w:t>
            </w:r>
          </w:p>
        </w:tc>
        <w:tc>
          <w:tcPr>
            <w:tcW w:w="1217" w:type="dxa"/>
          </w:tcPr>
          <w:p w:rsidR="00513641" w:rsidRPr="00513641" w:rsidRDefault="00513641" w:rsidP="00D90F91">
            <w:pPr>
              <w:rPr>
                <w:rFonts w:ascii="Arial" w:hAnsi="Arial" w:cs="Arial"/>
              </w:rPr>
            </w:pPr>
            <w:r w:rsidRPr="00513641">
              <w:rPr>
                <w:rFonts w:ascii="Arial" w:hAnsi="Arial" w:cs="Arial"/>
              </w:rPr>
              <w:t>108</w:t>
            </w:r>
          </w:p>
        </w:tc>
        <w:tc>
          <w:tcPr>
            <w:tcW w:w="1869" w:type="dxa"/>
          </w:tcPr>
          <w:p w:rsidR="00513641" w:rsidRPr="00513641" w:rsidRDefault="00513641" w:rsidP="00D90F91">
            <w:pPr>
              <w:rPr>
                <w:rFonts w:ascii="Arial" w:hAnsi="Arial" w:cs="Arial"/>
              </w:rPr>
            </w:pPr>
            <w:r w:rsidRPr="00513641">
              <w:rPr>
                <w:rFonts w:ascii="Arial" w:hAnsi="Arial" w:cs="Arial"/>
              </w:rPr>
              <w:t>60</w:t>
            </w:r>
          </w:p>
        </w:tc>
        <w:tc>
          <w:tcPr>
            <w:tcW w:w="2555" w:type="dxa"/>
          </w:tcPr>
          <w:p w:rsidR="00513641" w:rsidRPr="00513641" w:rsidRDefault="00513641" w:rsidP="00D90F91">
            <w:pPr>
              <w:rPr>
                <w:rFonts w:ascii="Arial" w:hAnsi="Arial" w:cs="Arial"/>
              </w:rPr>
            </w:pPr>
            <w:r w:rsidRPr="00513641">
              <w:rPr>
                <w:rFonts w:ascii="Arial" w:hAnsi="Arial" w:cs="Arial"/>
              </w:rPr>
              <w:t>076</w:t>
            </w:r>
          </w:p>
        </w:tc>
      </w:tr>
      <w:tr w:rsidR="00513641" w:rsidRPr="00513641" w:rsidTr="00513641">
        <w:tc>
          <w:tcPr>
            <w:tcW w:w="1869" w:type="dxa"/>
          </w:tcPr>
          <w:p w:rsidR="00513641" w:rsidRPr="00513641" w:rsidRDefault="00513641" w:rsidP="00D90F91">
            <w:pPr>
              <w:rPr>
                <w:rFonts w:ascii="Arial" w:hAnsi="Arial" w:cs="Arial"/>
              </w:rPr>
            </w:pPr>
            <w:r w:rsidRPr="00513641">
              <w:rPr>
                <w:rFonts w:ascii="Arial" w:hAnsi="Arial" w:cs="Arial"/>
              </w:rPr>
              <w:t>Состав 3</w:t>
            </w:r>
          </w:p>
        </w:tc>
        <w:tc>
          <w:tcPr>
            <w:tcW w:w="2521" w:type="dxa"/>
          </w:tcPr>
          <w:p w:rsidR="00513641" w:rsidRPr="00513641" w:rsidRDefault="00513641" w:rsidP="00D90F91">
            <w:pPr>
              <w:rPr>
                <w:rFonts w:ascii="Arial" w:hAnsi="Arial" w:cs="Arial"/>
              </w:rPr>
            </w:pPr>
            <w:r w:rsidRPr="00513641">
              <w:rPr>
                <w:rFonts w:ascii="Arial" w:hAnsi="Arial" w:cs="Arial"/>
              </w:rPr>
              <w:t>6</w:t>
            </w:r>
          </w:p>
        </w:tc>
        <w:tc>
          <w:tcPr>
            <w:tcW w:w="1217" w:type="dxa"/>
          </w:tcPr>
          <w:p w:rsidR="00513641" w:rsidRPr="00513641" w:rsidRDefault="00513641" w:rsidP="00D90F91">
            <w:pPr>
              <w:rPr>
                <w:rFonts w:ascii="Arial" w:hAnsi="Arial" w:cs="Arial"/>
              </w:rPr>
            </w:pPr>
            <w:r w:rsidRPr="00513641">
              <w:rPr>
                <w:rFonts w:ascii="Arial" w:hAnsi="Arial" w:cs="Arial"/>
              </w:rPr>
              <w:t>499</w:t>
            </w:r>
          </w:p>
        </w:tc>
        <w:tc>
          <w:tcPr>
            <w:tcW w:w="1869" w:type="dxa"/>
          </w:tcPr>
          <w:p w:rsidR="00513641" w:rsidRPr="00513641" w:rsidRDefault="00513641" w:rsidP="00D90F91">
            <w:pPr>
              <w:rPr>
                <w:rFonts w:ascii="Arial" w:hAnsi="Arial" w:cs="Arial"/>
              </w:rPr>
            </w:pPr>
            <w:r w:rsidRPr="00513641">
              <w:rPr>
                <w:rFonts w:ascii="Arial" w:hAnsi="Arial" w:cs="Arial"/>
              </w:rPr>
              <w:t>91</w:t>
            </w:r>
          </w:p>
        </w:tc>
        <w:tc>
          <w:tcPr>
            <w:tcW w:w="2555" w:type="dxa"/>
          </w:tcPr>
          <w:p w:rsidR="00513641" w:rsidRPr="00513641" w:rsidRDefault="00513641" w:rsidP="00D90F91">
            <w:pPr>
              <w:rPr>
                <w:rFonts w:ascii="Arial" w:hAnsi="Arial" w:cs="Arial"/>
              </w:rPr>
            </w:pPr>
            <w:r w:rsidRPr="00513641">
              <w:rPr>
                <w:rFonts w:ascii="Arial" w:hAnsi="Arial" w:cs="Arial"/>
              </w:rPr>
              <w:t>112</w:t>
            </w:r>
          </w:p>
        </w:tc>
      </w:tr>
      <w:tr w:rsidR="00513641" w:rsidRPr="00513641" w:rsidTr="00513641">
        <w:tc>
          <w:tcPr>
            <w:tcW w:w="1869" w:type="dxa"/>
          </w:tcPr>
          <w:p w:rsidR="00513641" w:rsidRPr="00513641" w:rsidRDefault="00513641" w:rsidP="00D90F91">
            <w:pPr>
              <w:rPr>
                <w:rFonts w:ascii="Arial" w:hAnsi="Arial" w:cs="Arial"/>
              </w:rPr>
            </w:pPr>
            <w:r w:rsidRPr="00513641">
              <w:rPr>
                <w:rFonts w:ascii="Arial" w:hAnsi="Arial" w:cs="Arial"/>
              </w:rPr>
              <w:t>Состав 4</w:t>
            </w:r>
          </w:p>
        </w:tc>
        <w:tc>
          <w:tcPr>
            <w:tcW w:w="2521" w:type="dxa"/>
          </w:tcPr>
          <w:p w:rsidR="00513641" w:rsidRPr="00513641" w:rsidRDefault="00513641" w:rsidP="00D90F91">
            <w:pPr>
              <w:rPr>
                <w:rFonts w:ascii="Arial" w:hAnsi="Arial" w:cs="Arial"/>
              </w:rPr>
            </w:pPr>
            <w:r w:rsidRPr="00513641">
              <w:rPr>
                <w:rFonts w:ascii="Arial" w:hAnsi="Arial" w:cs="Arial"/>
              </w:rPr>
              <w:t>6</w:t>
            </w:r>
          </w:p>
        </w:tc>
        <w:tc>
          <w:tcPr>
            <w:tcW w:w="1217" w:type="dxa"/>
          </w:tcPr>
          <w:p w:rsidR="00513641" w:rsidRPr="00513641" w:rsidRDefault="00513641" w:rsidP="00D90F91">
            <w:pPr>
              <w:rPr>
                <w:rFonts w:ascii="Arial" w:hAnsi="Arial" w:cs="Arial"/>
              </w:rPr>
            </w:pPr>
            <w:r w:rsidRPr="00513641">
              <w:rPr>
                <w:rFonts w:ascii="Arial" w:hAnsi="Arial" w:cs="Arial"/>
              </w:rPr>
              <w:t>241</w:t>
            </w:r>
          </w:p>
        </w:tc>
        <w:tc>
          <w:tcPr>
            <w:tcW w:w="1869" w:type="dxa"/>
          </w:tcPr>
          <w:p w:rsidR="00513641" w:rsidRPr="00513641" w:rsidRDefault="00513641" w:rsidP="00D90F91">
            <w:pPr>
              <w:rPr>
                <w:rFonts w:ascii="Arial" w:hAnsi="Arial" w:cs="Arial"/>
              </w:rPr>
            </w:pPr>
            <w:r w:rsidRPr="00513641">
              <w:rPr>
                <w:rFonts w:ascii="Arial" w:hAnsi="Arial" w:cs="Arial"/>
              </w:rPr>
              <w:t>27</w:t>
            </w:r>
          </w:p>
        </w:tc>
        <w:tc>
          <w:tcPr>
            <w:tcW w:w="2555" w:type="dxa"/>
          </w:tcPr>
          <w:p w:rsidR="00513641" w:rsidRPr="00513641" w:rsidRDefault="00513641" w:rsidP="00D90F91">
            <w:pPr>
              <w:rPr>
                <w:rFonts w:ascii="Arial" w:hAnsi="Arial" w:cs="Arial"/>
              </w:rPr>
            </w:pPr>
            <w:r w:rsidRPr="00513641">
              <w:rPr>
                <w:rFonts w:ascii="Arial" w:hAnsi="Arial" w:cs="Arial"/>
              </w:rPr>
              <w:t>056</w:t>
            </w:r>
          </w:p>
        </w:tc>
      </w:tr>
      <w:tr w:rsidR="00513641" w:rsidRPr="00513641" w:rsidTr="00513641">
        <w:tc>
          <w:tcPr>
            <w:tcW w:w="1869" w:type="dxa"/>
          </w:tcPr>
          <w:p w:rsidR="00513641" w:rsidRPr="00513641" w:rsidRDefault="00513641" w:rsidP="00D90F91">
            <w:pPr>
              <w:rPr>
                <w:rFonts w:ascii="Arial" w:hAnsi="Arial" w:cs="Arial"/>
              </w:rPr>
            </w:pPr>
            <w:r w:rsidRPr="00513641">
              <w:rPr>
                <w:rFonts w:ascii="Arial" w:hAnsi="Arial" w:cs="Arial"/>
              </w:rPr>
              <w:t>Состав 5</w:t>
            </w:r>
          </w:p>
        </w:tc>
        <w:tc>
          <w:tcPr>
            <w:tcW w:w="2521" w:type="dxa"/>
          </w:tcPr>
          <w:p w:rsidR="00513641" w:rsidRPr="00513641" w:rsidRDefault="00513641" w:rsidP="00D90F91">
            <w:pPr>
              <w:rPr>
                <w:rFonts w:ascii="Arial" w:hAnsi="Arial" w:cs="Arial"/>
              </w:rPr>
            </w:pPr>
            <w:r w:rsidRPr="00513641">
              <w:rPr>
                <w:rFonts w:ascii="Arial" w:hAnsi="Arial" w:cs="Arial"/>
              </w:rPr>
              <w:t>5</w:t>
            </w:r>
          </w:p>
        </w:tc>
        <w:tc>
          <w:tcPr>
            <w:tcW w:w="1217" w:type="dxa"/>
          </w:tcPr>
          <w:p w:rsidR="00513641" w:rsidRPr="00513641" w:rsidRDefault="00513641" w:rsidP="00D90F91">
            <w:pPr>
              <w:rPr>
                <w:rFonts w:ascii="Arial" w:hAnsi="Arial" w:cs="Arial"/>
              </w:rPr>
            </w:pPr>
            <w:r w:rsidRPr="00513641">
              <w:rPr>
                <w:rFonts w:ascii="Arial" w:hAnsi="Arial" w:cs="Arial"/>
              </w:rPr>
              <w:t>341</w:t>
            </w:r>
          </w:p>
        </w:tc>
        <w:tc>
          <w:tcPr>
            <w:tcW w:w="1869" w:type="dxa"/>
          </w:tcPr>
          <w:p w:rsidR="00513641" w:rsidRPr="00513641" w:rsidRDefault="00513641" w:rsidP="00D90F91">
            <w:pPr>
              <w:rPr>
                <w:rFonts w:ascii="Arial" w:hAnsi="Arial" w:cs="Arial"/>
              </w:rPr>
            </w:pPr>
            <w:r w:rsidRPr="00513641">
              <w:rPr>
                <w:rFonts w:ascii="Arial" w:hAnsi="Arial" w:cs="Arial"/>
              </w:rPr>
              <w:t>93</w:t>
            </w:r>
          </w:p>
        </w:tc>
        <w:tc>
          <w:tcPr>
            <w:tcW w:w="2555" w:type="dxa"/>
          </w:tcPr>
          <w:p w:rsidR="00513641" w:rsidRPr="00513641" w:rsidRDefault="00513641" w:rsidP="00D90F91">
            <w:pPr>
              <w:rPr>
                <w:rFonts w:ascii="Arial" w:hAnsi="Arial" w:cs="Arial"/>
              </w:rPr>
            </w:pPr>
            <w:r w:rsidRPr="00513641">
              <w:rPr>
                <w:rFonts w:ascii="Arial" w:hAnsi="Arial" w:cs="Arial"/>
              </w:rPr>
              <w:t>333</w:t>
            </w:r>
          </w:p>
        </w:tc>
      </w:tr>
    </w:tbl>
    <w:p w:rsidR="00513641" w:rsidRDefault="00513641" w:rsidP="00513641">
      <w:pPr>
        <w:autoSpaceDE w:val="0"/>
        <w:autoSpaceDN w:val="0"/>
        <w:adjustRightInd w:val="0"/>
        <w:spacing w:line="360" w:lineRule="auto"/>
        <w:jc w:val="both"/>
        <w:rPr>
          <w:sz w:val="28"/>
          <w:szCs w:val="28"/>
        </w:rPr>
      </w:pPr>
    </w:p>
    <w:p w:rsidR="00513641" w:rsidRPr="00513641" w:rsidRDefault="00513641" w:rsidP="00513641">
      <w:pPr>
        <w:autoSpaceDE w:val="0"/>
        <w:autoSpaceDN w:val="0"/>
        <w:adjustRightInd w:val="0"/>
        <w:spacing w:line="360" w:lineRule="auto"/>
        <w:jc w:val="both"/>
        <w:rPr>
          <w:rFonts w:ascii="Arial" w:hAnsi="Arial" w:cs="Arial"/>
        </w:rPr>
      </w:pPr>
      <w:r w:rsidRPr="00513641">
        <w:rPr>
          <w:rFonts w:ascii="Arial" w:hAnsi="Arial" w:cs="Arial"/>
        </w:rPr>
        <w:t>Линейная модель регрессии указанная в стандарте ИСО 5725: 1986 может быть использована для описания г и R как функции среднего значения. Следующие формулы получены из данных в таблице С.2.</w:t>
      </w:r>
    </w:p>
    <w:p w:rsidR="00513641" w:rsidRPr="00513641" w:rsidRDefault="00513641" w:rsidP="00513641">
      <w:pPr>
        <w:autoSpaceDE w:val="0"/>
        <w:autoSpaceDN w:val="0"/>
        <w:adjustRightInd w:val="0"/>
        <w:spacing w:line="360" w:lineRule="auto"/>
        <w:jc w:val="both"/>
        <w:rPr>
          <w:rFonts w:ascii="Arial" w:hAnsi="Arial" w:cs="Arial"/>
        </w:rPr>
      </w:pPr>
    </w:p>
    <w:p w:rsidR="00513641" w:rsidRPr="00513641" w:rsidRDefault="00513641" w:rsidP="00513641">
      <w:pPr>
        <w:autoSpaceDE w:val="0"/>
        <w:autoSpaceDN w:val="0"/>
        <w:adjustRightInd w:val="0"/>
        <w:spacing w:line="360" w:lineRule="auto"/>
        <w:ind w:firstLine="2127"/>
        <w:jc w:val="both"/>
        <w:rPr>
          <w:rFonts w:ascii="Arial" w:hAnsi="Arial" w:cs="Arial"/>
        </w:rPr>
      </w:pPr>
      <w:r w:rsidRPr="00513641">
        <w:rPr>
          <w:rFonts w:ascii="Arial" w:hAnsi="Arial" w:cs="Arial"/>
          <w:lang w:val="en-US"/>
        </w:rPr>
        <w:t>r</w:t>
      </w:r>
      <w:r w:rsidRPr="00513641">
        <w:rPr>
          <w:rFonts w:ascii="Arial" w:hAnsi="Arial" w:cs="Arial"/>
        </w:rPr>
        <w:t xml:space="preserve"> = 28,83 + 0,14 </w:t>
      </w:r>
      <w:r w:rsidRPr="00513641">
        <w:rPr>
          <w:rFonts w:ascii="Arial" w:hAnsi="Arial" w:cs="Arial"/>
          <w:lang w:val="en-US"/>
        </w:rPr>
        <w:t>m</w:t>
      </w:r>
      <w:r w:rsidRPr="00513641">
        <w:rPr>
          <w:rFonts w:ascii="Arial" w:hAnsi="Arial" w:cs="Arial"/>
        </w:rPr>
        <w:t xml:space="preserve"> </w:t>
      </w:r>
      <w:r w:rsidRPr="00513641">
        <w:rPr>
          <w:rFonts w:ascii="Arial" w:hAnsi="Arial" w:cs="Arial"/>
        </w:rPr>
        <w:tab/>
      </w:r>
      <w:r w:rsidRPr="00513641">
        <w:rPr>
          <w:rFonts w:ascii="Arial" w:hAnsi="Arial" w:cs="Arial"/>
        </w:rPr>
        <w:tab/>
      </w:r>
      <w:r w:rsidRPr="00513641">
        <w:rPr>
          <w:rFonts w:ascii="Arial" w:hAnsi="Arial" w:cs="Arial"/>
        </w:rPr>
        <w:tab/>
      </w:r>
      <w:r w:rsidRPr="00513641">
        <w:rPr>
          <w:rFonts w:ascii="Arial" w:hAnsi="Arial" w:cs="Arial"/>
        </w:rPr>
        <w:tab/>
      </w:r>
      <w:r w:rsidRPr="00513641">
        <w:rPr>
          <w:rFonts w:ascii="Arial" w:hAnsi="Arial" w:cs="Arial"/>
        </w:rPr>
        <w:tab/>
      </w:r>
      <w:r w:rsidRPr="00513641">
        <w:rPr>
          <w:rFonts w:ascii="Arial" w:hAnsi="Arial" w:cs="Arial"/>
        </w:rPr>
        <w:tab/>
      </w:r>
      <w:r w:rsidRPr="00513641">
        <w:rPr>
          <w:rFonts w:ascii="Arial" w:hAnsi="Arial" w:cs="Arial"/>
        </w:rPr>
        <w:tab/>
      </w:r>
      <w:r w:rsidRPr="00513641">
        <w:rPr>
          <w:rFonts w:ascii="Arial" w:hAnsi="Arial" w:cs="Arial"/>
        </w:rPr>
        <w:tab/>
        <w:t>(</w:t>
      </w:r>
      <w:r w:rsidRPr="00513641">
        <w:rPr>
          <w:rFonts w:ascii="Arial" w:hAnsi="Arial" w:cs="Arial"/>
          <w:lang w:val="en-US"/>
        </w:rPr>
        <w:t>C</w:t>
      </w:r>
      <w:r w:rsidRPr="00513641">
        <w:rPr>
          <w:rFonts w:ascii="Arial" w:hAnsi="Arial" w:cs="Arial"/>
        </w:rPr>
        <w:t>.17)</w:t>
      </w:r>
    </w:p>
    <w:p w:rsidR="00513641" w:rsidRPr="00513641" w:rsidRDefault="00513641" w:rsidP="00513641">
      <w:pPr>
        <w:autoSpaceDE w:val="0"/>
        <w:autoSpaceDN w:val="0"/>
        <w:adjustRightInd w:val="0"/>
        <w:spacing w:line="360" w:lineRule="auto"/>
        <w:ind w:firstLine="2127"/>
        <w:jc w:val="both"/>
        <w:rPr>
          <w:rFonts w:ascii="Arial" w:hAnsi="Arial" w:cs="Arial"/>
        </w:rPr>
      </w:pPr>
      <w:r w:rsidRPr="00513641">
        <w:rPr>
          <w:rFonts w:ascii="Arial" w:hAnsi="Arial" w:cs="Arial"/>
          <w:lang w:val="en-US"/>
        </w:rPr>
        <w:t>R</w:t>
      </w:r>
      <w:r w:rsidRPr="00513641">
        <w:rPr>
          <w:rFonts w:ascii="Arial" w:hAnsi="Arial" w:cs="Arial"/>
        </w:rPr>
        <w:t xml:space="preserve"> = 15,03 + 0,56 </w:t>
      </w:r>
      <w:r w:rsidRPr="00513641">
        <w:rPr>
          <w:rFonts w:ascii="Arial" w:hAnsi="Arial" w:cs="Arial"/>
          <w:lang w:val="en-US"/>
        </w:rPr>
        <w:t>m</w:t>
      </w:r>
      <w:r w:rsidRPr="00513641">
        <w:rPr>
          <w:rFonts w:ascii="Arial" w:hAnsi="Arial" w:cs="Arial"/>
        </w:rPr>
        <w:t xml:space="preserve"> </w:t>
      </w:r>
      <w:r w:rsidRPr="00513641">
        <w:rPr>
          <w:rFonts w:ascii="Arial" w:hAnsi="Arial" w:cs="Arial"/>
        </w:rPr>
        <w:tab/>
      </w:r>
      <w:r w:rsidRPr="00513641">
        <w:rPr>
          <w:rFonts w:ascii="Arial" w:hAnsi="Arial" w:cs="Arial"/>
        </w:rPr>
        <w:tab/>
      </w:r>
      <w:r w:rsidRPr="00513641">
        <w:rPr>
          <w:rFonts w:ascii="Arial" w:hAnsi="Arial" w:cs="Arial"/>
        </w:rPr>
        <w:tab/>
      </w:r>
      <w:r w:rsidRPr="00513641">
        <w:rPr>
          <w:rFonts w:ascii="Arial" w:hAnsi="Arial" w:cs="Arial"/>
        </w:rPr>
        <w:tab/>
      </w:r>
      <w:r w:rsidRPr="00513641">
        <w:rPr>
          <w:rFonts w:ascii="Arial" w:hAnsi="Arial" w:cs="Arial"/>
        </w:rPr>
        <w:tab/>
      </w:r>
      <w:r w:rsidRPr="00513641">
        <w:rPr>
          <w:rFonts w:ascii="Arial" w:hAnsi="Arial" w:cs="Arial"/>
        </w:rPr>
        <w:tab/>
      </w:r>
      <w:r w:rsidRPr="00513641">
        <w:rPr>
          <w:rFonts w:ascii="Arial" w:hAnsi="Arial" w:cs="Arial"/>
        </w:rPr>
        <w:tab/>
      </w:r>
      <w:r w:rsidRPr="00513641">
        <w:rPr>
          <w:rFonts w:ascii="Arial" w:hAnsi="Arial" w:cs="Arial"/>
        </w:rPr>
        <w:tab/>
        <w:t>(</w:t>
      </w:r>
      <w:r w:rsidRPr="00513641">
        <w:rPr>
          <w:rFonts w:ascii="Arial" w:hAnsi="Arial" w:cs="Arial"/>
          <w:lang w:val="en-US"/>
        </w:rPr>
        <w:t>C</w:t>
      </w:r>
      <w:r w:rsidRPr="00513641">
        <w:rPr>
          <w:rFonts w:ascii="Arial" w:hAnsi="Arial" w:cs="Arial"/>
        </w:rPr>
        <w:t>.18)</w:t>
      </w:r>
    </w:p>
    <w:p w:rsidR="00513641" w:rsidRPr="00513641" w:rsidRDefault="00513641" w:rsidP="00513641">
      <w:pPr>
        <w:autoSpaceDE w:val="0"/>
        <w:autoSpaceDN w:val="0"/>
        <w:adjustRightInd w:val="0"/>
        <w:spacing w:line="360" w:lineRule="auto"/>
        <w:jc w:val="both"/>
        <w:rPr>
          <w:sz w:val="28"/>
          <w:szCs w:val="28"/>
        </w:rPr>
      </w:pPr>
    </w:p>
    <w:p w:rsidR="00513641" w:rsidRPr="00513641" w:rsidRDefault="00513641" w:rsidP="00513641">
      <w:pPr>
        <w:autoSpaceDE w:val="0"/>
        <w:autoSpaceDN w:val="0"/>
        <w:adjustRightInd w:val="0"/>
        <w:spacing w:line="360" w:lineRule="auto"/>
        <w:jc w:val="both"/>
        <w:rPr>
          <w:rFonts w:ascii="Arial" w:hAnsi="Arial" w:cs="Arial"/>
          <w:b/>
          <w:bCs/>
        </w:rPr>
      </w:pPr>
      <w:bookmarkStart w:id="109" w:name="_Toc448241447"/>
      <w:bookmarkStart w:id="110" w:name="_Toc508117702"/>
      <w:r w:rsidRPr="00513641">
        <w:rPr>
          <w:rFonts w:ascii="Arial" w:hAnsi="Arial" w:cs="Arial"/>
          <w:b/>
          <w:bCs/>
        </w:rPr>
        <w:t>C.7 Отклонения в измерении дымовыделения</w:t>
      </w:r>
      <w:bookmarkEnd w:id="109"/>
      <w:bookmarkEnd w:id="110"/>
    </w:p>
    <w:p w:rsidR="00513641" w:rsidRPr="00513641" w:rsidRDefault="00513641" w:rsidP="00513641">
      <w:pPr>
        <w:autoSpaceDE w:val="0"/>
        <w:autoSpaceDN w:val="0"/>
        <w:adjustRightInd w:val="0"/>
        <w:spacing w:line="360" w:lineRule="auto"/>
        <w:jc w:val="both"/>
        <w:rPr>
          <w:rFonts w:ascii="Arial" w:hAnsi="Arial" w:cs="Arial"/>
        </w:rPr>
      </w:pPr>
      <w:r w:rsidRPr="00513641">
        <w:rPr>
          <w:rFonts w:ascii="Arial" w:hAnsi="Arial" w:cs="Arial"/>
        </w:rPr>
        <w:t>Отклонения данного метода испытаний неизвестны.</w:t>
      </w:r>
    </w:p>
    <w:p w:rsidR="00513641" w:rsidRPr="00EA245C" w:rsidRDefault="00513641" w:rsidP="00513641">
      <w:pPr>
        <w:autoSpaceDE w:val="0"/>
        <w:autoSpaceDN w:val="0"/>
        <w:adjustRightInd w:val="0"/>
        <w:spacing w:line="360" w:lineRule="auto"/>
        <w:jc w:val="both"/>
        <w:rPr>
          <w:sz w:val="28"/>
          <w:szCs w:val="28"/>
        </w:rPr>
      </w:pPr>
    </w:p>
    <w:p w:rsidR="00513641" w:rsidRDefault="00513641" w:rsidP="0087659D">
      <w:pPr>
        <w:autoSpaceDE w:val="0"/>
        <w:autoSpaceDN w:val="0"/>
        <w:adjustRightInd w:val="0"/>
        <w:spacing w:line="360" w:lineRule="auto"/>
        <w:jc w:val="both"/>
      </w:pPr>
    </w:p>
    <w:p w:rsidR="00513641" w:rsidRPr="00513641" w:rsidRDefault="00513641" w:rsidP="00513641">
      <w:pPr>
        <w:autoSpaceDE w:val="0"/>
        <w:autoSpaceDN w:val="0"/>
        <w:adjustRightInd w:val="0"/>
        <w:spacing w:line="360" w:lineRule="auto"/>
        <w:jc w:val="center"/>
        <w:rPr>
          <w:rFonts w:ascii="Arial" w:hAnsi="Arial" w:cs="Arial"/>
          <w:b/>
          <w:bCs/>
        </w:rPr>
      </w:pPr>
      <w:r>
        <w:br w:type="page"/>
      </w:r>
      <w:bookmarkStart w:id="111" w:name="_Toc508117703"/>
      <w:r w:rsidRPr="00513641">
        <w:rPr>
          <w:rFonts w:ascii="Arial" w:hAnsi="Arial" w:cs="Arial"/>
          <w:b/>
          <w:bCs/>
        </w:rPr>
        <w:t>Приложение D</w:t>
      </w:r>
      <w:r w:rsidRPr="00513641">
        <w:rPr>
          <w:rFonts w:ascii="Arial" w:hAnsi="Arial" w:cs="Arial"/>
          <w:b/>
          <w:bCs/>
        </w:rPr>
        <w:br/>
      </w:r>
      <w:r w:rsidRPr="00513641">
        <w:rPr>
          <w:rFonts w:ascii="Arial" w:hAnsi="Arial" w:cs="Arial"/>
          <w:bCs/>
        </w:rPr>
        <w:t>(справочное)</w:t>
      </w:r>
      <w:r w:rsidRPr="00513641">
        <w:rPr>
          <w:rFonts w:ascii="Arial" w:hAnsi="Arial" w:cs="Arial"/>
          <w:b/>
          <w:bCs/>
        </w:rPr>
        <w:br/>
        <w:t>Скорость потери массы и эффективная теплота сгорания</w:t>
      </w:r>
      <w:bookmarkEnd w:id="111"/>
    </w:p>
    <w:p w:rsidR="00513641" w:rsidRPr="00513641" w:rsidRDefault="00513641" w:rsidP="00513641">
      <w:pPr>
        <w:autoSpaceDE w:val="0"/>
        <w:autoSpaceDN w:val="0"/>
        <w:adjustRightInd w:val="0"/>
        <w:spacing w:line="360" w:lineRule="auto"/>
        <w:jc w:val="both"/>
        <w:rPr>
          <w:rFonts w:ascii="Arial" w:hAnsi="Arial" w:cs="Arial"/>
        </w:rPr>
      </w:pPr>
    </w:p>
    <w:p w:rsidR="00513641" w:rsidRPr="00513641" w:rsidRDefault="00513641" w:rsidP="00513641">
      <w:pPr>
        <w:autoSpaceDE w:val="0"/>
        <w:autoSpaceDN w:val="0"/>
        <w:adjustRightInd w:val="0"/>
        <w:spacing w:line="360" w:lineRule="auto"/>
        <w:jc w:val="both"/>
        <w:rPr>
          <w:rFonts w:ascii="Arial" w:hAnsi="Arial" w:cs="Arial"/>
          <w:b/>
          <w:bCs/>
        </w:rPr>
      </w:pPr>
      <w:bookmarkStart w:id="112" w:name="_Toc448241450"/>
      <w:bookmarkStart w:id="113" w:name="_Toc508117704"/>
      <w:r w:rsidRPr="00513641">
        <w:rPr>
          <w:rFonts w:ascii="Arial" w:hAnsi="Arial" w:cs="Arial"/>
          <w:b/>
          <w:bCs/>
        </w:rPr>
        <w:t>D.1 Эффективная теплота сгорания</w:t>
      </w:r>
      <w:bookmarkEnd w:id="112"/>
      <w:bookmarkEnd w:id="113"/>
    </w:p>
    <w:p w:rsidR="00513641" w:rsidRPr="00513641" w:rsidRDefault="00513641" w:rsidP="00513641">
      <w:pPr>
        <w:autoSpaceDE w:val="0"/>
        <w:autoSpaceDN w:val="0"/>
        <w:adjustRightInd w:val="0"/>
        <w:spacing w:line="360" w:lineRule="auto"/>
        <w:jc w:val="both"/>
        <w:rPr>
          <w:rFonts w:ascii="Arial" w:hAnsi="Arial" w:cs="Arial"/>
        </w:rPr>
      </w:pPr>
      <w:r w:rsidRPr="00513641">
        <w:rPr>
          <w:rFonts w:ascii="Arial" w:hAnsi="Arial" w:cs="Arial"/>
        </w:rPr>
        <w:t>Эффективная теплота сгорания является постоянной величиной во время сгорания гомогенных образцов, имеющих только один вид разрушения, и она будет меньше величины теоретического значения чистой теплоты сгорания. Примерами материала с одним видом разрушения и, следовательно, с постоянной эффективной теплотой сгорания могут быть большинство органических жидкостей. Изделия из Целлюлозы, наоборот, обычно демонстрируют более одного вида разрушения и меняющуюся эффективную теплоту сгорания. Для материалов, имеющих более одного вида разрушения, или для композитных или неоднородных материалов эффективная тепла сгорания не обязательно является постоянной величиной. Эффективное значение тепла сгорания и скорость потери массы могут быть использованы для получения дополнительной информации о горючести материала.</w:t>
      </w:r>
    </w:p>
    <w:p w:rsidR="00513641" w:rsidRPr="00513641" w:rsidRDefault="00513641" w:rsidP="00513641">
      <w:pPr>
        <w:autoSpaceDE w:val="0"/>
        <w:autoSpaceDN w:val="0"/>
        <w:adjustRightInd w:val="0"/>
        <w:spacing w:line="360" w:lineRule="auto"/>
        <w:jc w:val="both"/>
        <w:rPr>
          <w:rFonts w:ascii="Arial" w:hAnsi="Arial" w:cs="Arial"/>
        </w:rPr>
      </w:pPr>
    </w:p>
    <w:p w:rsidR="00513641" w:rsidRPr="00D04017" w:rsidRDefault="00D04017" w:rsidP="00513641">
      <w:pPr>
        <w:autoSpaceDE w:val="0"/>
        <w:autoSpaceDN w:val="0"/>
        <w:adjustRightInd w:val="0"/>
        <w:spacing w:line="360" w:lineRule="auto"/>
        <w:jc w:val="both"/>
        <w:rPr>
          <w:rFonts w:ascii="Arial" w:hAnsi="Arial" w:cs="Arial"/>
          <w:sz w:val="22"/>
          <w:szCs w:val="22"/>
        </w:rPr>
      </w:pPr>
      <w:r w:rsidRPr="00D04017">
        <w:rPr>
          <w:rFonts w:ascii="Arial" w:hAnsi="Arial" w:cs="Arial"/>
          <w:sz w:val="22"/>
          <w:szCs w:val="22"/>
        </w:rPr>
        <w:t>Примечание</w:t>
      </w:r>
      <w:r w:rsidR="00513641" w:rsidRPr="00D04017">
        <w:rPr>
          <w:rFonts w:ascii="Arial" w:hAnsi="Arial" w:cs="Arial"/>
          <w:sz w:val="22"/>
          <w:szCs w:val="22"/>
        </w:rPr>
        <w:t xml:space="preserve"> Для материалов, имеющих абсорбированную воду или молекулярно-связанную воду, измеренная потеря массы не будет давать полное представление о тепле сгорания. </w:t>
      </w:r>
    </w:p>
    <w:p w:rsidR="00513641" w:rsidRPr="00513641" w:rsidRDefault="00513641" w:rsidP="00513641">
      <w:pPr>
        <w:autoSpaceDE w:val="0"/>
        <w:autoSpaceDN w:val="0"/>
        <w:adjustRightInd w:val="0"/>
        <w:spacing w:line="360" w:lineRule="auto"/>
        <w:jc w:val="both"/>
        <w:rPr>
          <w:rFonts w:ascii="Arial" w:hAnsi="Arial" w:cs="Arial"/>
        </w:rPr>
      </w:pPr>
    </w:p>
    <w:p w:rsidR="00513641" w:rsidRPr="00513641" w:rsidRDefault="00513641" w:rsidP="00513641">
      <w:pPr>
        <w:autoSpaceDE w:val="0"/>
        <w:autoSpaceDN w:val="0"/>
        <w:adjustRightInd w:val="0"/>
        <w:spacing w:line="360" w:lineRule="auto"/>
        <w:jc w:val="both"/>
        <w:rPr>
          <w:rFonts w:ascii="Arial" w:hAnsi="Arial" w:cs="Arial"/>
          <w:b/>
          <w:bCs/>
        </w:rPr>
      </w:pPr>
      <w:bookmarkStart w:id="114" w:name="_Toc448241451"/>
      <w:bookmarkStart w:id="115" w:name="_Toc508117705"/>
      <w:r w:rsidRPr="00513641">
        <w:rPr>
          <w:rFonts w:ascii="Arial" w:hAnsi="Arial" w:cs="Arial"/>
          <w:b/>
          <w:bCs/>
        </w:rPr>
        <w:t>D.2 Символы</w:t>
      </w:r>
      <w:bookmarkEnd w:id="114"/>
      <w:bookmarkEnd w:id="115"/>
    </w:p>
    <w:p w:rsidR="00513641" w:rsidRPr="00513641" w:rsidRDefault="00513641" w:rsidP="00513641">
      <w:pPr>
        <w:autoSpaceDE w:val="0"/>
        <w:autoSpaceDN w:val="0"/>
        <w:adjustRightInd w:val="0"/>
        <w:spacing w:line="360" w:lineRule="auto"/>
        <w:jc w:val="both"/>
        <w:rPr>
          <w:rFonts w:ascii="Arial" w:hAnsi="Arial" w:cs="Arial"/>
        </w:rPr>
      </w:pPr>
      <w:r w:rsidRPr="00513641">
        <w:rPr>
          <w:rFonts w:ascii="Arial" w:hAnsi="Arial" w:cs="Arial"/>
        </w:rPr>
        <w:object w:dxaOrig="620" w:dyaOrig="380">
          <v:shape id="_x0000_i1140" type="#_x0000_t75" style="width:31.1pt;height:20.75pt" o:ole="">
            <v:imagedata r:id="rId142" o:title=""/>
          </v:shape>
          <o:OLEObject Type="Embed" ProgID="Equation.3" ShapeID="_x0000_i1140" DrawAspect="Content" ObjectID="_1622456158" r:id="rId167"/>
        </w:object>
      </w:r>
      <w:r w:rsidRPr="00513641">
        <w:rPr>
          <w:rFonts w:ascii="Arial" w:hAnsi="Arial" w:cs="Arial"/>
        </w:rPr>
        <w:t xml:space="preserve"> - это эффективная чистая тепла сгорания, выраженное в мегаджоулях на килограмм (МДж/кг).</w:t>
      </w:r>
    </w:p>
    <w:p w:rsidR="00513641" w:rsidRPr="00513641" w:rsidRDefault="00513641" w:rsidP="00513641">
      <w:pPr>
        <w:autoSpaceDE w:val="0"/>
        <w:autoSpaceDN w:val="0"/>
        <w:adjustRightInd w:val="0"/>
        <w:spacing w:line="360" w:lineRule="auto"/>
        <w:jc w:val="both"/>
        <w:rPr>
          <w:rFonts w:ascii="Arial" w:hAnsi="Arial" w:cs="Arial"/>
        </w:rPr>
      </w:pPr>
    </w:p>
    <w:p w:rsidR="00513641" w:rsidRPr="00513641" w:rsidRDefault="00513641" w:rsidP="00513641">
      <w:pPr>
        <w:autoSpaceDE w:val="0"/>
        <w:autoSpaceDN w:val="0"/>
        <w:adjustRightInd w:val="0"/>
        <w:spacing w:line="360" w:lineRule="auto"/>
        <w:jc w:val="both"/>
        <w:rPr>
          <w:rFonts w:ascii="Arial" w:hAnsi="Arial" w:cs="Arial"/>
          <w:b/>
          <w:bCs/>
        </w:rPr>
      </w:pPr>
      <w:bookmarkStart w:id="116" w:name="_Toc448241452"/>
      <w:bookmarkStart w:id="117" w:name="_Toc508117706"/>
      <w:r w:rsidRPr="00513641">
        <w:rPr>
          <w:rFonts w:ascii="Arial" w:hAnsi="Arial" w:cs="Arial"/>
          <w:b/>
          <w:bCs/>
        </w:rPr>
        <w:t>D.3 Расчет</w:t>
      </w:r>
      <w:bookmarkEnd w:id="116"/>
      <w:bookmarkEnd w:id="117"/>
    </w:p>
    <w:p w:rsidR="00513641" w:rsidRPr="00513641" w:rsidRDefault="00513641" w:rsidP="00513641">
      <w:pPr>
        <w:autoSpaceDE w:val="0"/>
        <w:autoSpaceDN w:val="0"/>
        <w:adjustRightInd w:val="0"/>
        <w:spacing w:line="360" w:lineRule="auto"/>
        <w:jc w:val="both"/>
        <w:rPr>
          <w:rFonts w:ascii="Arial" w:hAnsi="Arial" w:cs="Arial"/>
        </w:rPr>
      </w:pPr>
      <w:r w:rsidRPr="00513641">
        <w:rPr>
          <w:rFonts w:ascii="Arial" w:hAnsi="Arial" w:cs="Arial"/>
        </w:rPr>
        <w:t xml:space="preserve">Скорость потери массы </w:t>
      </w:r>
      <w:r w:rsidRPr="00513641">
        <w:rPr>
          <w:rFonts w:ascii="Arial" w:hAnsi="Arial" w:cs="Arial"/>
        </w:rPr>
        <w:object w:dxaOrig="420" w:dyaOrig="279">
          <v:shape id="_x0000_i1141" type="#_x0000_t75" style="width:20.75pt;height:15.55pt" o:ole="">
            <v:imagedata r:id="rId168" o:title=""/>
          </v:shape>
          <o:OLEObject Type="Embed" ProgID="Equation.3" ShapeID="_x0000_i1141" DrawAspect="Content" ObjectID="_1622456159" r:id="rId169"/>
        </w:object>
      </w:r>
      <w:r w:rsidRPr="00513641">
        <w:rPr>
          <w:rFonts w:ascii="Arial" w:hAnsi="Arial" w:cs="Arial"/>
        </w:rPr>
        <w:t>, рассчитанная для каждого интервала времени, начиная со времени воспламенения (см. п.12.5.1), может быть использована для определения меняющейся во времени величины эффективной теплоты сгорания:</w:t>
      </w:r>
    </w:p>
    <w:p w:rsidR="00513641" w:rsidRPr="00513641" w:rsidRDefault="00513641" w:rsidP="00513641">
      <w:pPr>
        <w:autoSpaceDE w:val="0"/>
        <w:autoSpaceDN w:val="0"/>
        <w:adjustRightInd w:val="0"/>
        <w:spacing w:line="360" w:lineRule="auto"/>
        <w:jc w:val="both"/>
        <w:rPr>
          <w:rFonts w:ascii="Arial" w:hAnsi="Arial" w:cs="Arial"/>
        </w:rPr>
      </w:pPr>
    </w:p>
    <w:p w:rsidR="00513641" w:rsidRPr="00513641" w:rsidRDefault="00513641" w:rsidP="00513641">
      <w:pPr>
        <w:autoSpaceDE w:val="0"/>
        <w:autoSpaceDN w:val="0"/>
        <w:adjustRightInd w:val="0"/>
        <w:spacing w:line="360" w:lineRule="auto"/>
        <w:ind w:firstLine="2127"/>
        <w:jc w:val="both"/>
        <w:rPr>
          <w:rFonts w:ascii="Arial" w:hAnsi="Arial" w:cs="Arial"/>
        </w:rPr>
      </w:pPr>
      <w:r w:rsidRPr="00513641">
        <w:rPr>
          <w:rFonts w:ascii="Arial" w:hAnsi="Arial" w:cs="Arial"/>
        </w:rPr>
        <w:tab/>
      </w:r>
      <w:r w:rsidRPr="00513641">
        <w:rPr>
          <w:rFonts w:ascii="Arial" w:hAnsi="Arial" w:cs="Arial"/>
        </w:rPr>
        <w:object w:dxaOrig="1300" w:dyaOrig="620">
          <v:shape id="_x0000_i1142" type="#_x0000_t75" style="width:67.95pt;height:31.1pt" o:ole="">
            <v:imagedata r:id="rId170" o:title=""/>
          </v:shape>
          <o:OLEObject Type="Embed" ProgID="Equation.3" ShapeID="_x0000_i1142" DrawAspect="Content" ObjectID="_1622456160" r:id="rId171"/>
        </w:object>
      </w:r>
      <w:r w:rsidRPr="00513641">
        <w:rPr>
          <w:rFonts w:ascii="Arial" w:hAnsi="Arial" w:cs="Arial"/>
        </w:rPr>
        <w:tab/>
      </w:r>
      <w:r w:rsidRPr="00513641">
        <w:rPr>
          <w:rFonts w:ascii="Arial" w:hAnsi="Arial" w:cs="Arial"/>
        </w:rPr>
        <w:tab/>
      </w:r>
      <w:r w:rsidRPr="00513641">
        <w:rPr>
          <w:rFonts w:ascii="Arial" w:hAnsi="Arial" w:cs="Arial"/>
        </w:rPr>
        <w:tab/>
      </w:r>
      <w:r w:rsidRPr="00513641">
        <w:rPr>
          <w:rFonts w:ascii="Arial" w:hAnsi="Arial" w:cs="Arial"/>
        </w:rPr>
        <w:tab/>
      </w:r>
      <w:r w:rsidRPr="00513641">
        <w:rPr>
          <w:rFonts w:ascii="Arial" w:hAnsi="Arial" w:cs="Arial"/>
        </w:rPr>
        <w:tab/>
      </w:r>
      <w:r w:rsidRPr="00513641">
        <w:rPr>
          <w:rFonts w:ascii="Arial" w:hAnsi="Arial" w:cs="Arial"/>
        </w:rPr>
        <w:tab/>
      </w:r>
      <w:r w:rsidRPr="00513641">
        <w:rPr>
          <w:rFonts w:ascii="Arial" w:hAnsi="Arial" w:cs="Arial"/>
        </w:rPr>
        <w:tab/>
      </w:r>
      <w:r w:rsidRPr="00513641">
        <w:rPr>
          <w:rFonts w:ascii="Arial" w:hAnsi="Arial" w:cs="Arial"/>
        </w:rPr>
        <w:tab/>
        <w:t>(</w:t>
      </w:r>
      <w:r w:rsidRPr="00513641">
        <w:rPr>
          <w:rFonts w:ascii="Arial" w:hAnsi="Arial" w:cs="Arial"/>
          <w:lang w:val="en-US"/>
        </w:rPr>
        <w:t>D</w:t>
      </w:r>
      <w:r w:rsidRPr="00513641">
        <w:rPr>
          <w:rFonts w:ascii="Arial" w:hAnsi="Arial" w:cs="Arial"/>
        </w:rPr>
        <w:t>.1)</w:t>
      </w:r>
    </w:p>
    <w:p w:rsidR="00513641" w:rsidRPr="00513641" w:rsidRDefault="00513641" w:rsidP="00513641">
      <w:pPr>
        <w:autoSpaceDE w:val="0"/>
        <w:autoSpaceDN w:val="0"/>
        <w:adjustRightInd w:val="0"/>
        <w:spacing w:line="360" w:lineRule="auto"/>
        <w:jc w:val="both"/>
        <w:rPr>
          <w:rFonts w:ascii="Arial" w:hAnsi="Arial" w:cs="Arial"/>
        </w:rPr>
      </w:pPr>
    </w:p>
    <w:p w:rsidR="00513641" w:rsidRPr="00513641" w:rsidRDefault="00513641" w:rsidP="00513641">
      <w:pPr>
        <w:autoSpaceDE w:val="0"/>
        <w:autoSpaceDN w:val="0"/>
        <w:adjustRightInd w:val="0"/>
        <w:spacing w:line="360" w:lineRule="auto"/>
        <w:jc w:val="both"/>
        <w:rPr>
          <w:rFonts w:ascii="Arial" w:hAnsi="Arial" w:cs="Arial"/>
        </w:rPr>
      </w:pPr>
      <w:r w:rsidRPr="00513641">
        <w:rPr>
          <w:rFonts w:ascii="Arial" w:hAnsi="Arial" w:cs="Arial"/>
        </w:rPr>
        <w:t>Поскольку скорость потери массы требует числового дифференцирования и, следовательно, шумнее, чем измерения, полученные непосредственно из показаний приборов, то лучше рассчитывать среднее значение</w:t>
      </w:r>
      <w:r w:rsidRPr="00513641">
        <w:rPr>
          <w:rFonts w:ascii="Arial" w:hAnsi="Arial" w:cs="Arial"/>
        </w:rPr>
        <w:object w:dxaOrig="620" w:dyaOrig="380">
          <v:shape id="_x0000_i1143" type="#_x0000_t75" style="width:31.1pt;height:20.75pt" o:ole="">
            <v:imagedata r:id="rId142" o:title=""/>
          </v:shape>
          <o:OLEObject Type="Embed" ProgID="Equation.3" ShapeID="_x0000_i1143" DrawAspect="Content" ObjectID="_1622456161" r:id="rId172"/>
        </w:object>
      </w:r>
      <w:r w:rsidRPr="00513641">
        <w:rPr>
          <w:rFonts w:ascii="Arial" w:hAnsi="Arial" w:cs="Arial"/>
        </w:rPr>
        <w:t xml:space="preserve">. Для получения таких средних значений числитель и знаменатель в формуле (D.1) усредняются по отдельности, а не вычисляются как среднее отношений. Например </w:t>
      </w:r>
      <w:r w:rsidRPr="00513641">
        <w:rPr>
          <w:rFonts w:ascii="Arial" w:hAnsi="Arial" w:cs="Arial"/>
        </w:rPr>
        <w:object w:dxaOrig="620" w:dyaOrig="380">
          <v:shape id="_x0000_i1144" type="#_x0000_t75" style="width:31.1pt;height:20.75pt" o:ole="">
            <v:imagedata r:id="rId142" o:title=""/>
          </v:shape>
          <o:OLEObject Type="Embed" ProgID="Equation.3" ShapeID="_x0000_i1144" DrawAspect="Content" ObjectID="_1622456162" r:id="rId173"/>
        </w:object>
      </w:r>
      <w:r w:rsidRPr="00513641">
        <w:rPr>
          <w:rFonts w:ascii="Arial" w:hAnsi="Arial" w:cs="Arial"/>
        </w:rPr>
        <w:t>, усредненное по всем испытании определяется следующим образом:</w:t>
      </w:r>
    </w:p>
    <w:p w:rsidR="00513641" w:rsidRPr="00513641" w:rsidRDefault="00513641" w:rsidP="00513641">
      <w:pPr>
        <w:autoSpaceDE w:val="0"/>
        <w:autoSpaceDN w:val="0"/>
        <w:adjustRightInd w:val="0"/>
        <w:spacing w:line="360" w:lineRule="auto"/>
        <w:jc w:val="both"/>
        <w:rPr>
          <w:rFonts w:ascii="Arial" w:hAnsi="Arial" w:cs="Arial"/>
        </w:rPr>
      </w:pPr>
    </w:p>
    <w:p w:rsidR="00513641" w:rsidRPr="00513641" w:rsidRDefault="00513641" w:rsidP="00513641">
      <w:pPr>
        <w:autoSpaceDE w:val="0"/>
        <w:autoSpaceDN w:val="0"/>
        <w:adjustRightInd w:val="0"/>
        <w:spacing w:line="360" w:lineRule="auto"/>
        <w:ind w:firstLine="2127"/>
        <w:jc w:val="both"/>
        <w:rPr>
          <w:rFonts w:ascii="Arial" w:hAnsi="Arial" w:cs="Arial"/>
        </w:rPr>
      </w:pPr>
      <w:r w:rsidRPr="00513641">
        <w:rPr>
          <w:rFonts w:ascii="Arial" w:hAnsi="Arial" w:cs="Arial"/>
        </w:rPr>
        <w:tab/>
      </w:r>
      <w:r w:rsidRPr="00513641">
        <w:rPr>
          <w:rFonts w:ascii="Arial" w:hAnsi="Arial" w:cs="Arial"/>
        </w:rPr>
        <w:object w:dxaOrig="1740" w:dyaOrig="700">
          <v:shape id="_x0000_i1145" type="#_x0000_t75" style="width:87.55pt;height:36.85pt" o:ole="">
            <v:imagedata r:id="rId174" o:title=""/>
          </v:shape>
          <o:OLEObject Type="Embed" ProgID="Equation.3" ShapeID="_x0000_i1145" DrawAspect="Content" ObjectID="_1622456163" r:id="rId175"/>
        </w:object>
      </w:r>
      <w:r w:rsidRPr="00513641">
        <w:rPr>
          <w:rFonts w:ascii="Arial" w:hAnsi="Arial" w:cs="Arial"/>
        </w:rPr>
        <w:tab/>
      </w:r>
      <w:r w:rsidRPr="00513641">
        <w:rPr>
          <w:rFonts w:ascii="Arial" w:hAnsi="Arial" w:cs="Arial"/>
        </w:rPr>
        <w:tab/>
      </w:r>
      <w:r w:rsidRPr="00513641">
        <w:rPr>
          <w:rFonts w:ascii="Arial" w:hAnsi="Arial" w:cs="Arial"/>
        </w:rPr>
        <w:tab/>
      </w:r>
      <w:r w:rsidRPr="00513641">
        <w:rPr>
          <w:rFonts w:ascii="Arial" w:hAnsi="Arial" w:cs="Arial"/>
        </w:rPr>
        <w:tab/>
      </w:r>
      <w:r w:rsidRPr="00513641">
        <w:rPr>
          <w:rFonts w:ascii="Arial" w:hAnsi="Arial" w:cs="Arial"/>
        </w:rPr>
        <w:tab/>
      </w:r>
      <w:r w:rsidRPr="00513641">
        <w:rPr>
          <w:rFonts w:ascii="Arial" w:hAnsi="Arial" w:cs="Arial"/>
        </w:rPr>
        <w:tab/>
      </w:r>
      <w:r>
        <w:rPr>
          <w:rFonts w:ascii="Arial" w:hAnsi="Arial" w:cs="Arial"/>
        </w:rPr>
        <w:tab/>
      </w:r>
      <w:r w:rsidRPr="00513641">
        <w:rPr>
          <w:rFonts w:ascii="Arial" w:hAnsi="Arial" w:cs="Arial"/>
        </w:rPr>
        <w:t>(С.2)</w:t>
      </w:r>
    </w:p>
    <w:p w:rsidR="00513641" w:rsidRPr="00513641" w:rsidRDefault="00513641" w:rsidP="00513641">
      <w:pPr>
        <w:autoSpaceDE w:val="0"/>
        <w:autoSpaceDN w:val="0"/>
        <w:adjustRightInd w:val="0"/>
        <w:spacing w:line="360" w:lineRule="auto"/>
        <w:jc w:val="both"/>
        <w:rPr>
          <w:rFonts w:ascii="Arial" w:hAnsi="Arial" w:cs="Arial"/>
        </w:rPr>
      </w:pPr>
    </w:p>
    <w:p w:rsidR="00513641" w:rsidRPr="00513641" w:rsidRDefault="00513641" w:rsidP="00513641">
      <w:pPr>
        <w:autoSpaceDE w:val="0"/>
        <w:autoSpaceDN w:val="0"/>
        <w:adjustRightInd w:val="0"/>
        <w:spacing w:line="360" w:lineRule="auto"/>
        <w:jc w:val="both"/>
        <w:rPr>
          <w:rFonts w:ascii="Arial" w:hAnsi="Arial" w:cs="Arial"/>
        </w:rPr>
      </w:pPr>
      <w:r w:rsidRPr="00513641">
        <w:rPr>
          <w:rFonts w:ascii="Arial" w:hAnsi="Arial" w:cs="Arial"/>
        </w:rPr>
        <w:t>Суммирование выполнено целиком за все время испытания, начиная со времени воспламенения.</w:t>
      </w:r>
    </w:p>
    <w:p w:rsidR="00513641" w:rsidRPr="00513641" w:rsidRDefault="00513641" w:rsidP="00513641">
      <w:pPr>
        <w:autoSpaceDE w:val="0"/>
        <w:autoSpaceDN w:val="0"/>
        <w:adjustRightInd w:val="0"/>
        <w:spacing w:line="360" w:lineRule="auto"/>
        <w:jc w:val="both"/>
      </w:pPr>
    </w:p>
    <w:p w:rsidR="00513641" w:rsidRPr="002C5FBE" w:rsidRDefault="00513641" w:rsidP="002C5FBE">
      <w:pPr>
        <w:autoSpaceDE w:val="0"/>
        <w:autoSpaceDN w:val="0"/>
        <w:adjustRightInd w:val="0"/>
        <w:spacing w:line="360" w:lineRule="auto"/>
        <w:jc w:val="center"/>
        <w:rPr>
          <w:rFonts w:ascii="Arial" w:hAnsi="Arial" w:cs="Arial"/>
          <w:b/>
          <w:bCs/>
        </w:rPr>
      </w:pPr>
      <w:r w:rsidRPr="00513641">
        <w:br w:type="page"/>
      </w:r>
      <w:bookmarkStart w:id="118" w:name="_Toc508117707"/>
      <w:r w:rsidRPr="002C5FBE">
        <w:rPr>
          <w:rFonts w:ascii="Arial" w:hAnsi="Arial" w:cs="Arial"/>
          <w:b/>
          <w:bCs/>
        </w:rPr>
        <w:t>Приложение E</w:t>
      </w:r>
      <w:r w:rsidRPr="002C5FBE">
        <w:rPr>
          <w:rFonts w:ascii="Arial" w:hAnsi="Arial" w:cs="Arial"/>
          <w:b/>
          <w:bCs/>
        </w:rPr>
        <w:br/>
      </w:r>
      <w:r w:rsidRPr="002C5FBE">
        <w:rPr>
          <w:rFonts w:ascii="Arial" w:hAnsi="Arial" w:cs="Arial"/>
          <w:bCs/>
        </w:rPr>
        <w:t>(справочное)</w:t>
      </w:r>
      <w:r w:rsidRPr="002C5FBE">
        <w:rPr>
          <w:rFonts w:ascii="Arial" w:hAnsi="Arial" w:cs="Arial"/>
          <w:bCs/>
        </w:rPr>
        <w:br/>
      </w:r>
      <w:r w:rsidRPr="002C5FBE">
        <w:rPr>
          <w:rFonts w:ascii="Arial" w:hAnsi="Arial" w:cs="Arial"/>
          <w:b/>
          <w:bCs/>
        </w:rPr>
        <w:t>Испытание при вертикальном расположении</w:t>
      </w:r>
      <w:bookmarkEnd w:id="118"/>
    </w:p>
    <w:p w:rsidR="00513641" w:rsidRPr="002C5FBE" w:rsidRDefault="00513641" w:rsidP="00513641">
      <w:pPr>
        <w:autoSpaceDE w:val="0"/>
        <w:autoSpaceDN w:val="0"/>
        <w:adjustRightInd w:val="0"/>
        <w:spacing w:line="360" w:lineRule="auto"/>
        <w:jc w:val="both"/>
        <w:rPr>
          <w:rFonts w:ascii="Arial" w:hAnsi="Arial" w:cs="Arial"/>
          <w:b/>
        </w:rPr>
      </w:pPr>
    </w:p>
    <w:p w:rsidR="00513641" w:rsidRPr="002C5FBE" w:rsidRDefault="00513641" w:rsidP="00513641">
      <w:pPr>
        <w:autoSpaceDE w:val="0"/>
        <w:autoSpaceDN w:val="0"/>
        <w:adjustRightInd w:val="0"/>
        <w:spacing w:line="360" w:lineRule="auto"/>
        <w:jc w:val="both"/>
        <w:rPr>
          <w:rFonts w:ascii="Arial" w:hAnsi="Arial" w:cs="Arial"/>
          <w:b/>
          <w:bCs/>
        </w:rPr>
      </w:pPr>
      <w:bookmarkStart w:id="119" w:name="_Toc448241455"/>
      <w:bookmarkStart w:id="120" w:name="_Toc508117708"/>
      <w:r w:rsidRPr="002C5FBE">
        <w:rPr>
          <w:rFonts w:ascii="Arial" w:hAnsi="Arial" w:cs="Arial"/>
          <w:b/>
          <w:bCs/>
        </w:rPr>
        <w:t>E.1 Введение</w:t>
      </w:r>
      <w:bookmarkEnd w:id="119"/>
      <w:bookmarkEnd w:id="120"/>
    </w:p>
    <w:p w:rsidR="00513641" w:rsidRPr="002C5FBE" w:rsidRDefault="00513641" w:rsidP="00513641">
      <w:pPr>
        <w:autoSpaceDE w:val="0"/>
        <w:autoSpaceDN w:val="0"/>
        <w:adjustRightInd w:val="0"/>
        <w:spacing w:line="360" w:lineRule="auto"/>
        <w:jc w:val="both"/>
        <w:rPr>
          <w:rFonts w:ascii="Arial" w:hAnsi="Arial" w:cs="Arial"/>
        </w:rPr>
      </w:pPr>
      <w:r w:rsidRPr="002C5FBE">
        <w:rPr>
          <w:rFonts w:ascii="Arial" w:hAnsi="Arial" w:cs="Arial"/>
        </w:rPr>
        <w:t>Нормативные разделы настоящего стандарта касаются испытания только в горизонтальной ориентации. Это применимо даже к образцам, таким как облицовка стен, где есть вертикальная ориентация продукта при конечном использовании. Причина заключается в том, что этот метод испытаний не воспроизводит масштабную модель полномасштабного продукта. Вместо этого, испытывается фундаментальная реакция образца на указанное внешнее излучение. Общий нагрев образца является суммой внешнего излучения плюс поток тепла от собственного пламени образца. Тепловой поток от собственного пламени образца будет отличаться в двух направлениях. Что следует иметь в виду, что не существует никакой связи между этим потоком пламени для лабораторного образца, по сравнению с полномасштабным продуктом. Вместо этого, отношение меняется в зависимости от применения продукта. Соотношение между скоростью тепловыделения лабораторного масштаба и полномасштабного масштаба должно установить значение испытательного излучения, которое правильно отвечает тому факту, что полномасштабное изделие подвергается воздействию потока пламени, отличного от лабораторного масштаба образца.</w:t>
      </w:r>
    </w:p>
    <w:p w:rsidR="00513641" w:rsidRPr="002C5FBE" w:rsidRDefault="00513641" w:rsidP="00513641">
      <w:pPr>
        <w:autoSpaceDE w:val="0"/>
        <w:autoSpaceDN w:val="0"/>
        <w:adjustRightInd w:val="0"/>
        <w:spacing w:line="360" w:lineRule="auto"/>
        <w:jc w:val="both"/>
        <w:rPr>
          <w:rFonts w:ascii="Arial" w:hAnsi="Arial" w:cs="Arial"/>
        </w:rPr>
      </w:pPr>
    </w:p>
    <w:p w:rsidR="00513641" w:rsidRPr="002C5FBE" w:rsidRDefault="00513641" w:rsidP="00513641">
      <w:pPr>
        <w:autoSpaceDE w:val="0"/>
        <w:autoSpaceDN w:val="0"/>
        <w:adjustRightInd w:val="0"/>
        <w:spacing w:line="360" w:lineRule="auto"/>
        <w:jc w:val="both"/>
        <w:rPr>
          <w:rFonts w:ascii="Arial" w:hAnsi="Arial" w:cs="Arial"/>
        </w:rPr>
      </w:pPr>
      <w:r w:rsidRPr="002C5FBE">
        <w:rPr>
          <w:rFonts w:ascii="Arial" w:hAnsi="Arial" w:cs="Arial"/>
        </w:rPr>
        <w:t>Стандартная ориентация испытания горизонтальная, так как, для большинства типов образцов, существует значительно меньше экспериментальных проблем из-за плавления образца, капания или падения. Воспроизводимость данных зажигания также лучше в этой ориентации, из-за более широкой колонки пиролизатов, присутствующих в месте расположения искрового зазора. Вертикальная ориентация стала доступной, потому что в некоторых диагностических исследованиях, более целесообразно устанавливать оптические пирометры, термопары для образца и другие специализированные приборы в этой ориентации. Для испытания в вертикальном расположении требуются небольшие модификации аппаратуры и процедуры испытания. Данные модификации описаны в приведенных ниже разделах.</w:t>
      </w:r>
    </w:p>
    <w:p w:rsidR="00513641" w:rsidRPr="002C5FBE" w:rsidRDefault="00513641" w:rsidP="00513641">
      <w:pPr>
        <w:autoSpaceDE w:val="0"/>
        <w:autoSpaceDN w:val="0"/>
        <w:adjustRightInd w:val="0"/>
        <w:spacing w:line="360" w:lineRule="auto"/>
        <w:jc w:val="both"/>
        <w:rPr>
          <w:rFonts w:ascii="Arial" w:hAnsi="Arial" w:cs="Arial"/>
        </w:rPr>
      </w:pPr>
    </w:p>
    <w:p w:rsidR="00513641" w:rsidRPr="002C5FBE" w:rsidRDefault="00513641" w:rsidP="00513641">
      <w:pPr>
        <w:autoSpaceDE w:val="0"/>
        <w:autoSpaceDN w:val="0"/>
        <w:adjustRightInd w:val="0"/>
        <w:spacing w:line="360" w:lineRule="auto"/>
        <w:jc w:val="both"/>
        <w:rPr>
          <w:rFonts w:ascii="Arial" w:hAnsi="Arial" w:cs="Arial"/>
          <w:b/>
          <w:bCs/>
        </w:rPr>
      </w:pPr>
      <w:bookmarkStart w:id="121" w:name="_Toc448241456"/>
      <w:bookmarkStart w:id="122" w:name="_Toc508117709"/>
      <w:r w:rsidRPr="002C5FBE">
        <w:rPr>
          <w:rFonts w:ascii="Arial" w:hAnsi="Arial" w:cs="Arial"/>
          <w:b/>
          <w:bCs/>
        </w:rPr>
        <w:t>E.2 Модификации аппаратуры</w:t>
      </w:r>
      <w:bookmarkEnd w:id="121"/>
      <w:bookmarkEnd w:id="122"/>
    </w:p>
    <w:p w:rsidR="00513641" w:rsidRPr="002C5FBE" w:rsidRDefault="00513641" w:rsidP="00513641">
      <w:pPr>
        <w:autoSpaceDE w:val="0"/>
        <w:autoSpaceDN w:val="0"/>
        <w:adjustRightInd w:val="0"/>
        <w:spacing w:line="360" w:lineRule="auto"/>
        <w:jc w:val="both"/>
        <w:rPr>
          <w:rFonts w:ascii="Arial" w:hAnsi="Arial" w:cs="Arial"/>
          <w:b/>
          <w:bCs/>
        </w:rPr>
      </w:pPr>
      <w:bookmarkStart w:id="123" w:name="_Toc448241457"/>
      <w:bookmarkStart w:id="124" w:name="_Toc508117710"/>
      <w:r w:rsidRPr="002C5FBE">
        <w:rPr>
          <w:rFonts w:ascii="Arial" w:hAnsi="Arial" w:cs="Arial"/>
          <w:b/>
          <w:bCs/>
        </w:rPr>
        <w:t>E.2.1 Конусообразный излучающий электронагреватель</w:t>
      </w:r>
      <w:bookmarkEnd w:id="123"/>
      <w:bookmarkEnd w:id="124"/>
    </w:p>
    <w:p w:rsidR="00513641" w:rsidRPr="002C5FBE" w:rsidRDefault="00513641" w:rsidP="00513641">
      <w:pPr>
        <w:autoSpaceDE w:val="0"/>
        <w:autoSpaceDN w:val="0"/>
        <w:adjustRightInd w:val="0"/>
        <w:spacing w:line="360" w:lineRule="auto"/>
        <w:jc w:val="both"/>
        <w:rPr>
          <w:rFonts w:ascii="Arial" w:hAnsi="Arial" w:cs="Arial"/>
        </w:rPr>
      </w:pPr>
      <w:r w:rsidRPr="002C5FBE">
        <w:rPr>
          <w:rFonts w:ascii="Arial" w:hAnsi="Arial" w:cs="Arial"/>
        </w:rPr>
        <w:t>Для испытания при вертикальном расположении узел конической формы нагревателя должен быть повернут на 90°, чтобы базовая пластина располагалась вертикально и параллельно плоскости образца, подвергающейся воздействию.</w:t>
      </w:r>
    </w:p>
    <w:p w:rsidR="00513641" w:rsidRPr="002C5FBE" w:rsidRDefault="00513641" w:rsidP="00513641">
      <w:pPr>
        <w:autoSpaceDE w:val="0"/>
        <w:autoSpaceDN w:val="0"/>
        <w:adjustRightInd w:val="0"/>
        <w:spacing w:line="360" w:lineRule="auto"/>
        <w:jc w:val="both"/>
        <w:rPr>
          <w:rFonts w:ascii="Arial" w:hAnsi="Arial" w:cs="Arial"/>
        </w:rPr>
      </w:pPr>
    </w:p>
    <w:p w:rsidR="00513641" w:rsidRPr="002C5FBE" w:rsidRDefault="00513641" w:rsidP="00513641">
      <w:pPr>
        <w:autoSpaceDE w:val="0"/>
        <w:autoSpaceDN w:val="0"/>
        <w:adjustRightInd w:val="0"/>
        <w:spacing w:line="360" w:lineRule="auto"/>
        <w:jc w:val="both"/>
        <w:rPr>
          <w:rFonts w:ascii="Arial" w:hAnsi="Arial" w:cs="Arial"/>
          <w:b/>
          <w:bCs/>
        </w:rPr>
      </w:pPr>
      <w:bookmarkStart w:id="125" w:name="_Toc448241458"/>
      <w:bookmarkStart w:id="126" w:name="_Toc508117711"/>
      <w:r w:rsidRPr="002C5FBE">
        <w:rPr>
          <w:rFonts w:ascii="Arial" w:hAnsi="Arial" w:cs="Arial"/>
          <w:b/>
          <w:bCs/>
        </w:rPr>
        <w:t>E.2.2 Держатель образца</w:t>
      </w:r>
      <w:bookmarkEnd w:id="125"/>
      <w:bookmarkEnd w:id="126"/>
    </w:p>
    <w:p w:rsidR="00513641" w:rsidRPr="002C5FBE" w:rsidRDefault="00513641" w:rsidP="00513641">
      <w:pPr>
        <w:autoSpaceDE w:val="0"/>
        <w:autoSpaceDN w:val="0"/>
        <w:adjustRightInd w:val="0"/>
        <w:spacing w:line="360" w:lineRule="auto"/>
        <w:jc w:val="both"/>
        <w:rPr>
          <w:rFonts w:ascii="Arial" w:hAnsi="Arial" w:cs="Arial"/>
        </w:rPr>
      </w:pPr>
      <w:r w:rsidRPr="002C5FBE">
        <w:rPr>
          <w:rFonts w:ascii="Arial" w:hAnsi="Arial" w:cs="Arial"/>
        </w:rPr>
        <w:t xml:space="preserve">Для испытания при вертикальном расположении требуется держатель образца, отличный от того, что описан </w:t>
      </w:r>
    </w:p>
    <w:p w:rsidR="00513641" w:rsidRPr="002C5FBE" w:rsidRDefault="00513641" w:rsidP="00513641">
      <w:pPr>
        <w:autoSpaceDE w:val="0"/>
        <w:autoSpaceDN w:val="0"/>
        <w:adjustRightInd w:val="0"/>
        <w:spacing w:line="360" w:lineRule="auto"/>
        <w:jc w:val="both"/>
        <w:rPr>
          <w:rFonts w:ascii="Arial" w:hAnsi="Arial" w:cs="Arial"/>
        </w:rPr>
      </w:pPr>
      <w:r w:rsidRPr="002C5FBE">
        <w:rPr>
          <w:rFonts w:ascii="Arial" w:hAnsi="Arial" w:cs="Arial"/>
        </w:rPr>
        <w:t xml:space="preserve">в п. 6.5. Вертикальный держатель образца показан на Рисунке </w:t>
      </w:r>
      <w:r w:rsidRPr="002C5FBE">
        <w:rPr>
          <w:rFonts w:ascii="Arial" w:hAnsi="Arial" w:cs="Arial"/>
          <w:lang w:val="en-US"/>
        </w:rPr>
        <w:t>E</w:t>
      </w:r>
      <w:r w:rsidRPr="002C5FBE">
        <w:rPr>
          <w:rFonts w:ascii="Arial" w:hAnsi="Arial" w:cs="Arial"/>
        </w:rPr>
        <w:t>.1 и включает в себя небольшой капельный лоток, для сбора небольшого количества расплавленного материала.</w:t>
      </w:r>
    </w:p>
    <w:p w:rsidR="00513641" w:rsidRPr="002C5FBE" w:rsidRDefault="00513641" w:rsidP="00513641">
      <w:pPr>
        <w:autoSpaceDE w:val="0"/>
        <w:autoSpaceDN w:val="0"/>
        <w:adjustRightInd w:val="0"/>
        <w:spacing w:line="360" w:lineRule="auto"/>
        <w:jc w:val="both"/>
        <w:rPr>
          <w:rFonts w:ascii="Arial" w:hAnsi="Arial" w:cs="Arial"/>
        </w:rPr>
      </w:pPr>
    </w:p>
    <w:p w:rsidR="00513641" w:rsidRPr="002C5FBE" w:rsidRDefault="00513641" w:rsidP="00513641">
      <w:pPr>
        <w:autoSpaceDE w:val="0"/>
        <w:autoSpaceDN w:val="0"/>
        <w:adjustRightInd w:val="0"/>
        <w:spacing w:line="360" w:lineRule="auto"/>
        <w:jc w:val="both"/>
        <w:rPr>
          <w:rFonts w:ascii="Arial" w:hAnsi="Arial" w:cs="Arial"/>
          <w:b/>
          <w:bCs/>
        </w:rPr>
      </w:pPr>
      <w:bookmarkStart w:id="127" w:name="_Toc448241459"/>
      <w:bookmarkStart w:id="128" w:name="_Toc508117712"/>
      <w:r w:rsidRPr="002C5FBE">
        <w:rPr>
          <w:rFonts w:ascii="Arial" w:hAnsi="Arial" w:cs="Arial"/>
          <w:b/>
          <w:bCs/>
        </w:rPr>
        <w:t>E.3 Подготовка образца</w:t>
      </w:r>
      <w:bookmarkEnd w:id="127"/>
      <w:bookmarkEnd w:id="128"/>
    </w:p>
    <w:p w:rsidR="00513641" w:rsidRPr="002C5FBE" w:rsidRDefault="00513641" w:rsidP="00513641">
      <w:pPr>
        <w:autoSpaceDE w:val="0"/>
        <w:autoSpaceDN w:val="0"/>
        <w:adjustRightInd w:val="0"/>
        <w:spacing w:line="360" w:lineRule="auto"/>
        <w:jc w:val="both"/>
        <w:rPr>
          <w:rFonts w:ascii="Arial" w:hAnsi="Arial" w:cs="Arial"/>
        </w:rPr>
      </w:pPr>
      <w:r w:rsidRPr="002C5FBE">
        <w:rPr>
          <w:rFonts w:ascii="Arial" w:hAnsi="Arial" w:cs="Arial"/>
        </w:rPr>
        <w:t xml:space="preserve">Образец, завернутый в алюминиевую фольгу, как описано в п. 8.3.1, устанавливается в вертикальном держателе образца, путем поддержки его слоем огнеупорного материала (номинальная плотность </w:t>
      </w:r>
      <w:smartTag w:uri="urn:schemas-microsoft-com:office:smarttags" w:element="metricconverter">
        <w:smartTagPr>
          <w:attr w:name="ProductID" w:val="65 кг"/>
        </w:smartTagPr>
        <w:r w:rsidRPr="002C5FBE">
          <w:rPr>
            <w:rFonts w:ascii="Arial" w:hAnsi="Arial" w:cs="Arial"/>
          </w:rPr>
          <w:t>65 кг</w:t>
        </w:r>
      </w:smartTag>
      <w:r w:rsidRPr="002C5FBE">
        <w:rPr>
          <w:rFonts w:ascii="Arial" w:hAnsi="Arial" w:cs="Arial"/>
        </w:rPr>
        <w:t xml:space="preserve"> /м</w:t>
      </w:r>
      <w:r w:rsidRPr="002C5FBE">
        <w:rPr>
          <w:rFonts w:ascii="Arial" w:hAnsi="Arial" w:cs="Arial"/>
          <w:vertAlign w:val="superscript"/>
        </w:rPr>
        <w:t>3</w:t>
      </w:r>
      <w:r w:rsidRPr="002C5FBE">
        <w:rPr>
          <w:rFonts w:ascii="Arial" w:hAnsi="Arial" w:cs="Arial"/>
        </w:rPr>
        <w:t xml:space="preserve">), толщина которого зависит от толщины образца, но должна быть, по меньшей мере, </w:t>
      </w:r>
      <w:smartTag w:uri="urn:schemas-microsoft-com:office:smarttags" w:element="metricconverter">
        <w:smartTagPr>
          <w:attr w:name="ProductID" w:val="13 мм"/>
        </w:smartTagPr>
        <w:r w:rsidRPr="002C5FBE">
          <w:rPr>
            <w:rFonts w:ascii="Arial" w:hAnsi="Arial" w:cs="Arial"/>
          </w:rPr>
          <w:t>13 мм</w:t>
        </w:r>
      </w:smartTag>
      <w:r w:rsidRPr="002C5FBE">
        <w:rPr>
          <w:rFonts w:ascii="Arial" w:hAnsi="Arial" w:cs="Arial"/>
        </w:rPr>
        <w:t>. После огнеупорного слоя должен быть помещен слой твердого огнеупорного волокнистого картона. Толщина картона должна быть такой, чтобы весь узел был жестко закреплен вместе, как только за картоном будет установлен удерживающий пружинный зажим (см. Рисунок E.1). Конический нагреватель по высоте выставляется таким образом, чтобы его осевая линия выровнялась с центром образца.</w:t>
      </w:r>
    </w:p>
    <w:p w:rsidR="00513641" w:rsidRPr="002C5FBE" w:rsidRDefault="00513641" w:rsidP="00513641">
      <w:pPr>
        <w:autoSpaceDE w:val="0"/>
        <w:autoSpaceDN w:val="0"/>
        <w:adjustRightInd w:val="0"/>
        <w:spacing w:line="360" w:lineRule="auto"/>
        <w:jc w:val="both"/>
        <w:rPr>
          <w:rFonts w:ascii="Arial" w:hAnsi="Arial" w:cs="Arial"/>
        </w:rPr>
      </w:pPr>
    </w:p>
    <w:p w:rsidR="00513641" w:rsidRPr="002C5FBE" w:rsidRDefault="00513641" w:rsidP="00513641">
      <w:pPr>
        <w:autoSpaceDE w:val="0"/>
        <w:autoSpaceDN w:val="0"/>
        <w:adjustRightInd w:val="0"/>
        <w:spacing w:line="360" w:lineRule="auto"/>
        <w:jc w:val="both"/>
        <w:rPr>
          <w:rFonts w:ascii="Arial" w:hAnsi="Arial" w:cs="Arial"/>
          <w:b/>
          <w:bCs/>
        </w:rPr>
      </w:pPr>
      <w:bookmarkStart w:id="129" w:name="_Toc448241460"/>
      <w:bookmarkStart w:id="130" w:name="_Toc508117713"/>
      <w:r w:rsidRPr="002C5FBE">
        <w:rPr>
          <w:rFonts w:ascii="Arial" w:hAnsi="Arial" w:cs="Arial"/>
          <w:b/>
          <w:bCs/>
        </w:rPr>
        <w:t>E.4 Калибровка нагревателя</w:t>
      </w:r>
      <w:bookmarkEnd w:id="129"/>
      <w:bookmarkEnd w:id="130"/>
    </w:p>
    <w:p w:rsidR="00513641" w:rsidRPr="002C5FBE" w:rsidRDefault="00513641" w:rsidP="00513641">
      <w:pPr>
        <w:autoSpaceDE w:val="0"/>
        <w:autoSpaceDN w:val="0"/>
        <w:adjustRightInd w:val="0"/>
        <w:spacing w:line="360" w:lineRule="auto"/>
        <w:jc w:val="both"/>
        <w:rPr>
          <w:rFonts w:ascii="Arial" w:hAnsi="Arial" w:cs="Arial"/>
        </w:rPr>
      </w:pPr>
      <w:r w:rsidRPr="002C5FBE">
        <w:rPr>
          <w:rFonts w:ascii="Arial" w:hAnsi="Arial" w:cs="Arial"/>
        </w:rPr>
        <w:t>Калибровка нагревателя, описанная в п. 10.2.5, должна быть выполнена при  вертикальном положении нагревателя. Прибор измерения теплового потока должен быть обращен мишенью к нагревателю и в месте, соответствующем центру подвергаемой воздействию вертикальной плоскости образца.</w:t>
      </w:r>
    </w:p>
    <w:p w:rsidR="00513641" w:rsidRDefault="00513641" w:rsidP="00513641">
      <w:pPr>
        <w:autoSpaceDE w:val="0"/>
        <w:autoSpaceDN w:val="0"/>
        <w:adjustRightInd w:val="0"/>
        <w:spacing w:line="360" w:lineRule="auto"/>
        <w:jc w:val="both"/>
      </w:pPr>
    </w:p>
    <w:p w:rsidR="002C5FBE" w:rsidRDefault="002C5FBE" w:rsidP="00513641">
      <w:pPr>
        <w:autoSpaceDE w:val="0"/>
        <w:autoSpaceDN w:val="0"/>
        <w:adjustRightInd w:val="0"/>
        <w:spacing w:line="360" w:lineRule="auto"/>
        <w:jc w:val="both"/>
      </w:pPr>
    </w:p>
    <w:p w:rsidR="002C5FBE" w:rsidRDefault="002C5FBE" w:rsidP="00513641">
      <w:pPr>
        <w:autoSpaceDE w:val="0"/>
        <w:autoSpaceDN w:val="0"/>
        <w:adjustRightInd w:val="0"/>
        <w:spacing w:line="360" w:lineRule="auto"/>
        <w:jc w:val="both"/>
      </w:pPr>
    </w:p>
    <w:p w:rsidR="002C5FBE" w:rsidRPr="002C5FBE" w:rsidRDefault="002C5FBE" w:rsidP="002C5FBE">
      <w:pPr>
        <w:jc w:val="right"/>
        <w:rPr>
          <w:rFonts w:ascii="Arial" w:hAnsi="Arial" w:cs="Arial"/>
        </w:rPr>
      </w:pPr>
      <w:r w:rsidRPr="002C5FBE">
        <w:rPr>
          <w:rFonts w:ascii="Arial" w:hAnsi="Arial" w:cs="Arial"/>
        </w:rPr>
        <w:t>Размеры в миллиметрах</w:t>
      </w:r>
    </w:p>
    <w:p w:rsidR="002C5FBE" w:rsidRDefault="002C5FBE" w:rsidP="002C5FBE">
      <w:pPr>
        <w:autoSpaceDE w:val="0"/>
        <w:autoSpaceDN w:val="0"/>
        <w:adjustRightInd w:val="0"/>
        <w:spacing w:line="360" w:lineRule="auto"/>
        <w:jc w:val="center"/>
      </w:pPr>
      <w:r w:rsidRPr="002C5FBE">
        <w:rPr>
          <w:noProof/>
        </w:rPr>
        <w:drawing>
          <wp:inline distT="0" distB="0" distL="0" distR="0">
            <wp:extent cx="5940425" cy="5987974"/>
            <wp:effectExtent l="0" t="0" r="3175" b="0"/>
            <wp:docPr id="15" name="Рисунок 12" descr="T:\Лаборатория 1.1\Стандарты\ИСО\РИСУНКИ для перевода ISO 5660-1-2015\ISO 5660 рис 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T:\Лаборатория 1.1\Стандарты\ИСО\РИСУНКИ для перевода ISO 5660-1-2015\ISO 5660 рис Е1.jpg"/>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940425" cy="5987974"/>
                    </a:xfrm>
                    <a:prstGeom prst="rect">
                      <a:avLst/>
                    </a:prstGeom>
                    <a:noFill/>
                    <a:ln>
                      <a:noFill/>
                    </a:ln>
                  </pic:spPr>
                </pic:pic>
              </a:graphicData>
            </a:graphic>
          </wp:inline>
        </w:drawing>
      </w:r>
    </w:p>
    <w:p w:rsidR="002C5FBE" w:rsidRPr="002C5FBE" w:rsidRDefault="002C5FBE" w:rsidP="002C5FBE">
      <w:pPr>
        <w:rPr>
          <w:rFonts w:ascii="Arial" w:hAnsi="Arial" w:cs="Arial"/>
        </w:rPr>
      </w:pPr>
      <w:r w:rsidRPr="002C5FBE">
        <w:rPr>
          <w:rFonts w:ascii="Arial" w:hAnsi="Arial" w:cs="Arial"/>
          <w:spacing w:val="20"/>
        </w:rPr>
        <w:t xml:space="preserve">Примечание </w:t>
      </w:r>
      <w:r w:rsidRPr="002C5FBE">
        <w:rPr>
          <w:rFonts w:ascii="Arial" w:hAnsi="Arial" w:cs="Arial"/>
        </w:rPr>
        <w:tab/>
        <w:t xml:space="preserve">Основание пластины – </w:t>
      </w:r>
      <w:smartTag w:uri="urn:schemas-microsoft-com:office:smarttags" w:element="metricconverter">
        <w:smartTagPr>
          <w:attr w:name="ProductID" w:val="4,8 мм"/>
        </w:smartTagPr>
        <w:r w:rsidRPr="002C5FBE">
          <w:rPr>
            <w:rFonts w:ascii="Arial" w:hAnsi="Arial" w:cs="Arial"/>
          </w:rPr>
          <w:t>4,8 мм</w:t>
        </w:r>
      </w:smartTag>
      <w:r w:rsidRPr="002C5FBE">
        <w:rPr>
          <w:rFonts w:ascii="Arial" w:hAnsi="Arial" w:cs="Arial"/>
        </w:rPr>
        <w:t xml:space="preserve"> ± </w:t>
      </w:r>
      <w:smartTag w:uri="urn:schemas-microsoft-com:office:smarttags" w:element="metricconverter">
        <w:smartTagPr>
          <w:attr w:name="ProductID" w:val="0,1 мм"/>
        </w:smartTagPr>
        <w:r w:rsidRPr="002C5FBE">
          <w:rPr>
            <w:rFonts w:ascii="Arial" w:hAnsi="Arial" w:cs="Arial"/>
          </w:rPr>
          <w:t>0,1 мм</w:t>
        </w:r>
      </w:smartTag>
      <w:r w:rsidRPr="002C5FBE">
        <w:rPr>
          <w:rFonts w:ascii="Arial" w:hAnsi="Arial" w:cs="Arial"/>
        </w:rPr>
        <w:t xml:space="preserve"> из нержавеющей стали. </w:t>
      </w:r>
    </w:p>
    <w:p w:rsidR="002C5FBE" w:rsidRPr="002C5FBE" w:rsidRDefault="002C5FBE" w:rsidP="002C5FBE">
      <w:pPr>
        <w:ind w:left="1416" w:firstLine="708"/>
        <w:rPr>
          <w:rFonts w:ascii="Arial" w:hAnsi="Arial" w:cs="Arial"/>
        </w:rPr>
      </w:pPr>
      <w:r w:rsidRPr="002C5FBE">
        <w:rPr>
          <w:rFonts w:ascii="Arial" w:hAnsi="Arial" w:cs="Arial"/>
        </w:rPr>
        <w:t xml:space="preserve">Другой материал – </w:t>
      </w:r>
      <w:smartTag w:uri="urn:schemas-microsoft-com:office:smarttags" w:element="metricconverter">
        <w:smartTagPr>
          <w:attr w:name="ProductID" w:val="1,59 мм"/>
        </w:smartTagPr>
        <w:r w:rsidRPr="002C5FBE">
          <w:rPr>
            <w:rFonts w:ascii="Arial" w:hAnsi="Arial" w:cs="Arial"/>
          </w:rPr>
          <w:t>1,59 мм</w:t>
        </w:r>
      </w:smartTag>
      <w:r w:rsidRPr="002C5FBE">
        <w:rPr>
          <w:rFonts w:ascii="Arial" w:hAnsi="Arial" w:cs="Arial"/>
        </w:rPr>
        <w:t xml:space="preserve"> ± </w:t>
      </w:r>
      <w:smartTag w:uri="urn:schemas-microsoft-com:office:smarttags" w:element="metricconverter">
        <w:smartTagPr>
          <w:attr w:name="ProductID" w:val="0,1 мм"/>
        </w:smartTagPr>
        <w:r w:rsidRPr="002C5FBE">
          <w:rPr>
            <w:rFonts w:ascii="Arial" w:hAnsi="Arial" w:cs="Arial"/>
          </w:rPr>
          <w:t>0,1 мм</w:t>
        </w:r>
      </w:smartTag>
      <w:r w:rsidRPr="002C5FBE">
        <w:rPr>
          <w:rFonts w:ascii="Arial" w:hAnsi="Arial" w:cs="Arial"/>
        </w:rPr>
        <w:t xml:space="preserve"> из нержавеющей стали.</w:t>
      </w:r>
    </w:p>
    <w:p w:rsidR="002C5FBE" w:rsidRPr="002C5FBE" w:rsidRDefault="002C5FBE" w:rsidP="002C5FBE">
      <w:pPr>
        <w:jc w:val="center"/>
        <w:rPr>
          <w:rFonts w:ascii="Arial" w:hAnsi="Arial" w:cs="Arial"/>
        </w:rPr>
      </w:pPr>
    </w:p>
    <w:p w:rsidR="002C5FBE" w:rsidRPr="002C5FBE" w:rsidRDefault="002C5FBE" w:rsidP="002C5FBE">
      <w:pPr>
        <w:jc w:val="center"/>
        <w:rPr>
          <w:rFonts w:ascii="Arial" w:hAnsi="Arial" w:cs="Arial"/>
          <w:b/>
        </w:rPr>
      </w:pPr>
      <w:r w:rsidRPr="002C5FBE">
        <w:rPr>
          <w:rFonts w:ascii="Arial" w:hAnsi="Arial" w:cs="Arial"/>
          <w:b/>
        </w:rPr>
        <w:t xml:space="preserve">Рисунок </w:t>
      </w:r>
      <w:r w:rsidRPr="002C5FBE">
        <w:rPr>
          <w:rFonts w:ascii="Arial" w:hAnsi="Arial" w:cs="Arial"/>
          <w:b/>
          <w:lang w:val="en-US"/>
        </w:rPr>
        <w:t>E</w:t>
      </w:r>
      <w:r w:rsidRPr="002C5FBE">
        <w:rPr>
          <w:rFonts w:ascii="Arial" w:hAnsi="Arial" w:cs="Arial"/>
          <w:b/>
        </w:rPr>
        <w:t>.1 – Держатель образца для вертикального расположения</w:t>
      </w:r>
    </w:p>
    <w:p w:rsidR="002C5FBE" w:rsidRDefault="002C5FBE" w:rsidP="002C5FBE">
      <w:pPr>
        <w:autoSpaceDE w:val="0"/>
        <w:autoSpaceDN w:val="0"/>
        <w:adjustRightInd w:val="0"/>
        <w:spacing w:line="360" w:lineRule="auto"/>
        <w:jc w:val="center"/>
        <w:rPr>
          <w:rFonts w:ascii="Arial" w:hAnsi="Arial" w:cs="Arial"/>
        </w:rPr>
      </w:pPr>
    </w:p>
    <w:p w:rsidR="002C5FBE" w:rsidRPr="002C5FBE" w:rsidRDefault="002C5FBE" w:rsidP="002C5FBE">
      <w:pPr>
        <w:autoSpaceDE w:val="0"/>
        <w:autoSpaceDN w:val="0"/>
        <w:adjustRightInd w:val="0"/>
        <w:spacing w:line="360" w:lineRule="auto"/>
        <w:jc w:val="both"/>
        <w:rPr>
          <w:rFonts w:ascii="Arial" w:hAnsi="Arial" w:cs="Arial"/>
          <w:b/>
          <w:bCs/>
        </w:rPr>
      </w:pPr>
      <w:bookmarkStart w:id="131" w:name="_Toc448241461"/>
      <w:bookmarkStart w:id="132" w:name="_Toc508117714"/>
      <w:r w:rsidRPr="002C5FBE">
        <w:rPr>
          <w:rFonts w:ascii="Arial" w:hAnsi="Arial" w:cs="Arial"/>
          <w:b/>
          <w:bCs/>
          <w:lang w:val="en-US"/>
        </w:rPr>
        <w:t>E</w:t>
      </w:r>
      <w:r w:rsidRPr="002C5FBE">
        <w:rPr>
          <w:rFonts w:ascii="Arial" w:hAnsi="Arial" w:cs="Arial"/>
          <w:b/>
          <w:bCs/>
        </w:rPr>
        <w:t>.5 Метод испытания</w:t>
      </w:r>
      <w:bookmarkEnd w:id="131"/>
      <w:bookmarkEnd w:id="132"/>
    </w:p>
    <w:p w:rsidR="002C5FBE" w:rsidRPr="002C5FBE" w:rsidRDefault="002C5FBE" w:rsidP="002C5FBE">
      <w:pPr>
        <w:autoSpaceDE w:val="0"/>
        <w:autoSpaceDN w:val="0"/>
        <w:adjustRightInd w:val="0"/>
        <w:spacing w:line="360" w:lineRule="auto"/>
        <w:jc w:val="both"/>
        <w:rPr>
          <w:rFonts w:ascii="Arial" w:hAnsi="Arial" w:cs="Arial"/>
        </w:rPr>
      </w:pPr>
      <w:r w:rsidRPr="002C5FBE">
        <w:rPr>
          <w:rFonts w:ascii="Arial" w:hAnsi="Arial" w:cs="Arial"/>
        </w:rPr>
        <w:t xml:space="preserve">Метод испытания при вертикальном расположении, в большой степени идентичен тому методу, что при горизонтального расположении, описанном в разделе 11. Перед испытанием вертикальный держатель образца устанавливают так, чтобы лицевая подвергающегося воздействию сторона образца была параллельна основной пластине конического нагревателя и находилась на расстоянии </w:t>
      </w:r>
      <w:smartTag w:uri="urn:schemas-microsoft-com:office:smarttags" w:element="metricconverter">
        <w:smartTagPr>
          <w:attr w:name="ProductID" w:val="25 мм"/>
        </w:smartTagPr>
        <w:r w:rsidRPr="002C5FBE">
          <w:rPr>
            <w:rFonts w:ascii="Arial" w:hAnsi="Arial" w:cs="Arial"/>
          </w:rPr>
          <w:t>25 мм</w:t>
        </w:r>
      </w:smartTag>
      <w:r w:rsidRPr="002C5FBE">
        <w:rPr>
          <w:rFonts w:ascii="Arial" w:hAnsi="Arial" w:cs="Arial"/>
        </w:rPr>
        <w:t xml:space="preserve"> от этой пластины. Свеча зажигания, описанная в п. 6.10, должна располагаться таким образом, чтобы зазор свечи находился в лицевой плоскости образца и на расстоянии </w:t>
      </w:r>
      <w:smartTag w:uri="urn:schemas-microsoft-com:office:smarttags" w:element="metricconverter">
        <w:smartTagPr>
          <w:attr w:name="ProductID" w:val="5 мм"/>
        </w:smartTagPr>
        <w:r w:rsidRPr="002C5FBE">
          <w:rPr>
            <w:rFonts w:ascii="Arial" w:hAnsi="Arial" w:cs="Arial"/>
          </w:rPr>
          <w:t>5 мм</w:t>
        </w:r>
      </w:smartTag>
      <w:r w:rsidRPr="002C5FBE">
        <w:rPr>
          <w:rFonts w:ascii="Arial" w:hAnsi="Arial" w:cs="Arial"/>
        </w:rPr>
        <w:t xml:space="preserve"> от верхней части держателя образца.  </w:t>
      </w:r>
    </w:p>
    <w:p w:rsidR="002C5FBE" w:rsidRPr="002C5FBE" w:rsidRDefault="002C5FBE" w:rsidP="002C5FBE">
      <w:pPr>
        <w:autoSpaceDE w:val="0"/>
        <w:autoSpaceDN w:val="0"/>
        <w:adjustRightInd w:val="0"/>
        <w:spacing w:line="360" w:lineRule="auto"/>
        <w:jc w:val="center"/>
        <w:rPr>
          <w:rFonts w:ascii="Arial" w:hAnsi="Arial" w:cs="Arial"/>
        </w:rPr>
      </w:pPr>
    </w:p>
    <w:p w:rsidR="002C5FBE" w:rsidRDefault="002C5FBE" w:rsidP="0087659D">
      <w:pPr>
        <w:autoSpaceDE w:val="0"/>
        <w:autoSpaceDN w:val="0"/>
        <w:adjustRightInd w:val="0"/>
        <w:spacing w:line="360" w:lineRule="auto"/>
        <w:jc w:val="both"/>
      </w:pPr>
    </w:p>
    <w:p w:rsidR="002C5FBE" w:rsidRPr="002C5FBE" w:rsidRDefault="002C5FBE" w:rsidP="00D04017">
      <w:pPr>
        <w:pStyle w:val="1"/>
        <w:spacing w:line="360" w:lineRule="auto"/>
        <w:jc w:val="center"/>
        <w:rPr>
          <w:rFonts w:cs="Arial"/>
          <w:sz w:val="24"/>
          <w:szCs w:val="24"/>
        </w:rPr>
      </w:pPr>
      <w:r>
        <w:br w:type="page"/>
      </w:r>
      <w:bookmarkStart w:id="133" w:name="_Toc508117715"/>
      <w:r w:rsidRPr="002C5FBE">
        <w:rPr>
          <w:rFonts w:cs="Arial"/>
          <w:sz w:val="24"/>
          <w:szCs w:val="24"/>
        </w:rPr>
        <w:t>Приложение F</w:t>
      </w:r>
      <w:r w:rsidRPr="002C5FBE">
        <w:rPr>
          <w:rFonts w:cs="Arial"/>
          <w:sz w:val="24"/>
          <w:szCs w:val="24"/>
        </w:rPr>
        <w:br/>
      </w:r>
      <w:r w:rsidRPr="002C5FBE">
        <w:rPr>
          <w:rFonts w:cs="Arial"/>
          <w:b w:val="0"/>
          <w:sz w:val="24"/>
          <w:szCs w:val="24"/>
        </w:rPr>
        <w:t>(справочное)</w:t>
      </w:r>
      <w:r w:rsidRPr="002C5FBE">
        <w:rPr>
          <w:rFonts w:cs="Arial"/>
          <w:sz w:val="24"/>
          <w:szCs w:val="24"/>
        </w:rPr>
        <w:br/>
        <w:t>Калибровка рабочего прибора измерения потока тепла</w:t>
      </w:r>
      <w:bookmarkEnd w:id="133"/>
    </w:p>
    <w:p w:rsidR="002C5FBE" w:rsidRPr="002C5FBE" w:rsidRDefault="002C5FBE" w:rsidP="002C5FBE">
      <w:pPr>
        <w:jc w:val="both"/>
        <w:rPr>
          <w:rFonts w:ascii="Arial" w:hAnsi="Arial" w:cs="Arial"/>
          <w:b/>
        </w:rPr>
      </w:pPr>
    </w:p>
    <w:p w:rsidR="002C5FBE" w:rsidRPr="00D04017" w:rsidRDefault="002C5FBE" w:rsidP="00D04017">
      <w:pPr>
        <w:spacing w:line="360" w:lineRule="auto"/>
        <w:jc w:val="both"/>
        <w:rPr>
          <w:rFonts w:ascii="Arial" w:hAnsi="Arial" w:cs="Arial"/>
        </w:rPr>
      </w:pPr>
      <w:r w:rsidRPr="00D04017">
        <w:rPr>
          <w:rFonts w:ascii="Arial" w:hAnsi="Arial" w:cs="Arial"/>
        </w:rPr>
        <w:t xml:space="preserve">Взаимное сравнение рабочего и эталонного приборов измерения теплового потока, указанное в п. 6.13, может быть выполнено при использовании конического нагревателя (п.6.2) с каждым установленным в положение для калибровки по очереди прибором для измерения теплового потока. Следует позаботиться, чтобы вся аппаратура находилась в термическом равновесии. В качестве альтернативы может быть использована специально сконструированная аппаратура для сравнения (например, указанная в документе </w:t>
      </w:r>
      <w:r w:rsidRPr="00D04017">
        <w:rPr>
          <w:rFonts w:ascii="Arial" w:hAnsi="Arial" w:cs="Arial"/>
          <w:lang w:val="en-US"/>
        </w:rPr>
        <w:t>BS</w:t>
      </w:r>
      <w:r w:rsidRPr="00D04017">
        <w:rPr>
          <w:rFonts w:ascii="Arial" w:hAnsi="Arial" w:cs="Arial"/>
        </w:rPr>
        <w:t xml:space="preserve"> 6809).</w:t>
      </w:r>
    </w:p>
    <w:p w:rsidR="002C5FBE" w:rsidRPr="00D04017" w:rsidRDefault="002C5FBE" w:rsidP="00D04017">
      <w:pPr>
        <w:spacing w:line="360" w:lineRule="auto"/>
        <w:jc w:val="both"/>
        <w:rPr>
          <w:rFonts w:ascii="Arial" w:hAnsi="Arial" w:cs="Arial"/>
        </w:rPr>
      </w:pPr>
    </w:p>
    <w:p w:rsidR="002C5FBE" w:rsidRPr="00D04017" w:rsidRDefault="002C5FBE" w:rsidP="00D04017">
      <w:pPr>
        <w:spacing w:line="360" w:lineRule="auto"/>
        <w:jc w:val="both"/>
        <w:rPr>
          <w:rFonts w:ascii="Arial" w:hAnsi="Arial" w:cs="Arial"/>
        </w:rPr>
      </w:pPr>
      <w:r w:rsidRPr="00D04017">
        <w:rPr>
          <w:rFonts w:ascii="Arial" w:hAnsi="Arial" w:cs="Arial"/>
        </w:rPr>
        <w:t xml:space="preserve">Использование двух эталонных приборов измерения потока тепла вместо одного обеспечивает большую защиту от изменения чувствительности эталонных приборов. </w:t>
      </w:r>
    </w:p>
    <w:p w:rsidR="00513641" w:rsidRDefault="00513641" w:rsidP="00D04017">
      <w:pPr>
        <w:autoSpaceDE w:val="0"/>
        <w:autoSpaceDN w:val="0"/>
        <w:adjustRightInd w:val="0"/>
        <w:spacing w:line="360" w:lineRule="auto"/>
        <w:jc w:val="both"/>
      </w:pPr>
    </w:p>
    <w:p w:rsidR="002C5FBE" w:rsidRDefault="002C5FBE" w:rsidP="0087659D">
      <w:pPr>
        <w:autoSpaceDE w:val="0"/>
        <w:autoSpaceDN w:val="0"/>
        <w:adjustRightInd w:val="0"/>
        <w:spacing w:line="360" w:lineRule="auto"/>
        <w:jc w:val="both"/>
      </w:pPr>
    </w:p>
    <w:p w:rsidR="002C5FBE" w:rsidRPr="002C5FBE" w:rsidRDefault="002C5FBE" w:rsidP="00D04017">
      <w:pPr>
        <w:pStyle w:val="1"/>
        <w:spacing w:line="360" w:lineRule="auto"/>
        <w:jc w:val="center"/>
        <w:rPr>
          <w:rFonts w:cs="Arial"/>
          <w:sz w:val="24"/>
          <w:szCs w:val="24"/>
        </w:rPr>
      </w:pPr>
      <w:r>
        <w:br w:type="page"/>
      </w:r>
      <w:bookmarkStart w:id="134" w:name="_Toc508117716"/>
      <w:r w:rsidRPr="002C5FBE">
        <w:rPr>
          <w:rFonts w:cs="Arial"/>
          <w:sz w:val="24"/>
          <w:szCs w:val="24"/>
        </w:rPr>
        <w:t>Приложение G</w:t>
      </w:r>
      <w:r w:rsidRPr="002C5FBE">
        <w:rPr>
          <w:rFonts w:cs="Arial"/>
          <w:sz w:val="24"/>
          <w:szCs w:val="24"/>
        </w:rPr>
        <w:br/>
      </w:r>
      <w:r w:rsidRPr="002C5FBE">
        <w:rPr>
          <w:rFonts w:cs="Arial"/>
          <w:b w:val="0"/>
          <w:sz w:val="24"/>
          <w:szCs w:val="24"/>
        </w:rPr>
        <w:t>(справочное)</w:t>
      </w:r>
      <w:r w:rsidRPr="002C5FBE">
        <w:rPr>
          <w:rFonts w:cs="Arial"/>
          <w:sz w:val="24"/>
          <w:szCs w:val="24"/>
        </w:rPr>
        <w:br/>
        <w:t>Расчет тепловыделения с дополнительным анализом газа</w:t>
      </w:r>
      <w:bookmarkEnd w:id="134"/>
    </w:p>
    <w:p w:rsidR="002C5FBE" w:rsidRPr="002C5FBE" w:rsidRDefault="002C5FBE" w:rsidP="00D04017">
      <w:pPr>
        <w:pStyle w:val="1"/>
        <w:spacing w:line="360" w:lineRule="auto"/>
        <w:ind w:left="284"/>
        <w:jc w:val="both"/>
        <w:rPr>
          <w:rFonts w:cs="Arial"/>
          <w:sz w:val="24"/>
          <w:szCs w:val="24"/>
        </w:rPr>
      </w:pPr>
      <w:bookmarkStart w:id="135" w:name="_Toc448241466"/>
      <w:bookmarkStart w:id="136" w:name="_Toc508117717"/>
      <w:r w:rsidRPr="002C5FBE">
        <w:rPr>
          <w:rFonts w:cs="Arial"/>
          <w:sz w:val="24"/>
          <w:szCs w:val="24"/>
        </w:rPr>
        <w:t>G.1 Общие сведения</w:t>
      </w:r>
      <w:bookmarkEnd w:id="135"/>
      <w:bookmarkEnd w:id="136"/>
    </w:p>
    <w:p w:rsidR="002C5FBE" w:rsidRPr="002C5FBE" w:rsidRDefault="002C5FBE" w:rsidP="00D04017">
      <w:pPr>
        <w:spacing w:line="360" w:lineRule="auto"/>
        <w:ind w:left="-360"/>
        <w:jc w:val="both"/>
        <w:rPr>
          <w:rFonts w:ascii="Arial" w:hAnsi="Arial" w:cs="Arial"/>
        </w:rPr>
      </w:pPr>
      <w:r w:rsidRPr="002C5FBE">
        <w:rPr>
          <w:rFonts w:ascii="Arial" w:hAnsi="Arial" w:cs="Arial"/>
        </w:rPr>
        <w:t>Уравнения в разделе 12 для расчета скорости тепловыделения предполагают, что газы СО</w:t>
      </w:r>
      <w:r w:rsidRPr="002C5FBE">
        <w:rPr>
          <w:rFonts w:ascii="Arial" w:hAnsi="Arial" w:cs="Arial"/>
          <w:vertAlign w:val="subscript"/>
        </w:rPr>
        <w:t>2</w:t>
      </w:r>
      <w:r w:rsidRPr="002C5FBE">
        <w:rPr>
          <w:rFonts w:ascii="Arial" w:hAnsi="Arial" w:cs="Arial"/>
        </w:rPr>
        <w:t>/</w:t>
      </w:r>
      <w:r w:rsidRPr="002C5FBE">
        <w:rPr>
          <w:rFonts w:ascii="Arial" w:hAnsi="Arial" w:cs="Arial"/>
          <w:lang w:val="en-US"/>
        </w:rPr>
        <w:t>CO</w:t>
      </w:r>
      <w:r w:rsidRPr="002C5FBE">
        <w:rPr>
          <w:rFonts w:ascii="Arial" w:hAnsi="Arial" w:cs="Arial"/>
        </w:rPr>
        <w:t xml:space="preserve"> удалены из пробы газа в химическом поглатителе перед измерением содержания О</w:t>
      </w:r>
      <w:r w:rsidRPr="002C5FBE">
        <w:rPr>
          <w:rFonts w:ascii="Arial" w:hAnsi="Arial" w:cs="Arial"/>
          <w:vertAlign w:val="subscript"/>
        </w:rPr>
        <w:t>2</w:t>
      </w:r>
      <w:r w:rsidRPr="002C5FBE">
        <w:rPr>
          <w:rFonts w:ascii="Arial" w:hAnsi="Arial" w:cs="Arial"/>
        </w:rPr>
        <w:t>, как указано на Рисунке 6. Некоторые лаборатории оборудованы устройствами для измерения СО</w:t>
      </w:r>
      <w:r w:rsidRPr="002C5FBE">
        <w:rPr>
          <w:rFonts w:ascii="Arial" w:hAnsi="Arial" w:cs="Arial"/>
          <w:vertAlign w:val="subscript"/>
        </w:rPr>
        <w:t>2</w:t>
      </w:r>
      <w:r w:rsidRPr="002C5FBE">
        <w:rPr>
          <w:rFonts w:ascii="Arial" w:hAnsi="Arial" w:cs="Arial"/>
        </w:rPr>
        <w:t>/</w:t>
      </w:r>
      <w:r w:rsidRPr="002C5FBE">
        <w:rPr>
          <w:rFonts w:ascii="Arial" w:hAnsi="Arial" w:cs="Arial"/>
          <w:lang w:val="en-US"/>
        </w:rPr>
        <w:t>CO</w:t>
      </w:r>
      <w:r w:rsidRPr="002C5FBE">
        <w:rPr>
          <w:rFonts w:ascii="Arial" w:hAnsi="Arial" w:cs="Arial"/>
        </w:rPr>
        <w:t>, поэтому в этих случаях нет необходимости удалять СО</w:t>
      </w:r>
      <w:r w:rsidRPr="002C5FBE">
        <w:rPr>
          <w:rFonts w:ascii="Arial" w:hAnsi="Arial" w:cs="Arial"/>
          <w:vertAlign w:val="subscript"/>
        </w:rPr>
        <w:t>2</w:t>
      </w:r>
      <w:r w:rsidRPr="002C5FBE">
        <w:rPr>
          <w:rFonts w:ascii="Arial" w:hAnsi="Arial" w:cs="Arial"/>
        </w:rPr>
        <w:t>/</w:t>
      </w:r>
      <w:r w:rsidRPr="002C5FBE">
        <w:rPr>
          <w:rFonts w:ascii="Arial" w:hAnsi="Arial" w:cs="Arial"/>
          <w:lang w:val="en-US"/>
        </w:rPr>
        <w:t>CO</w:t>
      </w:r>
      <w:r w:rsidRPr="002C5FBE">
        <w:rPr>
          <w:rFonts w:ascii="Arial" w:hAnsi="Arial" w:cs="Arial"/>
        </w:rPr>
        <w:t xml:space="preserve"> из О</w:t>
      </w:r>
      <w:r w:rsidRPr="002C5FBE">
        <w:rPr>
          <w:rFonts w:ascii="Arial" w:hAnsi="Arial" w:cs="Arial"/>
          <w:vertAlign w:val="subscript"/>
        </w:rPr>
        <w:t>2</w:t>
      </w:r>
      <w:r w:rsidRPr="002C5FBE">
        <w:rPr>
          <w:rFonts w:ascii="Arial" w:hAnsi="Arial" w:cs="Arial"/>
        </w:rPr>
        <w:t xml:space="preserve"> линии, и имеет преимущество в том, что можно избежать использования химического поглощающего агента, который является дорогостоящим и требует осторожного обращения.</w:t>
      </w:r>
    </w:p>
    <w:p w:rsidR="002C5FBE" w:rsidRPr="002C5FBE" w:rsidRDefault="002C5FBE" w:rsidP="00D04017">
      <w:pPr>
        <w:spacing w:line="360" w:lineRule="auto"/>
        <w:jc w:val="both"/>
        <w:rPr>
          <w:rFonts w:ascii="Arial" w:hAnsi="Arial" w:cs="Arial"/>
        </w:rPr>
      </w:pPr>
    </w:p>
    <w:p w:rsidR="002C5FBE" w:rsidRPr="002C5FBE" w:rsidRDefault="002C5FBE" w:rsidP="00D04017">
      <w:pPr>
        <w:spacing w:line="360" w:lineRule="auto"/>
        <w:ind w:left="-360"/>
        <w:jc w:val="both"/>
        <w:rPr>
          <w:rFonts w:ascii="Arial" w:hAnsi="Arial" w:cs="Arial"/>
        </w:rPr>
      </w:pPr>
      <w:r w:rsidRPr="002C5FBE">
        <w:rPr>
          <w:rFonts w:ascii="Arial" w:hAnsi="Arial" w:cs="Arial"/>
        </w:rPr>
        <w:t>Если уравнения данного Приложения используются для определения значений скорости тепловыделения, то время быстродействия используемого дополнительного анализатора (анализаторов) газа должно как можно более точно соответствовать времени быстродействия анализатора кислорода. Если это требование не может быть удовлетворено, то данное Приложение не должно использоваться для определения значения скорости тепловыделения. Если в системе используется анализатор СО</w:t>
      </w:r>
      <w:r w:rsidRPr="002C5FBE">
        <w:rPr>
          <w:rFonts w:ascii="Arial" w:hAnsi="Arial" w:cs="Arial"/>
          <w:vertAlign w:val="subscript"/>
        </w:rPr>
        <w:t>2</w:t>
      </w:r>
      <w:r w:rsidRPr="002C5FBE">
        <w:rPr>
          <w:rFonts w:ascii="Arial" w:hAnsi="Arial" w:cs="Arial"/>
        </w:rPr>
        <w:t>/</w:t>
      </w:r>
      <w:r w:rsidRPr="002C5FBE">
        <w:rPr>
          <w:rFonts w:ascii="Arial" w:hAnsi="Arial" w:cs="Arial"/>
          <w:lang w:val="en-US"/>
        </w:rPr>
        <w:t>CO</w:t>
      </w:r>
      <w:r w:rsidRPr="002C5FBE">
        <w:rPr>
          <w:rFonts w:ascii="Arial" w:hAnsi="Arial" w:cs="Arial"/>
        </w:rPr>
        <w:t xml:space="preserve"> силикагель не должен использоваться в качестве сушильного агента.</w:t>
      </w:r>
    </w:p>
    <w:p w:rsidR="002C5FBE" w:rsidRPr="002C5FBE" w:rsidRDefault="002C5FBE" w:rsidP="00D04017">
      <w:pPr>
        <w:spacing w:line="360" w:lineRule="auto"/>
        <w:ind w:left="-360"/>
        <w:jc w:val="both"/>
        <w:rPr>
          <w:rFonts w:ascii="Arial" w:hAnsi="Arial" w:cs="Arial"/>
        </w:rPr>
      </w:pPr>
    </w:p>
    <w:p w:rsidR="002C5FBE" w:rsidRPr="002C5FBE" w:rsidRDefault="002C5FBE" w:rsidP="00D04017">
      <w:pPr>
        <w:spacing w:line="360" w:lineRule="auto"/>
        <w:ind w:left="-360"/>
        <w:jc w:val="both"/>
        <w:rPr>
          <w:rFonts w:ascii="Arial" w:hAnsi="Arial" w:cs="Arial"/>
        </w:rPr>
      </w:pPr>
      <w:r w:rsidRPr="002C5FBE">
        <w:rPr>
          <w:rFonts w:ascii="Arial" w:hAnsi="Arial" w:cs="Arial"/>
        </w:rPr>
        <w:t>В данном Приложении приведены уравнения, которые должны быть использованы, когда содержание СО</w:t>
      </w:r>
      <w:r w:rsidRPr="002C5FBE">
        <w:rPr>
          <w:rFonts w:ascii="Arial" w:hAnsi="Arial" w:cs="Arial"/>
          <w:vertAlign w:val="subscript"/>
        </w:rPr>
        <w:t>2</w:t>
      </w:r>
      <w:r w:rsidRPr="002C5FBE">
        <w:rPr>
          <w:rFonts w:ascii="Arial" w:hAnsi="Arial" w:cs="Arial"/>
        </w:rPr>
        <w:t>/</w:t>
      </w:r>
      <w:r w:rsidRPr="002C5FBE">
        <w:rPr>
          <w:rFonts w:ascii="Arial" w:hAnsi="Arial" w:cs="Arial"/>
          <w:lang w:val="en-US"/>
        </w:rPr>
        <w:t>CO</w:t>
      </w:r>
      <w:r w:rsidRPr="002C5FBE">
        <w:rPr>
          <w:rFonts w:ascii="Arial" w:hAnsi="Arial" w:cs="Arial"/>
        </w:rPr>
        <w:t xml:space="preserve"> измеряется, а не удаляется из линии пробоотбора. Рассматриваются два случая:</w:t>
      </w:r>
    </w:p>
    <w:p w:rsidR="002C5FBE" w:rsidRPr="002C5FBE" w:rsidRDefault="002C5FBE" w:rsidP="00D04017">
      <w:pPr>
        <w:pStyle w:val="af8"/>
        <w:numPr>
          <w:ilvl w:val="0"/>
          <w:numId w:val="23"/>
        </w:numPr>
        <w:spacing w:line="360" w:lineRule="auto"/>
        <w:jc w:val="both"/>
        <w:rPr>
          <w:rFonts w:ascii="Arial" w:hAnsi="Arial" w:cs="Arial"/>
        </w:rPr>
      </w:pPr>
      <w:r w:rsidRPr="002C5FBE">
        <w:rPr>
          <w:rFonts w:ascii="Arial" w:hAnsi="Arial" w:cs="Arial"/>
        </w:rPr>
        <w:t xml:space="preserve">В первом случае, часть осушенного и отфильтрованного поток пробы отводится в инфракрасные анализаторы СО2 и СО (см вариант на рисунке 6); </w:t>
      </w:r>
    </w:p>
    <w:p w:rsidR="002C5FBE" w:rsidRPr="002C5FBE" w:rsidRDefault="002C5FBE" w:rsidP="00D04017">
      <w:pPr>
        <w:pStyle w:val="af8"/>
        <w:numPr>
          <w:ilvl w:val="0"/>
          <w:numId w:val="23"/>
        </w:numPr>
        <w:spacing w:line="360" w:lineRule="auto"/>
        <w:jc w:val="both"/>
        <w:rPr>
          <w:rFonts w:ascii="Arial" w:hAnsi="Arial" w:cs="Arial"/>
        </w:rPr>
      </w:pPr>
      <w:r w:rsidRPr="002C5FBE">
        <w:rPr>
          <w:rFonts w:ascii="Arial" w:hAnsi="Arial" w:cs="Arial"/>
        </w:rPr>
        <w:t>во втором случае добавлен также анализатор водяного пара.</w:t>
      </w:r>
    </w:p>
    <w:p w:rsidR="002C5FBE" w:rsidRPr="002C5FBE" w:rsidRDefault="002C5FBE" w:rsidP="00D04017">
      <w:pPr>
        <w:spacing w:line="360" w:lineRule="auto"/>
        <w:ind w:left="-360"/>
        <w:jc w:val="both"/>
        <w:rPr>
          <w:rFonts w:ascii="Arial" w:hAnsi="Arial" w:cs="Arial"/>
        </w:rPr>
      </w:pPr>
      <w:r w:rsidRPr="002C5FBE">
        <w:rPr>
          <w:rFonts w:ascii="Arial" w:hAnsi="Arial" w:cs="Arial"/>
        </w:rPr>
        <w:t>Для исключения конденсации, измерение концентрации Н</w:t>
      </w:r>
      <w:r w:rsidRPr="002C5FBE">
        <w:rPr>
          <w:rFonts w:ascii="Arial" w:hAnsi="Arial" w:cs="Arial"/>
          <w:vertAlign w:val="subscript"/>
        </w:rPr>
        <w:t>2</w:t>
      </w:r>
      <w:r w:rsidRPr="002C5FBE">
        <w:rPr>
          <w:rFonts w:ascii="Arial" w:hAnsi="Arial" w:cs="Arial"/>
        </w:rPr>
        <w:t>О в потоке продуктов горения требует отдельной системы отбора проб с подогреваемыми фильтрами, требует нагреваемую пробоотборную линию и нагреваемый анализатор.</w:t>
      </w:r>
    </w:p>
    <w:p w:rsidR="002C5FBE" w:rsidRPr="002C5FBE" w:rsidRDefault="002C5FBE" w:rsidP="00D04017">
      <w:pPr>
        <w:spacing w:line="360" w:lineRule="auto"/>
        <w:ind w:left="-360"/>
        <w:jc w:val="both"/>
        <w:rPr>
          <w:rFonts w:ascii="Arial" w:hAnsi="Arial" w:cs="Arial"/>
        </w:rPr>
      </w:pPr>
    </w:p>
    <w:p w:rsidR="002C5FBE" w:rsidRPr="00D04017" w:rsidRDefault="002C5FBE" w:rsidP="00D04017">
      <w:pPr>
        <w:pStyle w:val="1"/>
        <w:spacing w:line="360" w:lineRule="auto"/>
        <w:ind w:left="284"/>
        <w:jc w:val="both"/>
        <w:rPr>
          <w:rFonts w:cs="Arial"/>
          <w:sz w:val="24"/>
          <w:szCs w:val="24"/>
        </w:rPr>
      </w:pPr>
      <w:bookmarkStart w:id="137" w:name="_Toc448241467"/>
      <w:bookmarkStart w:id="138" w:name="_Toc508117718"/>
      <w:r w:rsidRPr="00D04017">
        <w:rPr>
          <w:rFonts w:cs="Arial"/>
          <w:sz w:val="24"/>
          <w:szCs w:val="24"/>
        </w:rPr>
        <w:t>G.2 Символы</w:t>
      </w:r>
      <w:bookmarkEnd w:id="137"/>
      <w:bookmarkEnd w:id="138"/>
    </w:p>
    <w:p w:rsidR="002C5FBE" w:rsidRPr="00D04017" w:rsidRDefault="002C5FBE" w:rsidP="00D04017">
      <w:pPr>
        <w:spacing w:line="360" w:lineRule="auto"/>
        <w:rPr>
          <w:rFonts w:ascii="Arial" w:hAnsi="Arial" w:cs="Arial"/>
        </w:rPr>
      </w:pPr>
      <w:r w:rsidRPr="00D04017">
        <w:rPr>
          <w:rFonts w:ascii="Arial" w:hAnsi="Arial" w:cs="Arial"/>
        </w:rPr>
        <w:t xml:space="preserve">В Таблице </w:t>
      </w:r>
      <w:r w:rsidRPr="00D04017">
        <w:rPr>
          <w:rFonts w:ascii="Arial" w:hAnsi="Arial" w:cs="Arial"/>
          <w:lang w:val="en-US"/>
        </w:rPr>
        <w:t>F</w:t>
      </w:r>
      <w:r w:rsidRPr="00D04017">
        <w:rPr>
          <w:rFonts w:ascii="Arial" w:hAnsi="Arial" w:cs="Arial"/>
        </w:rPr>
        <w:t>.1 приведены новые символы, используемые в данном приложении.</w:t>
      </w:r>
    </w:p>
    <w:p w:rsidR="002C5FBE" w:rsidRPr="00D04017" w:rsidRDefault="002C5FBE" w:rsidP="00D04017">
      <w:pPr>
        <w:spacing w:line="360" w:lineRule="auto"/>
        <w:rPr>
          <w:rFonts w:ascii="Arial" w:hAnsi="Arial" w:cs="Arial"/>
        </w:rPr>
      </w:pPr>
      <w:r w:rsidRPr="00D04017">
        <w:rPr>
          <w:rFonts w:ascii="Arial" w:hAnsi="Arial" w:cs="Arial"/>
          <w:spacing w:val="20"/>
        </w:rPr>
        <w:t xml:space="preserve">Таблица </w:t>
      </w:r>
      <w:r w:rsidRPr="00D04017">
        <w:rPr>
          <w:rFonts w:ascii="Arial" w:hAnsi="Arial" w:cs="Arial"/>
          <w:spacing w:val="20"/>
          <w:lang w:val="en-US"/>
        </w:rPr>
        <w:t>G</w:t>
      </w:r>
      <w:r w:rsidRPr="00D04017">
        <w:rPr>
          <w:rFonts w:ascii="Arial" w:hAnsi="Arial" w:cs="Arial"/>
          <w:spacing w:val="20"/>
        </w:rPr>
        <w:t>.1</w:t>
      </w:r>
      <w:r w:rsidRPr="00D04017">
        <w:rPr>
          <w:rFonts w:ascii="Arial" w:hAnsi="Arial" w:cs="Arial"/>
        </w:rPr>
        <w:t xml:space="preserve"> – Символы и их описание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8"/>
        <w:gridCol w:w="7152"/>
        <w:gridCol w:w="1843"/>
      </w:tblGrid>
      <w:tr w:rsidR="002C5FBE" w:rsidRPr="00D04017" w:rsidTr="00D04017">
        <w:trPr>
          <w:tblHeader/>
        </w:trPr>
        <w:tc>
          <w:tcPr>
            <w:tcW w:w="1178" w:type="dxa"/>
            <w:tcBorders>
              <w:bottom w:val="single" w:sz="4" w:space="0" w:color="auto"/>
            </w:tcBorders>
            <w:shd w:val="clear" w:color="auto" w:fill="auto"/>
            <w:vAlign w:val="center"/>
          </w:tcPr>
          <w:p w:rsidR="002C5FBE" w:rsidRPr="00D04017" w:rsidRDefault="002C5FBE" w:rsidP="00D04017">
            <w:pPr>
              <w:spacing w:line="360" w:lineRule="auto"/>
              <w:rPr>
                <w:rFonts w:ascii="Arial" w:hAnsi="Arial" w:cs="Arial"/>
                <w:b/>
                <w:sz w:val="22"/>
                <w:szCs w:val="22"/>
              </w:rPr>
            </w:pPr>
            <w:r w:rsidRPr="00D04017">
              <w:rPr>
                <w:rFonts w:ascii="Arial" w:hAnsi="Arial" w:cs="Arial"/>
                <w:b/>
                <w:sz w:val="22"/>
                <w:szCs w:val="22"/>
              </w:rPr>
              <w:t>Символ</w:t>
            </w:r>
          </w:p>
        </w:tc>
        <w:tc>
          <w:tcPr>
            <w:tcW w:w="7152" w:type="dxa"/>
            <w:tcBorders>
              <w:bottom w:val="single" w:sz="4" w:space="0" w:color="auto"/>
            </w:tcBorders>
            <w:shd w:val="clear" w:color="auto" w:fill="auto"/>
            <w:vAlign w:val="center"/>
          </w:tcPr>
          <w:p w:rsidR="002C5FBE" w:rsidRPr="00D04017" w:rsidRDefault="002C5FBE" w:rsidP="00D04017">
            <w:pPr>
              <w:spacing w:line="360" w:lineRule="auto"/>
              <w:rPr>
                <w:rFonts w:ascii="Arial" w:hAnsi="Arial" w:cs="Arial"/>
                <w:b/>
                <w:sz w:val="22"/>
                <w:szCs w:val="22"/>
              </w:rPr>
            </w:pPr>
            <w:r w:rsidRPr="00D04017">
              <w:rPr>
                <w:rFonts w:ascii="Arial" w:hAnsi="Arial" w:cs="Arial"/>
                <w:b/>
                <w:sz w:val="22"/>
                <w:szCs w:val="22"/>
              </w:rPr>
              <w:t>Описание</w:t>
            </w:r>
          </w:p>
        </w:tc>
        <w:tc>
          <w:tcPr>
            <w:tcW w:w="1843" w:type="dxa"/>
            <w:tcBorders>
              <w:bottom w:val="single" w:sz="4" w:space="0" w:color="auto"/>
            </w:tcBorders>
            <w:shd w:val="clear" w:color="auto" w:fill="auto"/>
          </w:tcPr>
          <w:p w:rsidR="002C5FBE" w:rsidRPr="00D04017" w:rsidRDefault="002C5FBE" w:rsidP="00D04017">
            <w:pPr>
              <w:spacing w:line="360" w:lineRule="auto"/>
              <w:rPr>
                <w:rFonts w:ascii="Arial" w:hAnsi="Arial" w:cs="Arial"/>
                <w:b/>
                <w:sz w:val="22"/>
                <w:szCs w:val="22"/>
              </w:rPr>
            </w:pPr>
            <w:r w:rsidRPr="00D04017">
              <w:rPr>
                <w:rFonts w:ascii="Arial" w:hAnsi="Arial" w:cs="Arial"/>
                <w:b/>
                <w:sz w:val="22"/>
                <w:szCs w:val="22"/>
              </w:rPr>
              <w:t>Единицы измерения</w:t>
            </w:r>
          </w:p>
        </w:tc>
      </w:tr>
      <w:tr w:rsidR="002C5FBE" w:rsidRPr="00D04017" w:rsidTr="002C5FBE">
        <w:tc>
          <w:tcPr>
            <w:tcW w:w="1178" w:type="dxa"/>
            <w:tcBorders>
              <w:bottom w:val="nil"/>
            </w:tcBorders>
            <w:shd w:val="clear" w:color="auto" w:fill="auto"/>
            <w:vAlign w:val="center"/>
          </w:tcPr>
          <w:p w:rsidR="002C5FBE" w:rsidRPr="00D04017" w:rsidRDefault="002C5FBE" w:rsidP="00D04017">
            <w:pPr>
              <w:spacing w:line="360" w:lineRule="auto"/>
              <w:rPr>
                <w:rFonts w:ascii="Arial" w:hAnsi="Arial" w:cs="Arial"/>
                <w:i/>
                <w:sz w:val="22"/>
                <w:szCs w:val="22"/>
                <w:lang w:val="en-US"/>
              </w:rPr>
            </w:pPr>
            <w:r w:rsidRPr="00D04017">
              <w:rPr>
                <w:rFonts w:ascii="Arial" w:hAnsi="Arial" w:cs="Arial"/>
                <w:i/>
                <w:sz w:val="22"/>
                <w:szCs w:val="22"/>
                <w:lang w:val="en-US"/>
              </w:rPr>
              <w:t>E</w:t>
            </w:r>
          </w:p>
        </w:tc>
        <w:tc>
          <w:tcPr>
            <w:tcW w:w="7152" w:type="dxa"/>
            <w:tcBorders>
              <w:bottom w:val="nil"/>
            </w:tcBorders>
            <w:shd w:val="clear" w:color="auto" w:fill="auto"/>
            <w:vAlign w:val="center"/>
          </w:tcPr>
          <w:p w:rsidR="002C5FBE" w:rsidRPr="00D04017" w:rsidRDefault="002C5FBE" w:rsidP="00D04017">
            <w:pPr>
              <w:spacing w:line="360" w:lineRule="auto"/>
              <w:rPr>
                <w:rFonts w:ascii="Arial" w:hAnsi="Arial" w:cs="Arial"/>
                <w:sz w:val="22"/>
                <w:szCs w:val="22"/>
              </w:rPr>
            </w:pPr>
            <w:r w:rsidRPr="00D04017">
              <w:rPr>
                <w:rFonts w:ascii="Arial" w:hAnsi="Arial" w:cs="Arial"/>
                <w:sz w:val="22"/>
                <w:szCs w:val="22"/>
              </w:rPr>
              <w:t>теплота сгорания на единицу массы потребленного кислорода (=Δh</w:t>
            </w:r>
            <w:r w:rsidRPr="00D04017">
              <w:rPr>
                <w:rFonts w:ascii="Arial" w:hAnsi="Arial" w:cs="Arial"/>
                <w:sz w:val="22"/>
                <w:szCs w:val="22"/>
                <w:vertAlign w:val="subscript"/>
                <w:lang w:val="en-US"/>
              </w:rPr>
              <w:t>c</w:t>
            </w:r>
            <w:r w:rsidRPr="00D04017">
              <w:rPr>
                <w:rFonts w:ascii="Arial" w:hAnsi="Arial" w:cs="Arial"/>
                <w:sz w:val="22"/>
                <w:szCs w:val="22"/>
              </w:rPr>
              <w:t>/</w:t>
            </w:r>
            <w:r w:rsidRPr="00D04017">
              <w:rPr>
                <w:rFonts w:ascii="Arial" w:hAnsi="Arial" w:cs="Arial"/>
                <w:sz w:val="22"/>
                <w:szCs w:val="22"/>
                <w:lang w:val="en-US"/>
              </w:rPr>
              <w:t>r</w:t>
            </w:r>
            <w:r w:rsidRPr="00D04017">
              <w:rPr>
                <w:rFonts w:ascii="Arial" w:hAnsi="Arial" w:cs="Arial"/>
                <w:sz w:val="22"/>
                <w:szCs w:val="22"/>
                <w:vertAlign w:val="subscript"/>
              </w:rPr>
              <w:t>0</w:t>
            </w:r>
            <w:r w:rsidRPr="00D04017">
              <w:rPr>
                <w:rFonts w:ascii="Arial" w:hAnsi="Arial" w:cs="Arial"/>
                <w:sz w:val="22"/>
                <w:szCs w:val="22"/>
              </w:rPr>
              <w:t>)</w:t>
            </w:r>
          </w:p>
        </w:tc>
        <w:tc>
          <w:tcPr>
            <w:tcW w:w="1843" w:type="dxa"/>
            <w:tcBorders>
              <w:bottom w:val="nil"/>
            </w:tcBorders>
            <w:shd w:val="clear" w:color="auto" w:fill="auto"/>
            <w:vAlign w:val="center"/>
          </w:tcPr>
          <w:p w:rsidR="002C5FBE" w:rsidRPr="00D04017" w:rsidRDefault="002C5FBE" w:rsidP="00D04017">
            <w:pPr>
              <w:spacing w:line="360" w:lineRule="auto"/>
              <w:rPr>
                <w:rFonts w:ascii="Arial" w:hAnsi="Arial" w:cs="Arial"/>
                <w:sz w:val="22"/>
                <w:szCs w:val="22"/>
              </w:rPr>
            </w:pPr>
            <w:r w:rsidRPr="00D04017">
              <w:rPr>
                <w:rFonts w:ascii="Arial" w:hAnsi="Arial" w:cs="Arial"/>
                <w:sz w:val="22"/>
                <w:szCs w:val="22"/>
              </w:rPr>
              <w:t>МДж/кг</w:t>
            </w:r>
          </w:p>
        </w:tc>
      </w:tr>
      <w:tr w:rsidR="002C5FBE" w:rsidRPr="00D04017" w:rsidTr="002C5FBE">
        <w:tc>
          <w:tcPr>
            <w:tcW w:w="1178" w:type="dxa"/>
            <w:tcBorders>
              <w:top w:val="nil"/>
              <w:bottom w:val="nil"/>
            </w:tcBorders>
            <w:shd w:val="clear" w:color="auto" w:fill="auto"/>
            <w:vAlign w:val="center"/>
          </w:tcPr>
          <w:p w:rsidR="002C5FBE" w:rsidRPr="00D04017" w:rsidRDefault="002C5FBE" w:rsidP="00D04017">
            <w:pPr>
              <w:spacing w:line="360" w:lineRule="auto"/>
              <w:rPr>
                <w:rFonts w:ascii="Arial" w:hAnsi="Arial" w:cs="Arial"/>
                <w:i/>
                <w:sz w:val="22"/>
                <w:szCs w:val="22"/>
                <w:vertAlign w:val="subscript"/>
                <w:lang w:val="en-US"/>
              </w:rPr>
            </w:pPr>
            <w:r w:rsidRPr="00D04017">
              <w:rPr>
                <w:rFonts w:ascii="Arial" w:hAnsi="Arial" w:cs="Arial"/>
                <w:i/>
                <w:sz w:val="22"/>
                <w:szCs w:val="22"/>
                <w:lang w:val="en-US"/>
              </w:rPr>
              <w:t>E</w:t>
            </w:r>
            <w:r w:rsidRPr="00D04017">
              <w:rPr>
                <w:rFonts w:ascii="Arial" w:hAnsi="Arial" w:cs="Arial"/>
                <w:i/>
                <w:sz w:val="22"/>
                <w:szCs w:val="22"/>
                <w:vertAlign w:val="subscript"/>
                <w:lang w:val="en-US"/>
              </w:rPr>
              <w:t>CO</w:t>
            </w:r>
          </w:p>
        </w:tc>
        <w:tc>
          <w:tcPr>
            <w:tcW w:w="7152" w:type="dxa"/>
            <w:tcBorders>
              <w:top w:val="nil"/>
              <w:bottom w:val="nil"/>
            </w:tcBorders>
            <w:shd w:val="clear" w:color="auto" w:fill="auto"/>
            <w:vAlign w:val="center"/>
          </w:tcPr>
          <w:p w:rsidR="002C5FBE" w:rsidRPr="00D04017" w:rsidRDefault="002C5FBE" w:rsidP="00D04017">
            <w:pPr>
              <w:spacing w:line="360" w:lineRule="auto"/>
              <w:rPr>
                <w:rFonts w:ascii="Arial" w:hAnsi="Arial" w:cs="Arial"/>
                <w:sz w:val="22"/>
                <w:szCs w:val="22"/>
              </w:rPr>
            </w:pPr>
            <w:r w:rsidRPr="00D04017">
              <w:rPr>
                <w:rFonts w:ascii="Arial" w:hAnsi="Arial" w:cs="Arial"/>
                <w:sz w:val="22"/>
                <w:szCs w:val="22"/>
              </w:rPr>
              <w:t>теплота сгорания на единицу массы потребленного кислорода для СО</w:t>
            </w:r>
          </w:p>
        </w:tc>
        <w:tc>
          <w:tcPr>
            <w:tcW w:w="1843" w:type="dxa"/>
            <w:tcBorders>
              <w:top w:val="nil"/>
              <w:bottom w:val="nil"/>
            </w:tcBorders>
            <w:shd w:val="clear" w:color="auto" w:fill="auto"/>
            <w:vAlign w:val="center"/>
          </w:tcPr>
          <w:p w:rsidR="002C5FBE" w:rsidRPr="00D04017" w:rsidRDefault="002C5FBE" w:rsidP="00D04017">
            <w:pPr>
              <w:spacing w:line="360" w:lineRule="auto"/>
              <w:rPr>
                <w:rFonts w:ascii="Arial" w:hAnsi="Arial" w:cs="Arial"/>
                <w:sz w:val="22"/>
                <w:szCs w:val="22"/>
              </w:rPr>
            </w:pPr>
            <w:r w:rsidRPr="00D04017">
              <w:rPr>
                <w:rFonts w:ascii="Arial" w:hAnsi="Arial" w:cs="Arial"/>
                <w:sz w:val="22"/>
                <w:szCs w:val="22"/>
              </w:rPr>
              <w:t>МДж/кг</w:t>
            </w:r>
          </w:p>
        </w:tc>
      </w:tr>
      <w:tr w:rsidR="002C5FBE" w:rsidRPr="00D04017" w:rsidTr="002C5FBE">
        <w:tc>
          <w:tcPr>
            <w:tcW w:w="1178" w:type="dxa"/>
            <w:tcBorders>
              <w:top w:val="nil"/>
              <w:bottom w:val="nil"/>
            </w:tcBorders>
            <w:shd w:val="clear" w:color="auto" w:fill="auto"/>
            <w:vAlign w:val="center"/>
          </w:tcPr>
          <w:p w:rsidR="002C5FBE" w:rsidRPr="00D04017" w:rsidRDefault="002C5FBE" w:rsidP="00D04017">
            <w:pPr>
              <w:spacing w:line="360" w:lineRule="auto"/>
              <w:rPr>
                <w:rFonts w:ascii="Arial" w:hAnsi="Arial" w:cs="Arial"/>
                <w:i/>
                <w:sz w:val="22"/>
                <w:szCs w:val="22"/>
                <w:lang w:val="en-US"/>
              </w:rPr>
            </w:pPr>
            <w:r w:rsidRPr="00D04017">
              <w:rPr>
                <w:rFonts w:ascii="Arial" w:hAnsi="Arial" w:cs="Arial"/>
                <w:i/>
                <w:sz w:val="22"/>
                <w:szCs w:val="22"/>
                <w:lang w:val="en-US"/>
              </w:rPr>
              <w:t>H</w:t>
            </w:r>
          </w:p>
        </w:tc>
        <w:tc>
          <w:tcPr>
            <w:tcW w:w="7152" w:type="dxa"/>
            <w:tcBorders>
              <w:top w:val="nil"/>
              <w:bottom w:val="nil"/>
            </w:tcBorders>
            <w:shd w:val="clear" w:color="auto" w:fill="auto"/>
            <w:vAlign w:val="center"/>
          </w:tcPr>
          <w:p w:rsidR="002C5FBE" w:rsidRPr="00D04017" w:rsidRDefault="002C5FBE" w:rsidP="00D04017">
            <w:pPr>
              <w:spacing w:line="360" w:lineRule="auto"/>
              <w:rPr>
                <w:rFonts w:ascii="Arial" w:hAnsi="Arial" w:cs="Arial"/>
                <w:sz w:val="22"/>
                <w:szCs w:val="22"/>
              </w:rPr>
            </w:pPr>
            <w:r w:rsidRPr="00D04017">
              <w:rPr>
                <w:rFonts w:ascii="Arial" w:hAnsi="Arial" w:cs="Arial"/>
                <w:sz w:val="22"/>
                <w:szCs w:val="22"/>
              </w:rPr>
              <w:t>относительная влажность воздуха</w:t>
            </w:r>
          </w:p>
        </w:tc>
        <w:tc>
          <w:tcPr>
            <w:tcW w:w="1843" w:type="dxa"/>
            <w:tcBorders>
              <w:top w:val="nil"/>
              <w:bottom w:val="nil"/>
            </w:tcBorders>
            <w:shd w:val="clear" w:color="auto" w:fill="auto"/>
            <w:vAlign w:val="center"/>
          </w:tcPr>
          <w:p w:rsidR="002C5FBE" w:rsidRPr="00D04017" w:rsidRDefault="002C5FBE" w:rsidP="00D04017">
            <w:pPr>
              <w:spacing w:line="360" w:lineRule="auto"/>
              <w:rPr>
                <w:rFonts w:ascii="Arial" w:hAnsi="Arial" w:cs="Arial"/>
                <w:sz w:val="22"/>
                <w:szCs w:val="22"/>
              </w:rPr>
            </w:pPr>
            <w:r w:rsidRPr="00D04017">
              <w:rPr>
                <w:rFonts w:ascii="Arial" w:hAnsi="Arial" w:cs="Arial"/>
                <w:sz w:val="22"/>
                <w:szCs w:val="22"/>
              </w:rPr>
              <w:t>%</w:t>
            </w:r>
          </w:p>
        </w:tc>
      </w:tr>
      <w:tr w:rsidR="002C5FBE" w:rsidRPr="00D04017" w:rsidTr="002C5FBE">
        <w:tc>
          <w:tcPr>
            <w:tcW w:w="1178" w:type="dxa"/>
            <w:tcBorders>
              <w:top w:val="nil"/>
              <w:bottom w:val="nil"/>
            </w:tcBorders>
            <w:shd w:val="clear" w:color="auto" w:fill="auto"/>
            <w:vAlign w:val="center"/>
          </w:tcPr>
          <w:p w:rsidR="002C5FBE" w:rsidRPr="00D04017" w:rsidRDefault="002C5FBE" w:rsidP="00D04017">
            <w:pPr>
              <w:spacing w:line="360" w:lineRule="auto"/>
              <w:rPr>
                <w:rFonts w:ascii="Arial" w:hAnsi="Arial" w:cs="Arial"/>
                <w:i/>
                <w:sz w:val="22"/>
                <w:szCs w:val="22"/>
              </w:rPr>
            </w:pPr>
            <w:r w:rsidRPr="00D04017">
              <w:rPr>
                <w:rFonts w:ascii="Arial" w:hAnsi="Arial" w:cs="Arial"/>
                <w:i/>
                <w:sz w:val="22"/>
                <w:szCs w:val="22"/>
              </w:rPr>
              <w:object w:dxaOrig="380" w:dyaOrig="360">
                <v:shape id="_x0000_i1146" type="#_x0000_t75" style="width:20.75pt;height:20.75pt" o:ole="">
                  <v:imagedata r:id="rId177" o:title=""/>
                </v:shape>
                <o:OLEObject Type="Embed" ProgID="Equation.3" ShapeID="_x0000_i1146" DrawAspect="Content" ObjectID="_1622456164" r:id="rId178"/>
              </w:object>
            </w:r>
          </w:p>
        </w:tc>
        <w:tc>
          <w:tcPr>
            <w:tcW w:w="7152" w:type="dxa"/>
            <w:tcBorders>
              <w:top w:val="nil"/>
              <w:bottom w:val="nil"/>
            </w:tcBorders>
            <w:shd w:val="clear" w:color="auto" w:fill="auto"/>
            <w:vAlign w:val="center"/>
          </w:tcPr>
          <w:p w:rsidR="002C5FBE" w:rsidRPr="00D04017" w:rsidRDefault="002C5FBE" w:rsidP="00D04017">
            <w:pPr>
              <w:spacing w:line="360" w:lineRule="auto"/>
              <w:rPr>
                <w:rFonts w:ascii="Arial" w:hAnsi="Arial" w:cs="Arial"/>
                <w:sz w:val="22"/>
                <w:szCs w:val="22"/>
              </w:rPr>
            </w:pPr>
            <w:r w:rsidRPr="00D04017">
              <w:rPr>
                <w:rFonts w:ascii="Arial" w:hAnsi="Arial" w:cs="Arial"/>
                <w:sz w:val="22"/>
                <w:szCs w:val="22"/>
              </w:rPr>
              <w:t>молекулярная масса воздуха</w:t>
            </w:r>
          </w:p>
        </w:tc>
        <w:tc>
          <w:tcPr>
            <w:tcW w:w="1843" w:type="dxa"/>
            <w:tcBorders>
              <w:top w:val="nil"/>
              <w:bottom w:val="nil"/>
            </w:tcBorders>
            <w:shd w:val="clear" w:color="auto" w:fill="auto"/>
            <w:vAlign w:val="center"/>
          </w:tcPr>
          <w:p w:rsidR="002C5FBE" w:rsidRPr="00D04017" w:rsidRDefault="002C5FBE" w:rsidP="00D04017">
            <w:pPr>
              <w:spacing w:line="360" w:lineRule="auto"/>
              <w:rPr>
                <w:rFonts w:ascii="Arial" w:hAnsi="Arial" w:cs="Arial"/>
                <w:sz w:val="22"/>
                <w:szCs w:val="22"/>
                <w:vertAlign w:val="superscript"/>
              </w:rPr>
            </w:pPr>
            <w:r w:rsidRPr="00D04017">
              <w:rPr>
                <w:rFonts w:ascii="Arial" w:hAnsi="Arial" w:cs="Arial"/>
                <w:sz w:val="22"/>
                <w:szCs w:val="22"/>
              </w:rPr>
              <w:t>кг/кмоль</w:t>
            </w:r>
          </w:p>
        </w:tc>
      </w:tr>
      <w:tr w:rsidR="002C5FBE" w:rsidRPr="00D04017" w:rsidTr="002C5FBE">
        <w:tc>
          <w:tcPr>
            <w:tcW w:w="1178" w:type="dxa"/>
            <w:tcBorders>
              <w:top w:val="nil"/>
              <w:bottom w:val="nil"/>
            </w:tcBorders>
            <w:shd w:val="clear" w:color="auto" w:fill="auto"/>
            <w:vAlign w:val="center"/>
          </w:tcPr>
          <w:p w:rsidR="002C5FBE" w:rsidRPr="00D04017" w:rsidRDefault="002C5FBE" w:rsidP="00D04017">
            <w:pPr>
              <w:spacing w:line="360" w:lineRule="auto"/>
              <w:rPr>
                <w:rFonts w:ascii="Arial" w:hAnsi="Arial" w:cs="Arial"/>
                <w:i/>
                <w:sz w:val="22"/>
                <w:szCs w:val="22"/>
                <w:lang w:val="en-US"/>
              </w:rPr>
            </w:pPr>
            <w:r w:rsidRPr="00D04017">
              <w:rPr>
                <w:rFonts w:ascii="Arial" w:hAnsi="Arial" w:cs="Arial"/>
                <w:i/>
                <w:sz w:val="22"/>
                <w:szCs w:val="22"/>
              </w:rPr>
              <w:object w:dxaOrig="380" w:dyaOrig="360">
                <v:shape id="_x0000_i1147" type="#_x0000_t75" style="width:20.75pt;height:20.75pt" o:ole="">
                  <v:imagedata r:id="rId179" o:title=""/>
                </v:shape>
                <o:OLEObject Type="Embed" ProgID="Equation.3" ShapeID="_x0000_i1147" DrawAspect="Content" ObjectID="_1622456165" r:id="rId180"/>
              </w:object>
            </w:r>
          </w:p>
        </w:tc>
        <w:tc>
          <w:tcPr>
            <w:tcW w:w="7152" w:type="dxa"/>
            <w:tcBorders>
              <w:top w:val="nil"/>
              <w:bottom w:val="nil"/>
            </w:tcBorders>
            <w:shd w:val="clear" w:color="auto" w:fill="auto"/>
            <w:vAlign w:val="center"/>
          </w:tcPr>
          <w:p w:rsidR="002C5FBE" w:rsidRPr="00D04017" w:rsidRDefault="002C5FBE" w:rsidP="00D04017">
            <w:pPr>
              <w:spacing w:line="360" w:lineRule="auto"/>
              <w:rPr>
                <w:rFonts w:ascii="Arial" w:hAnsi="Arial" w:cs="Arial"/>
                <w:sz w:val="22"/>
                <w:szCs w:val="22"/>
              </w:rPr>
            </w:pPr>
            <w:r w:rsidRPr="00D04017">
              <w:rPr>
                <w:rFonts w:ascii="Arial" w:hAnsi="Arial" w:cs="Arial"/>
                <w:sz w:val="22"/>
                <w:szCs w:val="22"/>
              </w:rPr>
              <w:t>молекулярная масса продуктов горения</w:t>
            </w:r>
          </w:p>
        </w:tc>
        <w:tc>
          <w:tcPr>
            <w:tcW w:w="1843" w:type="dxa"/>
            <w:tcBorders>
              <w:top w:val="nil"/>
              <w:bottom w:val="nil"/>
            </w:tcBorders>
            <w:shd w:val="clear" w:color="auto" w:fill="auto"/>
            <w:vAlign w:val="center"/>
          </w:tcPr>
          <w:p w:rsidR="002C5FBE" w:rsidRPr="00D04017" w:rsidRDefault="002C5FBE" w:rsidP="00D04017">
            <w:pPr>
              <w:spacing w:line="360" w:lineRule="auto"/>
              <w:rPr>
                <w:rFonts w:ascii="Arial" w:hAnsi="Arial" w:cs="Arial"/>
                <w:sz w:val="22"/>
                <w:szCs w:val="22"/>
                <w:vertAlign w:val="superscript"/>
              </w:rPr>
            </w:pPr>
            <w:r w:rsidRPr="00D04017">
              <w:rPr>
                <w:rFonts w:ascii="Arial" w:hAnsi="Arial" w:cs="Arial"/>
                <w:sz w:val="22"/>
                <w:szCs w:val="22"/>
              </w:rPr>
              <w:t>кг/кмоль</w:t>
            </w:r>
          </w:p>
        </w:tc>
      </w:tr>
      <w:tr w:rsidR="002C5FBE" w:rsidRPr="00D04017" w:rsidTr="002C5FBE">
        <w:tc>
          <w:tcPr>
            <w:tcW w:w="1178" w:type="dxa"/>
            <w:tcBorders>
              <w:top w:val="nil"/>
              <w:bottom w:val="nil"/>
            </w:tcBorders>
            <w:shd w:val="clear" w:color="auto" w:fill="auto"/>
            <w:vAlign w:val="center"/>
          </w:tcPr>
          <w:p w:rsidR="002C5FBE" w:rsidRPr="00D04017" w:rsidRDefault="002C5FBE" w:rsidP="00D04017">
            <w:pPr>
              <w:spacing w:line="360" w:lineRule="auto"/>
              <w:rPr>
                <w:rFonts w:ascii="Arial" w:hAnsi="Arial" w:cs="Arial"/>
                <w:i/>
                <w:sz w:val="22"/>
                <w:szCs w:val="22"/>
              </w:rPr>
            </w:pPr>
            <w:r w:rsidRPr="00D04017">
              <w:rPr>
                <w:rFonts w:ascii="Arial" w:hAnsi="Arial" w:cs="Arial"/>
                <w:i/>
                <w:sz w:val="22"/>
                <w:szCs w:val="22"/>
              </w:rPr>
              <w:object w:dxaOrig="480" w:dyaOrig="380">
                <v:shape id="_x0000_i1148" type="#_x0000_t75" style="width:25.9pt;height:20.75pt" o:ole="">
                  <v:imagedata r:id="rId181" o:title=""/>
                </v:shape>
                <o:OLEObject Type="Embed" ProgID="Equation.3" ShapeID="_x0000_i1148" DrawAspect="Content" ObjectID="_1622456166" r:id="rId182"/>
              </w:object>
            </w:r>
          </w:p>
        </w:tc>
        <w:tc>
          <w:tcPr>
            <w:tcW w:w="7152" w:type="dxa"/>
            <w:tcBorders>
              <w:top w:val="nil"/>
              <w:bottom w:val="nil"/>
            </w:tcBorders>
            <w:shd w:val="clear" w:color="auto" w:fill="auto"/>
            <w:vAlign w:val="center"/>
          </w:tcPr>
          <w:p w:rsidR="002C5FBE" w:rsidRPr="00D04017" w:rsidRDefault="002C5FBE" w:rsidP="00D04017">
            <w:pPr>
              <w:spacing w:line="360" w:lineRule="auto"/>
              <w:rPr>
                <w:rFonts w:ascii="Arial" w:hAnsi="Arial" w:cs="Arial"/>
                <w:sz w:val="22"/>
                <w:szCs w:val="22"/>
              </w:rPr>
            </w:pPr>
            <w:r w:rsidRPr="00D04017">
              <w:rPr>
                <w:rFonts w:ascii="Arial" w:hAnsi="Arial" w:cs="Arial"/>
                <w:sz w:val="22"/>
                <w:szCs w:val="22"/>
              </w:rPr>
              <w:t>молекулярная масса кислорода</w:t>
            </w:r>
          </w:p>
        </w:tc>
        <w:tc>
          <w:tcPr>
            <w:tcW w:w="1843" w:type="dxa"/>
            <w:tcBorders>
              <w:top w:val="nil"/>
              <w:bottom w:val="nil"/>
            </w:tcBorders>
            <w:shd w:val="clear" w:color="auto" w:fill="auto"/>
            <w:vAlign w:val="center"/>
          </w:tcPr>
          <w:p w:rsidR="002C5FBE" w:rsidRPr="00D04017" w:rsidRDefault="002C5FBE" w:rsidP="00D04017">
            <w:pPr>
              <w:spacing w:line="360" w:lineRule="auto"/>
              <w:rPr>
                <w:rFonts w:ascii="Arial" w:hAnsi="Arial" w:cs="Arial"/>
                <w:sz w:val="22"/>
                <w:szCs w:val="22"/>
              </w:rPr>
            </w:pPr>
            <w:r w:rsidRPr="00D04017">
              <w:rPr>
                <w:rFonts w:ascii="Arial" w:hAnsi="Arial" w:cs="Arial"/>
                <w:sz w:val="22"/>
                <w:szCs w:val="22"/>
              </w:rPr>
              <w:t>кг/кмоль</w:t>
            </w:r>
          </w:p>
        </w:tc>
      </w:tr>
      <w:tr w:rsidR="002C5FBE" w:rsidRPr="00D04017" w:rsidTr="002C5FBE">
        <w:tc>
          <w:tcPr>
            <w:tcW w:w="1178" w:type="dxa"/>
            <w:tcBorders>
              <w:top w:val="nil"/>
              <w:bottom w:val="nil"/>
            </w:tcBorders>
            <w:shd w:val="clear" w:color="auto" w:fill="auto"/>
            <w:vAlign w:val="center"/>
          </w:tcPr>
          <w:p w:rsidR="002C5FBE" w:rsidRPr="00D04017" w:rsidRDefault="002C5FBE" w:rsidP="00D04017">
            <w:pPr>
              <w:spacing w:line="360" w:lineRule="auto"/>
              <w:rPr>
                <w:rFonts w:ascii="Arial" w:hAnsi="Arial" w:cs="Arial"/>
                <w:i/>
                <w:sz w:val="22"/>
                <w:szCs w:val="22"/>
                <w:lang w:val="en-US"/>
              </w:rPr>
            </w:pPr>
            <w:r w:rsidRPr="00D04017">
              <w:rPr>
                <w:rFonts w:ascii="Arial" w:hAnsi="Arial" w:cs="Arial"/>
                <w:i/>
                <w:sz w:val="22"/>
                <w:szCs w:val="22"/>
                <w:lang w:val="en-US"/>
              </w:rPr>
              <w:t>p</w:t>
            </w:r>
          </w:p>
        </w:tc>
        <w:tc>
          <w:tcPr>
            <w:tcW w:w="7152" w:type="dxa"/>
            <w:tcBorders>
              <w:top w:val="nil"/>
              <w:bottom w:val="nil"/>
            </w:tcBorders>
            <w:shd w:val="clear" w:color="auto" w:fill="auto"/>
            <w:vAlign w:val="center"/>
          </w:tcPr>
          <w:p w:rsidR="002C5FBE" w:rsidRPr="00D04017" w:rsidRDefault="002C5FBE" w:rsidP="00D04017">
            <w:pPr>
              <w:spacing w:line="360" w:lineRule="auto"/>
              <w:rPr>
                <w:rFonts w:ascii="Arial" w:hAnsi="Arial" w:cs="Arial"/>
                <w:sz w:val="22"/>
                <w:szCs w:val="22"/>
              </w:rPr>
            </w:pPr>
            <w:r w:rsidRPr="00D04017">
              <w:rPr>
                <w:rFonts w:ascii="Arial" w:hAnsi="Arial" w:cs="Arial"/>
                <w:sz w:val="22"/>
                <w:szCs w:val="22"/>
              </w:rPr>
              <w:t>атмосферное давление</w:t>
            </w:r>
          </w:p>
        </w:tc>
        <w:tc>
          <w:tcPr>
            <w:tcW w:w="1843" w:type="dxa"/>
            <w:tcBorders>
              <w:top w:val="nil"/>
              <w:bottom w:val="nil"/>
            </w:tcBorders>
            <w:shd w:val="clear" w:color="auto" w:fill="auto"/>
            <w:vAlign w:val="center"/>
          </w:tcPr>
          <w:p w:rsidR="002C5FBE" w:rsidRPr="00D04017" w:rsidRDefault="002C5FBE" w:rsidP="00D04017">
            <w:pPr>
              <w:spacing w:line="360" w:lineRule="auto"/>
              <w:rPr>
                <w:rFonts w:ascii="Arial" w:hAnsi="Arial" w:cs="Arial"/>
                <w:sz w:val="22"/>
                <w:szCs w:val="22"/>
              </w:rPr>
            </w:pPr>
            <w:r w:rsidRPr="00D04017">
              <w:rPr>
                <w:rFonts w:ascii="Arial" w:hAnsi="Arial" w:cs="Arial"/>
                <w:sz w:val="22"/>
                <w:szCs w:val="22"/>
              </w:rPr>
              <w:t>Па</w:t>
            </w:r>
          </w:p>
        </w:tc>
      </w:tr>
      <w:tr w:rsidR="002C5FBE" w:rsidRPr="00D04017" w:rsidTr="002C5FBE">
        <w:tc>
          <w:tcPr>
            <w:tcW w:w="1178" w:type="dxa"/>
            <w:tcBorders>
              <w:top w:val="nil"/>
              <w:bottom w:val="nil"/>
            </w:tcBorders>
            <w:shd w:val="clear" w:color="auto" w:fill="auto"/>
            <w:vAlign w:val="center"/>
          </w:tcPr>
          <w:p w:rsidR="002C5FBE" w:rsidRPr="00D04017" w:rsidRDefault="002C5FBE" w:rsidP="00D04017">
            <w:pPr>
              <w:spacing w:line="360" w:lineRule="auto"/>
              <w:rPr>
                <w:rFonts w:ascii="Arial" w:hAnsi="Arial" w:cs="Arial"/>
                <w:i/>
                <w:sz w:val="22"/>
                <w:szCs w:val="22"/>
                <w:lang w:val="en-US"/>
              </w:rPr>
            </w:pPr>
            <w:r w:rsidRPr="00D04017">
              <w:rPr>
                <w:rFonts w:ascii="Arial" w:hAnsi="Arial" w:cs="Arial"/>
                <w:i/>
                <w:sz w:val="22"/>
                <w:szCs w:val="22"/>
              </w:rPr>
              <w:t>T</w:t>
            </w:r>
          </w:p>
        </w:tc>
        <w:tc>
          <w:tcPr>
            <w:tcW w:w="7152" w:type="dxa"/>
            <w:tcBorders>
              <w:top w:val="nil"/>
              <w:bottom w:val="nil"/>
            </w:tcBorders>
            <w:shd w:val="clear" w:color="auto" w:fill="auto"/>
            <w:vAlign w:val="center"/>
          </w:tcPr>
          <w:p w:rsidR="002C5FBE" w:rsidRPr="00D04017" w:rsidRDefault="002C5FBE" w:rsidP="00D04017">
            <w:pPr>
              <w:spacing w:line="360" w:lineRule="auto"/>
              <w:rPr>
                <w:rFonts w:ascii="Arial" w:hAnsi="Arial" w:cs="Arial"/>
                <w:sz w:val="22"/>
                <w:szCs w:val="22"/>
              </w:rPr>
            </w:pPr>
            <w:r w:rsidRPr="00D04017">
              <w:rPr>
                <w:rFonts w:ascii="Arial" w:hAnsi="Arial" w:cs="Arial"/>
                <w:sz w:val="22"/>
                <w:szCs w:val="22"/>
              </w:rPr>
              <w:t>температура окружающей среды</w:t>
            </w:r>
          </w:p>
        </w:tc>
        <w:tc>
          <w:tcPr>
            <w:tcW w:w="1843" w:type="dxa"/>
            <w:tcBorders>
              <w:top w:val="nil"/>
              <w:bottom w:val="nil"/>
            </w:tcBorders>
            <w:shd w:val="clear" w:color="auto" w:fill="auto"/>
            <w:vAlign w:val="center"/>
          </w:tcPr>
          <w:p w:rsidR="002C5FBE" w:rsidRPr="00D04017" w:rsidRDefault="002C5FBE" w:rsidP="00D04017">
            <w:pPr>
              <w:spacing w:line="360" w:lineRule="auto"/>
              <w:rPr>
                <w:rFonts w:ascii="Arial" w:hAnsi="Arial" w:cs="Arial"/>
                <w:sz w:val="22"/>
                <w:szCs w:val="22"/>
              </w:rPr>
            </w:pPr>
            <w:r w:rsidRPr="00D04017">
              <w:rPr>
                <w:rFonts w:ascii="Arial" w:hAnsi="Arial" w:cs="Arial"/>
                <w:sz w:val="22"/>
                <w:szCs w:val="22"/>
              </w:rPr>
              <w:t>К</w:t>
            </w:r>
          </w:p>
        </w:tc>
      </w:tr>
      <w:tr w:rsidR="002C5FBE" w:rsidRPr="00D04017" w:rsidTr="002C5FBE">
        <w:tc>
          <w:tcPr>
            <w:tcW w:w="1178" w:type="dxa"/>
            <w:tcBorders>
              <w:top w:val="nil"/>
              <w:bottom w:val="nil"/>
            </w:tcBorders>
            <w:shd w:val="clear" w:color="auto" w:fill="auto"/>
            <w:vAlign w:val="center"/>
          </w:tcPr>
          <w:p w:rsidR="002C5FBE" w:rsidRPr="00D04017" w:rsidRDefault="002C5FBE" w:rsidP="00D04017">
            <w:pPr>
              <w:spacing w:line="360" w:lineRule="auto"/>
              <w:rPr>
                <w:rFonts w:ascii="Arial" w:hAnsi="Arial" w:cs="Arial"/>
                <w:sz w:val="22"/>
                <w:szCs w:val="22"/>
              </w:rPr>
            </w:pPr>
            <w:r w:rsidRPr="00D04017">
              <w:rPr>
                <w:rFonts w:ascii="Arial" w:hAnsi="Arial" w:cs="Arial"/>
                <w:sz w:val="22"/>
                <w:szCs w:val="22"/>
              </w:rPr>
              <w:object w:dxaOrig="220" w:dyaOrig="380">
                <v:shape id="_x0000_i1149" type="#_x0000_t75" style="width:10.35pt;height:20.75pt" o:ole="">
                  <v:imagedata r:id="rId183" o:title=""/>
                </v:shape>
                <o:OLEObject Type="Embed" ProgID="Equation.3" ShapeID="_x0000_i1149" DrawAspect="Content" ObjectID="_1622456167" r:id="rId184"/>
              </w:object>
            </w:r>
          </w:p>
        </w:tc>
        <w:tc>
          <w:tcPr>
            <w:tcW w:w="7152" w:type="dxa"/>
            <w:tcBorders>
              <w:top w:val="nil"/>
              <w:bottom w:val="nil"/>
            </w:tcBorders>
            <w:shd w:val="clear" w:color="auto" w:fill="auto"/>
            <w:vAlign w:val="center"/>
          </w:tcPr>
          <w:p w:rsidR="002C5FBE" w:rsidRPr="00D04017" w:rsidRDefault="002C5FBE" w:rsidP="00D04017">
            <w:pPr>
              <w:spacing w:line="360" w:lineRule="auto"/>
              <w:rPr>
                <w:rFonts w:ascii="Arial" w:hAnsi="Arial" w:cs="Arial"/>
                <w:sz w:val="22"/>
                <w:szCs w:val="22"/>
              </w:rPr>
            </w:pPr>
            <w:r w:rsidRPr="00D04017">
              <w:rPr>
                <w:rFonts w:ascii="Arial" w:hAnsi="Arial" w:cs="Arial"/>
                <w:sz w:val="22"/>
                <w:szCs w:val="22"/>
              </w:rPr>
              <w:t>время задержки анализатора СО</w:t>
            </w:r>
            <w:r w:rsidRPr="00D04017">
              <w:rPr>
                <w:rFonts w:ascii="Arial" w:hAnsi="Arial" w:cs="Arial"/>
                <w:sz w:val="22"/>
                <w:szCs w:val="22"/>
                <w:vertAlign w:val="subscript"/>
              </w:rPr>
              <w:t>2</w:t>
            </w:r>
          </w:p>
        </w:tc>
        <w:tc>
          <w:tcPr>
            <w:tcW w:w="1843" w:type="dxa"/>
            <w:tcBorders>
              <w:top w:val="nil"/>
              <w:bottom w:val="nil"/>
            </w:tcBorders>
            <w:shd w:val="clear" w:color="auto" w:fill="auto"/>
            <w:vAlign w:val="center"/>
          </w:tcPr>
          <w:p w:rsidR="002C5FBE" w:rsidRPr="00D04017" w:rsidRDefault="002C5FBE" w:rsidP="00D04017">
            <w:pPr>
              <w:spacing w:line="360" w:lineRule="auto"/>
              <w:rPr>
                <w:rFonts w:ascii="Arial" w:hAnsi="Arial" w:cs="Arial"/>
                <w:sz w:val="22"/>
                <w:szCs w:val="22"/>
                <w:vertAlign w:val="superscript"/>
              </w:rPr>
            </w:pPr>
            <w:r w:rsidRPr="00D04017">
              <w:rPr>
                <w:rFonts w:ascii="Arial" w:hAnsi="Arial" w:cs="Arial"/>
                <w:sz w:val="22"/>
                <w:szCs w:val="22"/>
              </w:rPr>
              <w:t>с</w:t>
            </w:r>
          </w:p>
        </w:tc>
      </w:tr>
      <w:tr w:rsidR="002C5FBE" w:rsidRPr="00D04017" w:rsidTr="002C5FBE">
        <w:tc>
          <w:tcPr>
            <w:tcW w:w="1178" w:type="dxa"/>
            <w:tcBorders>
              <w:top w:val="nil"/>
              <w:bottom w:val="nil"/>
            </w:tcBorders>
            <w:shd w:val="clear" w:color="auto" w:fill="auto"/>
            <w:vAlign w:val="center"/>
          </w:tcPr>
          <w:p w:rsidR="002C5FBE" w:rsidRPr="00D04017" w:rsidRDefault="002C5FBE" w:rsidP="00D04017">
            <w:pPr>
              <w:spacing w:line="360" w:lineRule="auto"/>
              <w:rPr>
                <w:rFonts w:ascii="Arial" w:hAnsi="Arial" w:cs="Arial"/>
                <w:sz w:val="22"/>
                <w:szCs w:val="22"/>
              </w:rPr>
            </w:pPr>
            <w:r w:rsidRPr="00D04017">
              <w:rPr>
                <w:rFonts w:ascii="Arial" w:hAnsi="Arial" w:cs="Arial"/>
                <w:sz w:val="22"/>
                <w:szCs w:val="22"/>
              </w:rPr>
              <w:object w:dxaOrig="240" w:dyaOrig="380">
                <v:shape id="_x0000_i1150" type="#_x0000_t75" style="width:10.35pt;height:20.75pt" o:ole="">
                  <v:imagedata r:id="rId185" o:title=""/>
                </v:shape>
                <o:OLEObject Type="Embed" ProgID="Equation.3" ShapeID="_x0000_i1150" DrawAspect="Content" ObjectID="_1622456168" r:id="rId186"/>
              </w:object>
            </w:r>
          </w:p>
        </w:tc>
        <w:tc>
          <w:tcPr>
            <w:tcW w:w="7152" w:type="dxa"/>
            <w:tcBorders>
              <w:top w:val="nil"/>
              <w:bottom w:val="nil"/>
            </w:tcBorders>
            <w:shd w:val="clear" w:color="auto" w:fill="auto"/>
            <w:vAlign w:val="center"/>
          </w:tcPr>
          <w:p w:rsidR="002C5FBE" w:rsidRPr="00D04017" w:rsidRDefault="002C5FBE" w:rsidP="00D04017">
            <w:pPr>
              <w:spacing w:line="360" w:lineRule="auto"/>
              <w:rPr>
                <w:rFonts w:ascii="Arial" w:hAnsi="Arial" w:cs="Arial"/>
                <w:sz w:val="22"/>
                <w:szCs w:val="22"/>
              </w:rPr>
            </w:pPr>
            <w:r w:rsidRPr="00D04017">
              <w:rPr>
                <w:rFonts w:ascii="Arial" w:hAnsi="Arial" w:cs="Arial"/>
                <w:sz w:val="22"/>
                <w:szCs w:val="22"/>
              </w:rPr>
              <w:t>время задержки анализатора СО</w:t>
            </w:r>
          </w:p>
        </w:tc>
        <w:tc>
          <w:tcPr>
            <w:tcW w:w="1843" w:type="dxa"/>
            <w:tcBorders>
              <w:top w:val="nil"/>
              <w:bottom w:val="nil"/>
            </w:tcBorders>
            <w:shd w:val="clear" w:color="auto" w:fill="auto"/>
            <w:vAlign w:val="center"/>
          </w:tcPr>
          <w:p w:rsidR="002C5FBE" w:rsidRPr="00D04017" w:rsidRDefault="002C5FBE" w:rsidP="00D04017">
            <w:pPr>
              <w:spacing w:line="360" w:lineRule="auto"/>
              <w:rPr>
                <w:rFonts w:ascii="Arial" w:hAnsi="Arial" w:cs="Arial"/>
                <w:sz w:val="22"/>
                <w:szCs w:val="22"/>
              </w:rPr>
            </w:pPr>
            <w:r w:rsidRPr="00D04017">
              <w:rPr>
                <w:rFonts w:ascii="Arial" w:hAnsi="Arial" w:cs="Arial"/>
                <w:sz w:val="22"/>
                <w:szCs w:val="22"/>
              </w:rPr>
              <w:t>с</w:t>
            </w:r>
          </w:p>
        </w:tc>
      </w:tr>
      <w:tr w:rsidR="002C5FBE" w:rsidRPr="00D04017" w:rsidTr="002C5FBE">
        <w:tc>
          <w:tcPr>
            <w:tcW w:w="1178" w:type="dxa"/>
            <w:tcBorders>
              <w:top w:val="nil"/>
              <w:bottom w:val="nil"/>
            </w:tcBorders>
            <w:shd w:val="clear" w:color="auto" w:fill="auto"/>
            <w:vAlign w:val="center"/>
          </w:tcPr>
          <w:p w:rsidR="002C5FBE" w:rsidRPr="00D04017" w:rsidRDefault="002C5FBE" w:rsidP="00D04017">
            <w:pPr>
              <w:spacing w:line="360" w:lineRule="auto"/>
              <w:rPr>
                <w:rFonts w:ascii="Arial" w:hAnsi="Arial" w:cs="Arial"/>
                <w:sz w:val="22"/>
                <w:szCs w:val="22"/>
              </w:rPr>
            </w:pPr>
            <w:r w:rsidRPr="00D04017">
              <w:rPr>
                <w:rFonts w:ascii="Arial" w:hAnsi="Arial" w:cs="Arial"/>
                <w:sz w:val="22"/>
                <w:szCs w:val="22"/>
              </w:rPr>
              <w:object w:dxaOrig="240" w:dyaOrig="380">
                <v:shape id="_x0000_i1151" type="#_x0000_t75" style="width:10.35pt;height:20.75pt" o:ole="">
                  <v:imagedata r:id="rId187" o:title=""/>
                </v:shape>
                <o:OLEObject Type="Embed" ProgID="Equation.3" ShapeID="_x0000_i1151" DrawAspect="Content" ObjectID="_1622456169" r:id="rId188"/>
              </w:object>
            </w:r>
          </w:p>
        </w:tc>
        <w:tc>
          <w:tcPr>
            <w:tcW w:w="7152" w:type="dxa"/>
            <w:tcBorders>
              <w:top w:val="nil"/>
              <w:bottom w:val="nil"/>
            </w:tcBorders>
            <w:shd w:val="clear" w:color="auto" w:fill="auto"/>
            <w:vAlign w:val="center"/>
          </w:tcPr>
          <w:p w:rsidR="002C5FBE" w:rsidRPr="00D04017" w:rsidRDefault="002C5FBE" w:rsidP="00D04017">
            <w:pPr>
              <w:spacing w:line="360" w:lineRule="auto"/>
              <w:rPr>
                <w:rFonts w:ascii="Arial" w:hAnsi="Arial" w:cs="Arial"/>
                <w:sz w:val="22"/>
                <w:szCs w:val="22"/>
              </w:rPr>
            </w:pPr>
            <w:r w:rsidRPr="00D04017">
              <w:rPr>
                <w:rFonts w:ascii="Arial" w:hAnsi="Arial" w:cs="Arial"/>
                <w:sz w:val="22"/>
                <w:szCs w:val="22"/>
              </w:rPr>
              <w:t>время задержки анализатора Н</w:t>
            </w:r>
            <w:r w:rsidRPr="00D04017">
              <w:rPr>
                <w:rFonts w:ascii="Arial" w:hAnsi="Arial" w:cs="Arial"/>
                <w:sz w:val="22"/>
                <w:szCs w:val="22"/>
                <w:vertAlign w:val="subscript"/>
              </w:rPr>
              <w:t>2</w:t>
            </w:r>
            <w:r w:rsidRPr="00D04017">
              <w:rPr>
                <w:rFonts w:ascii="Arial" w:hAnsi="Arial" w:cs="Arial"/>
                <w:sz w:val="22"/>
                <w:szCs w:val="22"/>
              </w:rPr>
              <w:t>О</w:t>
            </w:r>
          </w:p>
        </w:tc>
        <w:tc>
          <w:tcPr>
            <w:tcW w:w="1843" w:type="dxa"/>
            <w:tcBorders>
              <w:top w:val="nil"/>
              <w:bottom w:val="nil"/>
            </w:tcBorders>
            <w:shd w:val="clear" w:color="auto" w:fill="auto"/>
            <w:vAlign w:val="center"/>
          </w:tcPr>
          <w:p w:rsidR="002C5FBE" w:rsidRPr="00D04017" w:rsidRDefault="002C5FBE" w:rsidP="00D04017">
            <w:pPr>
              <w:spacing w:line="360" w:lineRule="auto"/>
              <w:rPr>
                <w:rFonts w:ascii="Arial" w:hAnsi="Arial" w:cs="Arial"/>
                <w:sz w:val="22"/>
                <w:szCs w:val="22"/>
              </w:rPr>
            </w:pPr>
            <w:r w:rsidRPr="00D04017">
              <w:rPr>
                <w:rFonts w:ascii="Arial" w:hAnsi="Arial" w:cs="Arial"/>
                <w:sz w:val="22"/>
                <w:szCs w:val="22"/>
              </w:rPr>
              <w:t>сек</w:t>
            </w:r>
          </w:p>
        </w:tc>
      </w:tr>
      <w:tr w:rsidR="002C5FBE" w:rsidRPr="00D04017" w:rsidTr="002C5FBE">
        <w:tc>
          <w:tcPr>
            <w:tcW w:w="1178" w:type="dxa"/>
            <w:tcBorders>
              <w:top w:val="nil"/>
              <w:bottom w:val="nil"/>
            </w:tcBorders>
            <w:shd w:val="clear" w:color="auto" w:fill="auto"/>
            <w:vAlign w:val="center"/>
          </w:tcPr>
          <w:p w:rsidR="002C5FBE" w:rsidRPr="00D04017" w:rsidRDefault="002C5FBE" w:rsidP="00D04017">
            <w:pPr>
              <w:spacing w:line="360" w:lineRule="auto"/>
              <w:rPr>
                <w:rFonts w:ascii="Arial" w:hAnsi="Arial" w:cs="Arial"/>
                <w:sz w:val="22"/>
                <w:szCs w:val="22"/>
                <w:lang w:val="en-US"/>
              </w:rPr>
            </w:pPr>
            <w:r w:rsidRPr="00D04017">
              <w:rPr>
                <w:rFonts w:ascii="Arial" w:hAnsi="Arial" w:cs="Arial"/>
                <w:sz w:val="22"/>
                <w:szCs w:val="22"/>
              </w:rPr>
              <w:object w:dxaOrig="520" w:dyaOrig="400">
                <v:shape id="_x0000_i1152" type="#_x0000_t75" style="width:25.9pt;height:20.75pt" o:ole="">
                  <v:imagedata r:id="rId189" o:title=""/>
                </v:shape>
                <o:OLEObject Type="Embed" ProgID="Equation.3" ShapeID="_x0000_i1152" DrawAspect="Content" ObjectID="_1622456170" r:id="rId190"/>
              </w:object>
            </w:r>
          </w:p>
        </w:tc>
        <w:tc>
          <w:tcPr>
            <w:tcW w:w="7152" w:type="dxa"/>
            <w:tcBorders>
              <w:top w:val="nil"/>
              <w:bottom w:val="nil"/>
            </w:tcBorders>
            <w:shd w:val="clear" w:color="auto" w:fill="auto"/>
            <w:vAlign w:val="center"/>
          </w:tcPr>
          <w:p w:rsidR="002C5FBE" w:rsidRPr="00D04017" w:rsidRDefault="002C5FBE" w:rsidP="00D04017">
            <w:pPr>
              <w:spacing w:line="360" w:lineRule="auto"/>
              <w:rPr>
                <w:rFonts w:ascii="Arial" w:hAnsi="Arial" w:cs="Arial"/>
                <w:sz w:val="22"/>
                <w:szCs w:val="22"/>
              </w:rPr>
            </w:pPr>
            <w:r w:rsidRPr="00D04017">
              <w:rPr>
                <w:rFonts w:ascii="Arial" w:hAnsi="Arial" w:cs="Arial"/>
                <w:sz w:val="22"/>
                <w:szCs w:val="22"/>
              </w:rPr>
              <w:t>Начальное показание СО</w:t>
            </w:r>
            <w:r w:rsidRPr="00D04017">
              <w:rPr>
                <w:rFonts w:ascii="Arial" w:hAnsi="Arial" w:cs="Arial"/>
                <w:sz w:val="22"/>
                <w:szCs w:val="22"/>
                <w:vertAlign w:val="subscript"/>
              </w:rPr>
              <w:t>2</w:t>
            </w:r>
          </w:p>
        </w:tc>
        <w:tc>
          <w:tcPr>
            <w:tcW w:w="1843" w:type="dxa"/>
            <w:tcBorders>
              <w:top w:val="nil"/>
              <w:bottom w:val="nil"/>
            </w:tcBorders>
            <w:shd w:val="clear" w:color="auto" w:fill="auto"/>
            <w:vAlign w:val="center"/>
          </w:tcPr>
          <w:p w:rsidR="002C5FBE" w:rsidRPr="00D04017" w:rsidRDefault="002C5FBE" w:rsidP="00D04017">
            <w:pPr>
              <w:spacing w:line="360" w:lineRule="auto"/>
              <w:rPr>
                <w:rFonts w:ascii="Arial" w:hAnsi="Arial" w:cs="Arial"/>
                <w:sz w:val="22"/>
                <w:szCs w:val="22"/>
              </w:rPr>
            </w:pPr>
            <w:r w:rsidRPr="00D04017">
              <w:rPr>
                <w:rFonts w:ascii="Arial" w:hAnsi="Arial" w:cs="Arial"/>
                <w:sz w:val="22"/>
                <w:szCs w:val="22"/>
              </w:rPr>
              <w:t>безразмерная</w:t>
            </w:r>
          </w:p>
        </w:tc>
      </w:tr>
      <w:tr w:rsidR="002C5FBE" w:rsidRPr="00D04017" w:rsidTr="002C5FBE">
        <w:tc>
          <w:tcPr>
            <w:tcW w:w="1178" w:type="dxa"/>
            <w:tcBorders>
              <w:top w:val="nil"/>
              <w:bottom w:val="nil"/>
            </w:tcBorders>
            <w:shd w:val="clear" w:color="auto" w:fill="auto"/>
            <w:vAlign w:val="center"/>
          </w:tcPr>
          <w:p w:rsidR="002C5FBE" w:rsidRPr="00D04017" w:rsidRDefault="002C5FBE" w:rsidP="00D04017">
            <w:pPr>
              <w:spacing w:line="360" w:lineRule="auto"/>
              <w:rPr>
                <w:rFonts w:ascii="Arial" w:hAnsi="Arial" w:cs="Arial"/>
                <w:sz w:val="22"/>
                <w:szCs w:val="22"/>
              </w:rPr>
            </w:pPr>
            <w:r w:rsidRPr="00D04017">
              <w:rPr>
                <w:rFonts w:ascii="Arial" w:hAnsi="Arial" w:cs="Arial"/>
                <w:sz w:val="22"/>
                <w:szCs w:val="22"/>
              </w:rPr>
              <w:object w:dxaOrig="460" w:dyaOrig="380">
                <v:shape id="_x0000_i1153" type="#_x0000_t75" style="width:20.75pt;height:20.75pt" o:ole="">
                  <v:imagedata r:id="rId191" o:title=""/>
                </v:shape>
                <o:OLEObject Type="Embed" ProgID="Equation.3" ShapeID="_x0000_i1153" DrawAspect="Content" ObjectID="_1622456171" r:id="rId192"/>
              </w:object>
            </w:r>
          </w:p>
        </w:tc>
        <w:tc>
          <w:tcPr>
            <w:tcW w:w="7152" w:type="dxa"/>
            <w:tcBorders>
              <w:top w:val="nil"/>
              <w:bottom w:val="nil"/>
            </w:tcBorders>
            <w:shd w:val="clear" w:color="auto" w:fill="auto"/>
            <w:vAlign w:val="center"/>
          </w:tcPr>
          <w:p w:rsidR="002C5FBE" w:rsidRPr="00D04017" w:rsidRDefault="002C5FBE" w:rsidP="00D04017">
            <w:pPr>
              <w:spacing w:line="360" w:lineRule="auto"/>
              <w:rPr>
                <w:rFonts w:ascii="Arial" w:hAnsi="Arial" w:cs="Arial"/>
                <w:sz w:val="22"/>
                <w:szCs w:val="22"/>
              </w:rPr>
            </w:pPr>
            <w:r w:rsidRPr="00D04017">
              <w:rPr>
                <w:rFonts w:ascii="Arial" w:hAnsi="Arial" w:cs="Arial"/>
                <w:sz w:val="22"/>
                <w:szCs w:val="22"/>
              </w:rPr>
              <w:t>Начальное показание СО</w:t>
            </w:r>
          </w:p>
        </w:tc>
        <w:tc>
          <w:tcPr>
            <w:tcW w:w="1843" w:type="dxa"/>
            <w:tcBorders>
              <w:top w:val="nil"/>
              <w:bottom w:val="nil"/>
            </w:tcBorders>
            <w:shd w:val="clear" w:color="auto" w:fill="auto"/>
            <w:vAlign w:val="center"/>
          </w:tcPr>
          <w:p w:rsidR="002C5FBE" w:rsidRPr="00D04017" w:rsidRDefault="002C5FBE" w:rsidP="00D04017">
            <w:pPr>
              <w:spacing w:line="360" w:lineRule="auto"/>
              <w:rPr>
                <w:rFonts w:ascii="Arial" w:hAnsi="Arial" w:cs="Arial"/>
                <w:sz w:val="22"/>
                <w:szCs w:val="22"/>
              </w:rPr>
            </w:pPr>
            <w:r w:rsidRPr="00D04017">
              <w:rPr>
                <w:rFonts w:ascii="Arial" w:hAnsi="Arial" w:cs="Arial"/>
                <w:sz w:val="22"/>
                <w:szCs w:val="22"/>
              </w:rPr>
              <w:t>безразмерная</w:t>
            </w:r>
          </w:p>
        </w:tc>
      </w:tr>
      <w:tr w:rsidR="002C5FBE" w:rsidRPr="00D04017" w:rsidTr="002C5FBE">
        <w:tc>
          <w:tcPr>
            <w:tcW w:w="1178" w:type="dxa"/>
            <w:tcBorders>
              <w:top w:val="nil"/>
              <w:bottom w:val="nil"/>
            </w:tcBorders>
            <w:shd w:val="clear" w:color="auto" w:fill="auto"/>
            <w:vAlign w:val="center"/>
          </w:tcPr>
          <w:p w:rsidR="002C5FBE" w:rsidRPr="00D04017" w:rsidRDefault="002C5FBE" w:rsidP="00D04017">
            <w:pPr>
              <w:spacing w:line="360" w:lineRule="auto"/>
              <w:rPr>
                <w:rFonts w:ascii="Arial" w:hAnsi="Arial" w:cs="Arial"/>
                <w:sz w:val="22"/>
                <w:szCs w:val="22"/>
              </w:rPr>
            </w:pPr>
            <w:r w:rsidRPr="00D04017">
              <w:rPr>
                <w:rFonts w:ascii="Arial" w:hAnsi="Arial" w:cs="Arial"/>
                <w:sz w:val="22"/>
                <w:szCs w:val="22"/>
              </w:rPr>
              <w:object w:dxaOrig="560" w:dyaOrig="400">
                <v:shape id="_x0000_i1154" type="#_x0000_t75" style="width:25.9pt;height:20.75pt" o:ole="">
                  <v:imagedata r:id="rId193" o:title=""/>
                </v:shape>
                <o:OLEObject Type="Embed" ProgID="Equation.3" ShapeID="_x0000_i1154" DrawAspect="Content" ObjectID="_1622456172" r:id="rId194"/>
              </w:object>
            </w:r>
          </w:p>
        </w:tc>
        <w:tc>
          <w:tcPr>
            <w:tcW w:w="7152" w:type="dxa"/>
            <w:tcBorders>
              <w:top w:val="nil"/>
              <w:bottom w:val="nil"/>
            </w:tcBorders>
            <w:shd w:val="clear" w:color="auto" w:fill="auto"/>
            <w:vAlign w:val="center"/>
          </w:tcPr>
          <w:p w:rsidR="002C5FBE" w:rsidRPr="00D04017" w:rsidRDefault="002C5FBE" w:rsidP="00D04017">
            <w:pPr>
              <w:spacing w:line="360" w:lineRule="auto"/>
              <w:rPr>
                <w:rFonts w:ascii="Arial" w:hAnsi="Arial" w:cs="Arial"/>
                <w:sz w:val="22"/>
                <w:szCs w:val="22"/>
              </w:rPr>
            </w:pPr>
            <w:r w:rsidRPr="00D04017">
              <w:rPr>
                <w:rFonts w:ascii="Arial" w:hAnsi="Arial" w:cs="Arial"/>
                <w:sz w:val="22"/>
                <w:szCs w:val="22"/>
              </w:rPr>
              <w:t>Начальное показание Н</w:t>
            </w:r>
            <w:r w:rsidRPr="00D04017">
              <w:rPr>
                <w:rFonts w:ascii="Arial" w:hAnsi="Arial" w:cs="Arial"/>
                <w:sz w:val="22"/>
                <w:szCs w:val="22"/>
                <w:vertAlign w:val="subscript"/>
              </w:rPr>
              <w:t>2</w:t>
            </w:r>
            <w:r w:rsidRPr="00D04017">
              <w:rPr>
                <w:rFonts w:ascii="Arial" w:hAnsi="Arial" w:cs="Arial"/>
                <w:sz w:val="22"/>
                <w:szCs w:val="22"/>
              </w:rPr>
              <w:t>О</w:t>
            </w:r>
          </w:p>
        </w:tc>
        <w:tc>
          <w:tcPr>
            <w:tcW w:w="1843" w:type="dxa"/>
            <w:tcBorders>
              <w:top w:val="nil"/>
              <w:bottom w:val="nil"/>
            </w:tcBorders>
            <w:shd w:val="clear" w:color="auto" w:fill="auto"/>
            <w:vAlign w:val="center"/>
          </w:tcPr>
          <w:p w:rsidR="002C5FBE" w:rsidRPr="00D04017" w:rsidRDefault="002C5FBE" w:rsidP="00D04017">
            <w:pPr>
              <w:spacing w:line="360" w:lineRule="auto"/>
              <w:rPr>
                <w:rFonts w:ascii="Arial" w:hAnsi="Arial" w:cs="Arial"/>
                <w:sz w:val="22"/>
                <w:szCs w:val="22"/>
                <w:vertAlign w:val="superscript"/>
              </w:rPr>
            </w:pPr>
            <w:r w:rsidRPr="00D04017">
              <w:rPr>
                <w:rFonts w:ascii="Arial" w:hAnsi="Arial" w:cs="Arial"/>
                <w:sz w:val="22"/>
                <w:szCs w:val="22"/>
              </w:rPr>
              <w:t>безразмерная</w:t>
            </w:r>
          </w:p>
        </w:tc>
      </w:tr>
      <w:tr w:rsidR="002C5FBE" w:rsidRPr="00D04017" w:rsidTr="002C5FBE">
        <w:tc>
          <w:tcPr>
            <w:tcW w:w="1178" w:type="dxa"/>
            <w:tcBorders>
              <w:top w:val="nil"/>
              <w:bottom w:val="nil"/>
            </w:tcBorders>
            <w:shd w:val="clear" w:color="auto" w:fill="auto"/>
            <w:vAlign w:val="center"/>
          </w:tcPr>
          <w:p w:rsidR="002C5FBE" w:rsidRPr="00D04017" w:rsidRDefault="002C5FBE" w:rsidP="00D04017">
            <w:pPr>
              <w:spacing w:line="360" w:lineRule="auto"/>
              <w:rPr>
                <w:rFonts w:ascii="Arial" w:hAnsi="Arial" w:cs="Arial"/>
                <w:sz w:val="22"/>
                <w:szCs w:val="22"/>
              </w:rPr>
            </w:pPr>
            <w:r w:rsidRPr="00D04017">
              <w:rPr>
                <w:rFonts w:ascii="Arial" w:hAnsi="Arial" w:cs="Arial"/>
                <w:sz w:val="22"/>
                <w:szCs w:val="22"/>
              </w:rPr>
              <w:object w:dxaOrig="440" w:dyaOrig="400">
                <v:shape id="_x0000_i1155" type="#_x0000_t75" style="width:20.75pt;height:20.75pt" o:ole="">
                  <v:imagedata r:id="rId195" o:title=""/>
                </v:shape>
                <o:OLEObject Type="Embed" ProgID="Equation.3" ShapeID="_x0000_i1155" DrawAspect="Content" ObjectID="_1622456173" r:id="rId196"/>
              </w:object>
            </w:r>
          </w:p>
        </w:tc>
        <w:tc>
          <w:tcPr>
            <w:tcW w:w="7152" w:type="dxa"/>
            <w:tcBorders>
              <w:top w:val="nil"/>
              <w:bottom w:val="nil"/>
            </w:tcBorders>
            <w:shd w:val="clear" w:color="auto" w:fill="auto"/>
            <w:vAlign w:val="center"/>
          </w:tcPr>
          <w:p w:rsidR="002C5FBE" w:rsidRPr="00D04017" w:rsidRDefault="002C5FBE" w:rsidP="00D04017">
            <w:pPr>
              <w:spacing w:line="360" w:lineRule="auto"/>
              <w:rPr>
                <w:rFonts w:ascii="Arial" w:hAnsi="Arial" w:cs="Arial"/>
                <w:sz w:val="22"/>
                <w:szCs w:val="22"/>
              </w:rPr>
            </w:pPr>
            <w:r w:rsidRPr="00D04017">
              <w:rPr>
                <w:rFonts w:ascii="Arial" w:hAnsi="Arial" w:cs="Arial"/>
                <w:sz w:val="22"/>
                <w:szCs w:val="22"/>
              </w:rPr>
              <w:t>мольная доля О</w:t>
            </w:r>
            <w:r w:rsidRPr="00D04017">
              <w:rPr>
                <w:rFonts w:ascii="Arial" w:hAnsi="Arial" w:cs="Arial"/>
                <w:sz w:val="22"/>
                <w:szCs w:val="22"/>
                <w:vertAlign w:val="subscript"/>
              </w:rPr>
              <w:t>2</w:t>
            </w:r>
            <w:r w:rsidRPr="00D04017">
              <w:rPr>
                <w:rFonts w:ascii="Arial" w:hAnsi="Arial" w:cs="Arial"/>
                <w:sz w:val="22"/>
                <w:szCs w:val="22"/>
              </w:rPr>
              <w:t xml:space="preserve"> в окружающей среде</w:t>
            </w:r>
          </w:p>
        </w:tc>
        <w:tc>
          <w:tcPr>
            <w:tcW w:w="1843" w:type="dxa"/>
            <w:tcBorders>
              <w:top w:val="nil"/>
              <w:bottom w:val="nil"/>
            </w:tcBorders>
            <w:shd w:val="clear" w:color="auto" w:fill="auto"/>
            <w:vAlign w:val="center"/>
          </w:tcPr>
          <w:p w:rsidR="002C5FBE" w:rsidRPr="00D04017" w:rsidRDefault="002C5FBE" w:rsidP="00D04017">
            <w:pPr>
              <w:spacing w:line="360" w:lineRule="auto"/>
              <w:rPr>
                <w:rFonts w:ascii="Arial" w:hAnsi="Arial" w:cs="Arial"/>
                <w:sz w:val="22"/>
                <w:szCs w:val="22"/>
              </w:rPr>
            </w:pPr>
            <w:r w:rsidRPr="00D04017">
              <w:rPr>
                <w:rFonts w:ascii="Arial" w:hAnsi="Arial" w:cs="Arial"/>
                <w:sz w:val="22"/>
                <w:szCs w:val="22"/>
              </w:rPr>
              <w:t>безразмерная</w:t>
            </w:r>
          </w:p>
        </w:tc>
      </w:tr>
      <w:tr w:rsidR="002C5FBE" w:rsidRPr="00D04017" w:rsidTr="002C5FBE">
        <w:tc>
          <w:tcPr>
            <w:tcW w:w="1178" w:type="dxa"/>
            <w:tcBorders>
              <w:top w:val="nil"/>
              <w:bottom w:val="nil"/>
            </w:tcBorders>
            <w:shd w:val="clear" w:color="auto" w:fill="auto"/>
            <w:vAlign w:val="center"/>
          </w:tcPr>
          <w:p w:rsidR="002C5FBE" w:rsidRPr="00D04017" w:rsidRDefault="002C5FBE" w:rsidP="00D04017">
            <w:pPr>
              <w:spacing w:line="360" w:lineRule="auto"/>
              <w:rPr>
                <w:rFonts w:ascii="Arial" w:hAnsi="Arial" w:cs="Arial"/>
                <w:sz w:val="22"/>
                <w:szCs w:val="22"/>
              </w:rPr>
            </w:pPr>
            <w:r w:rsidRPr="00D04017">
              <w:rPr>
                <w:rFonts w:ascii="Arial" w:hAnsi="Arial" w:cs="Arial"/>
                <w:sz w:val="22"/>
                <w:szCs w:val="22"/>
              </w:rPr>
              <w:object w:dxaOrig="540" w:dyaOrig="400">
                <v:shape id="_x0000_i1156" type="#_x0000_t75" style="width:25.9pt;height:20.75pt" o:ole="">
                  <v:imagedata r:id="rId197" o:title=""/>
                </v:shape>
                <o:OLEObject Type="Embed" ProgID="Equation.3" ShapeID="_x0000_i1156" DrawAspect="Content" ObjectID="_1622456174" r:id="rId198"/>
              </w:object>
            </w:r>
          </w:p>
        </w:tc>
        <w:tc>
          <w:tcPr>
            <w:tcW w:w="7152" w:type="dxa"/>
            <w:tcBorders>
              <w:top w:val="nil"/>
              <w:bottom w:val="nil"/>
            </w:tcBorders>
            <w:shd w:val="clear" w:color="auto" w:fill="auto"/>
            <w:vAlign w:val="center"/>
          </w:tcPr>
          <w:p w:rsidR="002C5FBE" w:rsidRPr="00D04017" w:rsidRDefault="002C5FBE" w:rsidP="00D04017">
            <w:pPr>
              <w:spacing w:line="360" w:lineRule="auto"/>
              <w:rPr>
                <w:rFonts w:ascii="Arial" w:hAnsi="Arial" w:cs="Arial"/>
                <w:sz w:val="22"/>
                <w:szCs w:val="22"/>
              </w:rPr>
            </w:pPr>
            <w:r w:rsidRPr="00D04017">
              <w:rPr>
                <w:rFonts w:ascii="Arial" w:hAnsi="Arial" w:cs="Arial"/>
                <w:sz w:val="22"/>
                <w:szCs w:val="22"/>
              </w:rPr>
              <w:t>Показания СО</w:t>
            </w:r>
            <w:r w:rsidRPr="00D04017">
              <w:rPr>
                <w:rFonts w:ascii="Arial" w:hAnsi="Arial" w:cs="Arial"/>
                <w:sz w:val="22"/>
                <w:szCs w:val="22"/>
                <w:vertAlign w:val="subscript"/>
              </w:rPr>
              <w:t>2</w:t>
            </w:r>
            <w:r w:rsidRPr="00D04017">
              <w:rPr>
                <w:rFonts w:ascii="Arial" w:hAnsi="Arial" w:cs="Arial"/>
                <w:sz w:val="22"/>
                <w:szCs w:val="22"/>
              </w:rPr>
              <w:t xml:space="preserve"> перед коррекцией с задержкой времени</w:t>
            </w:r>
          </w:p>
        </w:tc>
        <w:tc>
          <w:tcPr>
            <w:tcW w:w="1843" w:type="dxa"/>
            <w:tcBorders>
              <w:top w:val="nil"/>
              <w:bottom w:val="nil"/>
            </w:tcBorders>
            <w:shd w:val="clear" w:color="auto" w:fill="auto"/>
          </w:tcPr>
          <w:p w:rsidR="002C5FBE" w:rsidRPr="00D04017" w:rsidRDefault="002C5FBE" w:rsidP="00D04017">
            <w:pPr>
              <w:spacing w:line="360" w:lineRule="auto"/>
              <w:rPr>
                <w:rFonts w:ascii="Arial" w:hAnsi="Arial" w:cs="Arial"/>
                <w:sz w:val="22"/>
                <w:szCs w:val="22"/>
              </w:rPr>
            </w:pPr>
            <w:r w:rsidRPr="00D04017">
              <w:rPr>
                <w:rFonts w:ascii="Arial" w:hAnsi="Arial" w:cs="Arial"/>
                <w:sz w:val="22"/>
                <w:szCs w:val="22"/>
              </w:rPr>
              <w:t>безразмерная</w:t>
            </w:r>
          </w:p>
        </w:tc>
      </w:tr>
      <w:tr w:rsidR="002C5FBE" w:rsidRPr="00D04017" w:rsidTr="002C5FBE">
        <w:tc>
          <w:tcPr>
            <w:tcW w:w="1178" w:type="dxa"/>
            <w:tcBorders>
              <w:top w:val="nil"/>
              <w:bottom w:val="nil"/>
            </w:tcBorders>
            <w:shd w:val="clear" w:color="auto" w:fill="auto"/>
            <w:vAlign w:val="center"/>
          </w:tcPr>
          <w:p w:rsidR="002C5FBE" w:rsidRPr="00D04017" w:rsidRDefault="002C5FBE" w:rsidP="00D04017">
            <w:pPr>
              <w:spacing w:line="360" w:lineRule="auto"/>
              <w:rPr>
                <w:rFonts w:ascii="Arial" w:hAnsi="Arial" w:cs="Arial"/>
                <w:sz w:val="22"/>
                <w:szCs w:val="22"/>
              </w:rPr>
            </w:pPr>
            <w:r w:rsidRPr="00D04017">
              <w:rPr>
                <w:rFonts w:ascii="Arial" w:hAnsi="Arial" w:cs="Arial"/>
                <w:sz w:val="22"/>
                <w:szCs w:val="22"/>
              </w:rPr>
              <w:object w:dxaOrig="460" w:dyaOrig="380">
                <v:shape id="_x0000_i1157" type="#_x0000_t75" style="width:20.75pt;height:20.75pt" o:ole="">
                  <v:imagedata r:id="rId199" o:title=""/>
                </v:shape>
                <o:OLEObject Type="Embed" ProgID="Equation.3" ShapeID="_x0000_i1157" DrawAspect="Content" ObjectID="_1622456175" r:id="rId200"/>
              </w:object>
            </w:r>
          </w:p>
        </w:tc>
        <w:tc>
          <w:tcPr>
            <w:tcW w:w="7152" w:type="dxa"/>
            <w:tcBorders>
              <w:top w:val="nil"/>
              <w:bottom w:val="nil"/>
            </w:tcBorders>
            <w:shd w:val="clear" w:color="auto" w:fill="auto"/>
            <w:vAlign w:val="center"/>
          </w:tcPr>
          <w:p w:rsidR="002C5FBE" w:rsidRPr="00D04017" w:rsidRDefault="002C5FBE" w:rsidP="00D04017">
            <w:pPr>
              <w:spacing w:line="360" w:lineRule="auto"/>
              <w:rPr>
                <w:rFonts w:ascii="Arial" w:hAnsi="Arial" w:cs="Arial"/>
                <w:sz w:val="22"/>
                <w:szCs w:val="22"/>
              </w:rPr>
            </w:pPr>
            <w:r w:rsidRPr="00D04017">
              <w:rPr>
                <w:rFonts w:ascii="Arial" w:hAnsi="Arial" w:cs="Arial"/>
                <w:sz w:val="22"/>
                <w:szCs w:val="22"/>
              </w:rPr>
              <w:t>Показания СО перед коррекцией с задержкой времени</w:t>
            </w:r>
          </w:p>
        </w:tc>
        <w:tc>
          <w:tcPr>
            <w:tcW w:w="1843" w:type="dxa"/>
            <w:tcBorders>
              <w:top w:val="nil"/>
              <w:bottom w:val="nil"/>
            </w:tcBorders>
            <w:shd w:val="clear" w:color="auto" w:fill="auto"/>
          </w:tcPr>
          <w:p w:rsidR="002C5FBE" w:rsidRPr="00D04017" w:rsidRDefault="002C5FBE" w:rsidP="00D04017">
            <w:pPr>
              <w:spacing w:line="360" w:lineRule="auto"/>
              <w:rPr>
                <w:rFonts w:ascii="Arial" w:hAnsi="Arial" w:cs="Arial"/>
                <w:sz w:val="22"/>
                <w:szCs w:val="22"/>
              </w:rPr>
            </w:pPr>
            <w:r w:rsidRPr="00D04017">
              <w:rPr>
                <w:rFonts w:ascii="Arial" w:hAnsi="Arial" w:cs="Arial"/>
                <w:sz w:val="22"/>
                <w:szCs w:val="22"/>
              </w:rPr>
              <w:t>безразмерная</w:t>
            </w:r>
          </w:p>
        </w:tc>
      </w:tr>
      <w:tr w:rsidR="002C5FBE" w:rsidRPr="00D04017" w:rsidTr="002C5FBE">
        <w:tc>
          <w:tcPr>
            <w:tcW w:w="1178" w:type="dxa"/>
            <w:tcBorders>
              <w:top w:val="nil"/>
              <w:bottom w:val="nil"/>
            </w:tcBorders>
            <w:shd w:val="clear" w:color="auto" w:fill="auto"/>
          </w:tcPr>
          <w:p w:rsidR="002C5FBE" w:rsidRPr="00D04017" w:rsidRDefault="002C5FBE" w:rsidP="00D04017">
            <w:pPr>
              <w:spacing w:line="360" w:lineRule="auto"/>
              <w:rPr>
                <w:rFonts w:ascii="Arial" w:hAnsi="Arial" w:cs="Arial"/>
                <w:sz w:val="22"/>
                <w:szCs w:val="22"/>
              </w:rPr>
            </w:pPr>
            <w:r w:rsidRPr="00D04017">
              <w:rPr>
                <w:rFonts w:ascii="Arial" w:hAnsi="Arial" w:cs="Arial"/>
                <w:sz w:val="22"/>
                <w:szCs w:val="22"/>
              </w:rPr>
              <w:object w:dxaOrig="540" w:dyaOrig="400">
                <v:shape id="_x0000_i1158" type="#_x0000_t75" style="width:25.9pt;height:20.75pt" o:ole="">
                  <v:imagedata r:id="rId201" o:title=""/>
                </v:shape>
                <o:OLEObject Type="Embed" ProgID="Equation.3" ShapeID="_x0000_i1158" DrawAspect="Content" ObjectID="_1622456176" r:id="rId202"/>
              </w:object>
            </w:r>
          </w:p>
        </w:tc>
        <w:tc>
          <w:tcPr>
            <w:tcW w:w="7152" w:type="dxa"/>
            <w:tcBorders>
              <w:top w:val="nil"/>
              <w:bottom w:val="nil"/>
            </w:tcBorders>
            <w:shd w:val="clear" w:color="auto" w:fill="auto"/>
            <w:vAlign w:val="center"/>
          </w:tcPr>
          <w:p w:rsidR="002C5FBE" w:rsidRPr="00D04017" w:rsidRDefault="002C5FBE" w:rsidP="00D04017">
            <w:pPr>
              <w:spacing w:line="360" w:lineRule="auto"/>
              <w:rPr>
                <w:rFonts w:ascii="Arial" w:hAnsi="Arial" w:cs="Arial"/>
                <w:sz w:val="22"/>
                <w:szCs w:val="22"/>
              </w:rPr>
            </w:pPr>
            <w:r w:rsidRPr="00D04017">
              <w:rPr>
                <w:rFonts w:ascii="Arial" w:hAnsi="Arial" w:cs="Arial"/>
                <w:sz w:val="22"/>
                <w:szCs w:val="22"/>
              </w:rPr>
              <w:t>Показания Н</w:t>
            </w:r>
            <w:r w:rsidRPr="00D04017">
              <w:rPr>
                <w:rFonts w:ascii="Arial" w:hAnsi="Arial" w:cs="Arial"/>
                <w:sz w:val="22"/>
                <w:szCs w:val="22"/>
                <w:vertAlign w:val="subscript"/>
              </w:rPr>
              <w:t>2</w:t>
            </w:r>
            <w:r w:rsidRPr="00D04017">
              <w:rPr>
                <w:rFonts w:ascii="Arial" w:hAnsi="Arial" w:cs="Arial"/>
                <w:sz w:val="22"/>
                <w:szCs w:val="22"/>
              </w:rPr>
              <w:t>О перед коррекцией с задержкой времени</w:t>
            </w:r>
          </w:p>
        </w:tc>
        <w:tc>
          <w:tcPr>
            <w:tcW w:w="1843" w:type="dxa"/>
            <w:tcBorders>
              <w:top w:val="nil"/>
              <w:bottom w:val="nil"/>
            </w:tcBorders>
            <w:shd w:val="clear" w:color="auto" w:fill="auto"/>
          </w:tcPr>
          <w:p w:rsidR="002C5FBE" w:rsidRPr="00D04017" w:rsidRDefault="002C5FBE" w:rsidP="00D04017">
            <w:pPr>
              <w:spacing w:line="360" w:lineRule="auto"/>
              <w:rPr>
                <w:rFonts w:ascii="Arial" w:hAnsi="Arial" w:cs="Arial"/>
                <w:sz w:val="22"/>
                <w:szCs w:val="22"/>
              </w:rPr>
            </w:pPr>
            <w:r w:rsidRPr="00D04017">
              <w:rPr>
                <w:rFonts w:ascii="Arial" w:hAnsi="Arial" w:cs="Arial"/>
                <w:sz w:val="22"/>
                <w:szCs w:val="22"/>
              </w:rPr>
              <w:t>безразмерная</w:t>
            </w:r>
          </w:p>
        </w:tc>
      </w:tr>
      <w:tr w:rsidR="002C5FBE" w:rsidRPr="00D04017" w:rsidTr="002C5FBE">
        <w:tc>
          <w:tcPr>
            <w:tcW w:w="1178" w:type="dxa"/>
            <w:tcBorders>
              <w:top w:val="nil"/>
              <w:bottom w:val="nil"/>
            </w:tcBorders>
            <w:shd w:val="clear" w:color="auto" w:fill="auto"/>
          </w:tcPr>
          <w:p w:rsidR="002C5FBE" w:rsidRPr="00D04017" w:rsidRDefault="002C5FBE" w:rsidP="00D04017">
            <w:pPr>
              <w:spacing w:line="360" w:lineRule="auto"/>
              <w:rPr>
                <w:rFonts w:ascii="Arial" w:hAnsi="Arial" w:cs="Arial"/>
                <w:sz w:val="22"/>
                <w:szCs w:val="22"/>
              </w:rPr>
            </w:pPr>
            <w:r w:rsidRPr="00D04017">
              <w:rPr>
                <w:rFonts w:ascii="Arial" w:hAnsi="Arial" w:cs="Arial"/>
                <w:sz w:val="22"/>
                <w:szCs w:val="22"/>
              </w:rPr>
              <w:object w:dxaOrig="540" w:dyaOrig="380">
                <v:shape id="_x0000_i1159" type="#_x0000_t75" style="width:25.9pt;height:20.75pt" o:ole="">
                  <v:imagedata r:id="rId203" o:title=""/>
                </v:shape>
                <o:OLEObject Type="Embed" ProgID="Equation.3" ShapeID="_x0000_i1159" DrawAspect="Content" ObjectID="_1622456177" r:id="rId204"/>
              </w:object>
            </w:r>
          </w:p>
        </w:tc>
        <w:tc>
          <w:tcPr>
            <w:tcW w:w="7152" w:type="dxa"/>
            <w:tcBorders>
              <w:top w:val="nil"/>
              <w:bottom w:val="nil"/>
            </w:tcBorders>
            <w:shd w:val="clear" w:color="auto" w:fill="auto"/>
            <w:vAlign w:val="center"/>
          </w:tcPr>
          <w:p w:rsidR="002C5FBE" w:rsidRPr="00D04017" w:rsidRDefault="002C5FBE" w:rsidP="00D04017">
            <w:pPr>
              <w:spacing w:line="360" w:lineRule="auto"/>
              <w:rPr>
                <w:rFonts w:ascii="Arial" w:hAnsi="Arial" w:cs="Arial"/>
                <w:sz w:val="22"/>
                <w:szCs w:val="22"/>
              </w:rPr>
            </w:pPr>
            <w:r w:rsidRPr="00D04017">
              <w:rPr>
                <w:rFonts w:ascii="Arial" w:hAnsi="Arial" w:cs="Arial"/>
                <w:sz w:val="22"/>
                <w:szCs w:val="22"/>
              </w:rPr>
              <w:t>Показания СО</w:t>
            </w:r>
            <w:r w:rsidRPr="00D04017">
              <w:rPr>
                <w:rFonts w:ascii="Arial" w:hAnsi="Arial" w:cs="Arial"/>
                <w:sz w:val="22"/>
                <w:szCs w:val="22"/>
                <w:vertAlign w:val="subscript"/>
              </w:rPr>
              <w:t>2</w:t>
            </w:r>
            <w:r w:rsidRPr="00D04017">
              <w:rPr>
                <w:rFonts w:ascii="Arial" w:hAnsi="Arial" w:cs="Arial"/>
                <w:sz w:val="22"/>
                <w:szCs w:val="22"/>
              </w:rPr>
              <w:t>, мольная доля</w:t>
            </w:r>
          </w:p>
        </w:tc>
        <w:tc>
          <w:tcPr>
            <w:tcW w:w="1843" w:type="dxa"/>
            <w:tcBorders>
              <w:top w:val="nil"/>
              <w:bottom w:val="nil"/>
            </w:tcBorders>
            <w:shd w:val="clear" w:color="auto" w:fill="auto"/>
          </w:tcPr>
          <w:p w:rsidR="002C5FBE" w:rsidRPr="00D04017" w:rsidRDefault="002C5FBE" w:rsidP="00D04017">
            <w:pPr>
              <w:spacing w:line="360" w:lineRule="auto"/>
              <w:rPr>
                <w:rFonts w:ascii="Arial" w:hAnsi="Arial" w:cs="Arial"/>
                <w:sz w:val="22"/>
                <w:szCs w:val="22"/>
              </w:rPr>
            </w:pPr>
            <w:r w:rsidRPr="00D04017">
              <w:rPr>
                <w:rFonts w:ascii="Arial" w:hAnsi="Arial" w:cs="Arial"/>
                <w:sz w:val="22"/>
                <w:szCs w:val="22"/>
              </w:rPr>
              <w:t>безразмерная</w:t>
            </w:r>
          </w:p>
        </w:tc>
      </w:tr>
      <w:tr w:rsidR="002C5FBE" w:rsidRPr="00D04017" w:rsidTr="002C5FBE">
        <w:tc>
          <w:tcPr>
            <w:tcW w:w="1178" w:type="dxa"/>
            <w:tcBorders>
              <w:top w:val="nil"/>
              <w:bottom w:val="nil"/>
            </w:tcBorders>
            <w:shd w:val="clear" w:color="auto" w:fill="auto"/>
          </w:tcPr>
          <w:p w:rsidR="002C5FBE" w:rsidRPr="00D04017" w:rsidRDefault="002C5FBE" w:rsidP="00D04017">
            <w:pPr>
              <w:spacing w:line="360" w:lineRule="auto"/>
              <w:rPr>
                <w:rFonts w:ascii="Arial" w:hAnsi="Arial" w:cs="Arial"/>
                <w:sz w:val="22"/>
                <w:szCs w:val="22"/>
              </w:rPr>
            </w:pPr>
            <w:r w:rsidRPr="00D04017">
              <w:rPr>
                <w:rFonts w:ascii="Arial" w:hAnsi="Arial" w:cs="Arial"/>
                <w:sz w:val="22"/>
                <w:szCs w:val="22"/>
              </w:rPr>
              <w:object w:dxaOrig="460" w:dyaOrig="360">
                <v:shape id="_x0000_i1160" type="#_x0000_t75" style="width:20.75pt;height:20.75pt" o:ole="">
                  <v:imagedata r:id="rId205" o:title=""/>
                </v:shape>
                <o:OLEObject Type="Embed" ProgID="Equation.3" ShapeID="_x0000_i1160" DrawAspect="Content" ObjectID="_1622456178" r:id="rId206"/>
              </w:object>
            </w:r>
          </w:p>
        </w:tc>
        <w:tc>
          <w:tcPr>
            <w:tcW w:w="7152" w:type="dxa"/>
            <w:tcBorders>
              <w:top w:val="nil"/>
              <w:bottom w:val="nil"/>
            </w:tcBorders>
            <w:shd w:val="clear" w:color="auto" w:fill="auto"/>
            <w:vAlign w:val="center"/>
          </w:tcPr>
          <w:p w:rsidR="002C5FBE" w:rsidRPr="00D04017" w:rsidRDefault="002C5FBE" w:rsidP="00D04017">
            <w:pPr>
              <w:spacing w:line="360" w:lineRule="auto"/>
              <w:rPr>
                <w:rFonts w:ascii="Arial" w:hAnsi="Arial" w:cs="Arial"/>
                <w:sz w:val="22"/>
                <w:szCs w:val="22"/>
              </w:rPr>
            </w:pPr>
            <w:r w:rsidRPr="00D04017">
              <w:rPr>
                <w:rFonts w:ascii="Arial" w:hAnsi="Arial" w:cs="Arial"/>
                <w:sz w:val="22"/>
                <w:szCs w:val="22"/>
              </w:rPr>
              <w:t>Показания СО, мольная доля</w:t>
            </w:r>
          </w:p>
        </w:tc>
        <w:tc>
          <w:tcPr>
            <w:tcW w:w="1843" w:type="dxa"/>
            <w:tcBorders>
              <w:top w:val="nil"/>
              <w:bottom w:val="nil"/>
            </w:tcBorders>
            <w:shd w:val="clear" w:color="auto" w:fill="auto"/>
          </w:tcPr>
          <w:p w:rsidR="002C5FBE" w:rsidRPr="00D04017" w:rsidRDefault="002C5FBE" w:rsidP="00D04017">
            <w:pPr>
              <w:spacing w:line="360" w:lineRule="auto"/>
              <w:rPr>
                <w:rFonts w:ascii="Arial" w:hAnsi="Arial" w:cs="Arial"/>
                <w:sz w:val="22"/>
                <w:szCs w:val="22"/>
              </w:rPr>
            </w:pPr>
            <w:r w:rsidRPr="00D04017">
              <w:rPr>
                <w:rFonts w:ascii="Arial" w:hAnsi="Arial" w:cs="Arial"/>
                <w:sz w:val="22"/>
                <w:szCs w:val="22"/>
              </w:rPr>
              <w:t>безразмерная</w:t>
            </w:r>
          </w:p>
        </w:tc>
      </w:tr>
      <w:tr w:rsidR="002C5FBE" w:rsidRPr="00D04017" w:rsidTr="002C5FBE">
        <w:tc>
          <w:tcPr>
            <w:tcW w:w="1178" w:type="dxa"/>
            <w:tcBorders>
              <w:top w:val="nil"/>
              <w:bottom w:val="nil"/>
            </w:tcBorders>
            <w:shd w:val="clear" w:color="auto" w:fill="auto"/>
          </w:tcPr>
          <w:p w:rsidR="002C5FBE" w:rsidRPr="00D04017" w:rsidRDefault="002C5FBE" w:rsidP="00D04017">
            <w:pPr>
              <w:spacing w:line="360" w:lineRule="auto"/>
              <w:rPr>
                <w:rFonts w:ascii="Arial" w:hAnsi="Arial" w:cs="Arial"/>
                <w:sz w:val="22"/>
                <w:szCs w:val="22"/>
              </w:rPr>
            </w:pPr>
            <w:r w:rsidRPr="00D04017">
              <w:rPr>
                <w:rFonts w:ascii="Arial" w:hAnsi="Arial" w:cs="Arial"/>
                <w:sz w:val="22"/>
                <w:szCs w:val="22"/>
              </w:rPr>
              <w:object w:dxaOrig="540" w:dyaOrig="380">
                <v:shape id="_x0000_i1161" type="#_x0000_t75" style="width:25.9pt;height:20.75pt" o:ole="">
                  <v:imagedata r:id="rId207" o:title=""/>
                </v:shape>
                <o:OLEObject Type="Embed" ProgID="Equation.3" ShapeID="_x0000_i1161" DrawAspect="Content" ObjectID="_1622456179" r:id="rId208"/>
              </w:object>
            </w:r>
          </w:p>
        </w:tc>
        <w:tc>
          <w:tcPr>
            <w:tcW w:w="7152" w:type="dxa"/>
            <w:tcBorders>
              <w:top w:val="nil"/>
              <w:bottom w:val="nil"/>
            </w:tcBorders>
            <w:shd w:val="clear" w:color="auto" w:fill="auto"/>
            <w:vAlign w:val="center"/>
          </w:tcPr>
          <w:p w:rsidR="002C5FBE" w:rsidRPr="00D04017" w:rsidRDefault="002C5FBE" w:rsidP="00D04017">
            <w:pPr>
              <w:spacing w:line="360" w:lineRule="auto"/>
              <w:rPr>
                <w:rFonts w:ascii="Arial" w:hAnsi="Arial" w:cs="Arial"/>
                <w:sz w:val="22"/>
                <w:szCs w:val="22"/>
              </w:rPr>
            </w:pPr>
            <w:r w:rsidRPr="00D04017">
              <w:rPr>
                <w:rFonts w:ascii="Arial" w:hAnsi="Arial" w:cs="Arial"/>
                <w:sz w:val="22"/>
                <w:szCs w:val="22"/>
              </w:rPr>
              <w:t>Показания Н</w:t>
            </w:r>
            <w:r w:rsidRPr="00D04017">
              <w:rPr>
                <w:rFonts w:ascii="Arial" w:hAnsi="Arial" w:cs="Arial"/>
                <w:sz w:val="22"/>
                <w:szCs w:val="22"/>
                <w:vertAlign w:val="subscript"/>
              </w:rPr>
              <w:t>2</w:t>
            </w:r>
            <w:r w:rsidRPr="00D04017">
              <w:rPr>
                <w:rFonts w:ascii="Arial" w:hAnsi="Arial" w:cs="Arial"/>
                <w:sz w:val="22"/>
                <w:szCs w:val="22"/>
              </w:rPr>
              <w:t>О, мольная доля</w:t>
            </w:r>
          </w:p>
        </w:tc>
        <w:tc>
          <w:tcPr>
            <w:tcW w:w="1843" w:type="dxa"/>
            <w:tcBorders>
              <w:top w:val="nil"/>
              <w:bottom w:val="nil"/>
            </w:tcBorders>
            <w:shd w:val="clear" w:color="auto" w:fill="auto"/>
          </w:tcPr>
          <w:p w:rsidR="002C5FBE" w:rsidRPr="00D04017" w:rsidRDefault="002C5FBE" w:rsidP="00D04017">
            <w:pPr>
              <w:spacing w:line="360" w:lineRule="auto"/>
              <w:rPr>
                <w:rFonts w:ascii="Arial" w:hAnsi="Arial" w:cs="Arial"/>
                <w:sz w:val="22"/>
                <w:szCs w:val="22"/>
              </w:rPr>
            </w:pPr>
            <w:r w:rsidRPr="00D04017">
              <w:rPr>
                <w:rFonts w:ascii="Arial" w:hAnsi="Arial" w:cs="Arial"/>
                <w:sz w:val="22"/>
                <w:szCs w:val="22"/>
              </w:rPr>
              <w:t>безразмерная</w:t>
            </w:r>
          </w:p>
        </w:tc>
      </w:tr>
      <w:tr w:rsidR="002C5FBE" w:rsidRPr="00D04017" w:rsidTr="002C5FBE">
        <w:tc>
          <w:tcPr>
            <w:tcW w:w="1178" w:type="dxa"/>
            <w:tcBorders>
              <w:top w:val="nil"/>
            </w:tcBorders>
            <w:shd w:val="clear" w:color="auto" w:fill="auto"/>
          </w:tcPr>
          <w:p w:rsidR="002C5FBE" w:rsidRPr="00D04017" w:rsidRDefault="002C5FBE" w:rsidP="00D04017">
            <w:pPr>
              <w:spacing w:line="360" w:lineRule="auto"/>
              <w:rPr>
                <w:rFonts w:ascii="Arial" w:hAnsi="Arial" w:cs="Arial"/>
                <w:sz w:val="22"/>
                <w:szCs w:val="22"/>
              </w:rPr>
            </w:pPr>
            <w:r w:rsidRPr="00D04017">
              <w:rPr>
                <w:rFonts w:ascii="Arial" w:hAnsi="Arial" w:cs="Arial"/>
                <w:sz w:val="22"/>
                <w:szCs w:val="22"/>
              </w:rPr>
              <w:object w:dxaOrig="260" w:dyaOrig="260">
                <v:shape id="_x0000_i1162" type="#_x0000_t75" style="width:15.55pt;height:15.55pt" o:ole="">
                  <v:imagedata r:id="rId209" o:title=""/>
                </v:shape>
                <o:OLEObject Type="Embed" ProgID="Equation.3" ShapeID="_x0000_i1162" DrawAspect="Content" ObjectID="_1622456180" r:id="rId210"/>
              </w:object>
            </w:r>
          </w:p>
        </w:tc>
        <w:tc>
          <w:tcPr>
            <w:tcW w:w="7152" w:type="dxa"/>
            <w:tcBorders>
              <w:top w:val="nil"/>
            </w:tcBorders>
            <w:shd w:val="clear" w:color="auto" w:fill="auto"/>
            <w:vAlign w:val="center"/>
          </w:tcPr>
          <w:p w:rsidR="002C5FBE" w:rsidRPr="00D04017" w:rsidRDefault="002C5FBE" w:rsidP="00D04017">
            <w:pPr>
              <w:spacing w:line="360" w:lineRule="auto"/>
              <w:rPr>
                <w:rFonts w:ascii="Arial" w:hAnsi="Arial" w:cs="Arial"/>
                <w:sz w:val="22"/>
                <w:szCs w:val="22"/>
              </w:rPr>
            </w:pPr>
            <w:r w:rsidRPr="00D04017">
              <w:rPr>
                <w:rFonts w:ascii="Arial" w:hAnsi="Arial" w:cs="Arial"/>
                <w:sz w:val="22"/>
                <w:szCs w:val="22"/>
              </w:rPr>
              <w:t>Коэффициент уменьшения количества кислорода</w:t>
            </w:r>
          </w:p>
        </w:tc>
        <w:tc>
          <w:tcPr>
            <w:tcW w:w="1843" w:type="dxa"/>
            <w:tcBorders>
              <w:top w:val="nil"/>
            </w:tcBorders>
            <w:shd w:val="clear" w:color="auto" w:fill="auto"/>
          </w:tcPr>
          <w:p w:rsidR="002C5FBE" w:rsidRPr="00D04017" w:rsidRDefault="002C5FBE" w:rsidP="00D04017">
            <w:pPr>
              <w:spacing w:line="360" w:lineRule="auto"/>
              <w:rPr>
                <w:rFonts w:ascii="Arial" w:hAnsi="Arial" w:cs="Arial"/>
                <w:sz w:val="22"/>
                <w:szCs w:val="22"/>
              </w:rPr>
            </w:pPr>
            <w:r w:rsidRPr="00D04017">
              <w:rPr>
                <w:rFonts w:ascii="Arial" w:hAnsi="Arial" w:cs="Arial"/>
                <w:sz w:val="22"/>
                <w:szCs w:val="22"/>
              </w:rPr>
              <w:t>безразмерная</w:t>
            </w:r>
          </w:p>
        </w:tc>
      </w:tr>
    </w:tbl>
    <w:p w:rsidR="002C5FBE" w:rsidRPr="00D04017" w:rsidRDefault="002C5FBE" w:rsidP="00D04017">
      <w:pPr>
        <w:spacing w:line="360" w:lineRule="auto"/>
        <w:rPr>
          <w:rFonts w:ascii="Arial" w:hAnsi="Arial" w:cs="Arial"/>
          <w:b/>
          <w:lang w:val="en-US"/>
        </w:rPr>
      </w:pPr>
    </w:p>
    <w:p w:rsidR="002C5FBE" w:rsidRPr="00D04017" w:rsidRDefault="002C5FBE" w:rsidP="00D04017">
      <w:pPr>
        <w:spacing w:line="360" w:lineRule="auto"/>
        <w:rPr>
          <w:rFonts w:ascii="Arial" w:hAnsi="Arial" w:cs="Arial"/>
        </w:rPr>
      </w:pPr>
    </w:p>
    <w:p w:rsidR="002C5FBE" w:rsidRPr="00D04017" w:rsidRDefault="002C5FBE" w:rsidP="00D04017">
      <w:pPr>
        <w:autoSpaceDE w:val="0"/>
        <w:autoSpaceDN w:val="0"/>
        <w:adjustRightInd w:val="0"/>
        <w:spacing w:line="360" w:lineRule="auto"/>
        <w:jc w:val="both"/>
        <w:rPr>
          <w:rFonts w:ascii="Arial" w:hAnsi="Arial" w:cs="Arial"/>
          <w:b/>
          <w:bCs/>
        </w:rPr>
      </w:pPr>
      <w:bookmarkStart w:id="139" w:name="_Toc448241468"/>
      <w:bookmarkStart w:id="140" w:name="_Toc508117719"/>
      <w:r w:rsidRPr="00D04017">
        <w:rPr>
          <w:rFonts w:ascii="Arial" w:hAnsi="Arial" w:cs="Arial"/>
          <w:b/>
          <w:bCs/>
        </w:rPr>
        <w:t>G.3 В случае когда измеряются СО2 и СО</w:t>
      </w:r>
      <w:bookmarkEnd w:id="139"/>
      <w:bookmarkEnd w:id="140"/>
    </w:p>
    <w:p w:rsidR="002C5FBE" w:rsidRPr="00D04017" w:rsidRDefault="002C5FBE" w:rsidP="00D04017">
      <w:pPr>
        <w:autoSpaceDE w:val="0"/>
        <w:autoSpaceDN w:val="0"/>
        <w:adjustRightInd w:val="0"/>
        <w:spacing w:line="360" w:lineRule="auto"/>
        <w:jc w:val="both"/>
        <w:rPr>
          <w:rFonts w:ascii="Arial" w:hAnsi="Arial" w:cs="Arial"/>
          <w:b/>
          <w:bCs/>
        </w:rPr>
      </w:pPr>
      <w:bookmarkStart w:id="141" w:name="_Toc448241469"/>
      <w:bookmarkStart w:id="142" w:name="_Toc508117720"/>
      <w:r w:rsidRPr="00D04017">
        <w:rPr>
          <w:rFonts w:ascii="Arial" w:hAnsi="Arial" w:cs="Arial"/>
          <w:b/>
          <w:bCs/>
        </w:rPr>
        <w:t>G.3.1 Оборудование</w:t>
      </w:r>
      <w:bookmarkEnd w:id="141"/>
      <w:bookmarkEnd w:id="142"/>
    </w:p>
    <w:p w:rsidR="002C5FBE" w:rsidRPr="00D04017" w:rsidRDefault="002C5FBE" w:rsidP="00D04017">
      <w:pPr>
        <w:autoSpaceDE w:val="0"/>
        <w:autoSpaceDN w:val="0"/>
        <w:adjustRightInd w:val="0"/>
        <w:spacing w:line="360" w:lineRule="auto"/>
        <w:jc w:val="both"/>
        <w:rPr>
          <w:rFonts w:ascii="Arial" w:hAnsi="Arial" w:cs="Arial"/>
        </w:rPr>
      </w:pPr>
      <w:r w:rsidRPr="00D04017">
        <w:rPr>
          <w:rFonts w:ascii="Arial" w:hAnsi="Arial" w:cs="Arial"/>
        </w:rPr>
        <w:t>Анализатор СО</w:t>
      </w:r>
      <w:r w:rsidRPr="00D04017">
        <w:rPr>
          <w:rFonts w:ascii="Arial" w:hAnsi="Arial" w:cs="Arial"/>
          <w:vertAlign w:val="subscript"/>
        </w:rPr>
        <w:t>2</w:t>
      </w:r>
      <w:r w:rsidRPr="00D04017">
        <w:rPr>
          <w:rFonts w:ascii="Arial" w:hAnsi="Arial" w:cs="Arial"/>
        </w:rPr>
        <w:t xml:space="preserve"> должен быть типа ИК и способен измерять в диапазоне по крайней мере, от 0 % до 10 % углекислого газа. Линейность анализатора должна составлять 1 % от полной шкалы или лучше. Время быстродействия анализатора должно быть не более 20 с (как измерено в соответствии с 10.1.5). Показания поступающие от анализатора к системе сбора данных должны иметь разрешение 100 мкл/л или лучше.</w:t>
      </w:r>
    </w:p>
    <w:p w:rsidR="002C5FBE" w:rsidRPr="00D04017" w:rsidRDefault="002C5FBE" w:rsidP="00D04017">
      <w:pPr>
        <w:autoSpaceDE w:val="0"/>
        <w:autoSpaceDN w:val="0"/>
        <w:adjustRightInd w:val="0"/>
        <w:spacing w:line="360" w:lineRule="auto"/>
        <w:jc w:val="both"/>
        <w:rPr>
          <w:rFonts w:ascii="Arial" w:hAnsi="Arial" w:cs="Arial"/>
        </w:rPr>
      </w:pPr>
    </w:p>
    <w:p w:rsidR="002C5FBE" w:rsidRPr="00D04017" w:rsidRDefault="002C5FBE" w:rsidP="00D04017">
      <w:pPr>
        <w:autoSpaceDE w:val="0"/>
        <w:autoSpaceDN w:val="0"/>
        <w:adjustRightInd w:val="0"/>
        <w:spacing w:line="360" w:lineRule="auto"/>
        <w:jc w:val="both"/>
        <w:rPr>
          <w:rFonts w:ascii="Arial" w:hAnsi="Arial" w:cs="Arial"/>
        </w:rPr>
      </w:pPr>
      <w:r w:rsidRPr="00D04017">
        <w:rPr>
          <w:rFonts w:ascii="Arial" w:hAnsi="Arial" w:cs="Arial"/>
        </w:rPr>
        <w:t>Анализатор СО должен быть типа ИК и способен измерять в диапазоне по крайней мере, от 0 % до 1 % монооксида углерода. Линейность анализатора должна составлять 1 % от полной шкалы или лучше. Время быстродействия анализатора должно быть не более 20 с. Показания поступающие от анализатора к системе сбора данных должны иметь разрешение 10 мкл / л или лучше.</w:t>
      </w:r>
    </w:p>
    <w:p w:rsidR="002C5FBE" w:rsidRPr="00D04017" w:rsidRDefault="002C5FBE" w:rsidP="00D04017">
      <w:pPr>
        <w:autoSpaceDE w:val="0"/>
        <w:autoSpaceDN w:val="0"/>
        <w:adjustRightInd w:val="0"/>
        <w:spacing w:line="360" w:lineRule="auto"/>
        <w:jc w:val="both"/>
        <w:rPr>
          <w:rFonts w:ascii="Arial" w:hAnsi="Arial" w:cs="Arial"/>
        </w:rPr>
      </w:pPr>
    </w:p>
    <w:p w:rsidR="002C5FBE" w:rsidRPr="00D04017" w:rsidRDefault="002C5FBE" w:rsidP="00D04017">
      <w:pPr>
        <w:autoSpaceDE w:val="0"/>
        <w:autoSpaceDN w:val="0"/>
        <w:adjustRightInd w:val="0"/>
        <w:spacing w:line="360" w:lineRule="auto"/>
        <w:jc w:val="both"/>
        <w:rPr>
          <w:rFonts w:ascii="Arial" w:hAnsi="Arial" w:cs="Arial"/>
          <w:b/>
          <w:bCs/>
        </w:rPr>
      </w:pPr>
      <w:bookmarkStart w:id="143" w:name="_Toc448241470"/>
      <w:bookmarkStart w:id="144" w:name="_Toc508117721"/>
      <w:r w:rsidRPr="00D04017">
        <w:rPr>
          <w:rFonts w:ascii="Arial" w:hAnsi="Arial" w:cs="Arial"/>
          <w:b/>
          <w:bCs/>
        </w:rPr>
        <w:t>G.3.2 Настройка анализатора диоксида углерода</w:t>
      </w:r>
      <w:bookmarkEnd w:id="143"/>
      <w:bookmarkEnd w:id="144"/>
    </w:p>
    <w:p w:rsidR="002C5FBE" w:rsidRPr="00D04017" w:rsidRDefault="002C5FBE" w:rsidP="00D04017">
      <w:pPr>
        <w:autoSpaceDE w:val="0"/>
        <w:autoSpaceDN w:val="0"/>
        <w:adjustRightInd w:val="0"/>
        <w:spacing w:line="360" w:lineRule="auto"/>
        <w:jc w:val="both"/>
        <w:rPr>
          <w:rFonts w:ascii="Arial" w:hAnsi="Arial" w:cs="Arial"/>
        </w:rPr>
      </w:pPr>
      <w:r w:rsidRPr="00D04017">
        <w:rPr>
          <w:rFonts w:ascii="Arial" w:hAnsi="Arial" w:cs="Arial"/>
        </w:rPr>
        <w:t>Каждый день, когда проводятся испытания анализатор углекислого газа должен быть отрегулирован на ноль и на верхний диапазон, на котором выполняются тесты. Показания анализатора для газообразного азота свободного от двуокиси углерода должны составлять (0,00 ± 0,02) %. Ширина верхнего диапазона калибровки должна находиться в пределах 0,02 % V</w:t>
      </w:r>
      <w:r w:rsidRPr="00D04017">
        <w:rPr>
          <w:rFonts w:ascii="Arial" w:hAnsi="Arial" w:cs="Arial"/>
          <w:vertAlign w:val="subscript"/>
        </w:rPr>
        <w:t xml:space="preserve">CO2 </w:t>
      </w:r>
      <w:r w:rsidRPr="00D04017">
        <w:rPr>
          <w:rFonts w:ascii="Arial" w:hAnsi="Arial" w:cs="Arial"/>
        </w:rPr>
        <w:t>/ V</w:t>
      </w:r>
      <w:r w:rsidRPr="00D04017">
        <w:rPr>
          <w:rFonts w:ascii="Arial" w:hAnsi="Arial" w:cs="Arial"/>
          <w:vertAlign w:val="subscript"/>
        </w:rPr>
        <w:t>air</w:t>
      </w:r>
      <w:r w:rsidRPr="00D04017">
        <w:rPr>
          <w:rFonts w:ascii="Arial" w:hAnsi="Arial" w:cs="Arial"/>
        </w:rPr>
        <w:t xml:space="preserve"> ширины, определяемой используемым калибровочным газом. Возможная процедура для выполнения настройки приведена ниже.</w:t>
      </w:r>
    </w:p>
    <w:p w:rsidR="002C5FBE" w:rsidRPr="00D04017" w:rsidRDefault="002C5FBE" w:rsidP="00D04017">
      <w:pPr>
        <w:numPr>
          <w:ilvl w:val="0"/>
          <w:numId w:val="25"/>
        </w:numPr>
        <w:autoSpaceDE w:val="0"/>
        <w:autoSpaceDN w:val="0"/>
        <w:adjustRightInd w:val="0"/>
        <w:spacing w:line="360" w:lineRule="auto"/>
        <w:jc w:val="both"/>
        <w:rPr>
          <w:rFonts w:ascii="Arial" w:hAnsi="Arial" w:cs="Arial"/>
        </w:rPr>
      </w:pPr>
      <w:r w:rsidRPr="00D04017">
        <w:rPr>
          <w:rFonts w:ascii="Arial" w:hAnsi="Arial" w:cs="Arial"/>
        </w:rPr>
        <w:t>Для установки на ноль, прокачивайте анализатор газообразным азотом свободным от двуокиси углерода, с той же скоростью потока и давлением, как для образца газов. Когда анализатор достигнет равновесия, отрегулируйте показания анализатора на (0,00 ± 0,02) %.</w:t>
      </w:r>
    </w:p>
    <w:p w:rsidR="002C5FBE" w:rsidRPr="00D04017" w:rsidRDefault="002C5FBE" w:rsidP="00D04017">
      <w:pPr>
        <w:numPr>
          <w:ilvl w:val="0"/>
          <w:numId w:val="25"/>
        </w:numPr>
        <w:autoSpaceDE w:val="0"/>
        <w:autoSpaceDN w:val="0"/>
        <w:adjustRightInd w:val="0"/>
        <w:spacing w:line="360" w:lineRule="auto"/>
        <w:jc w:val="both"/>
        <w:rPr>
          <w:rFonts w:ascii="Arial" w:hAnsi="Arial" w:cs="Arial"/>
        </w:rPr>
      </w:pPr>
      <w:r w:rsidRPr="00D04017">
        <w:rPr>
          <w:rFonts w:ascii="Arial" w:hAnsi="Arial" w:cs="Arial"/>
        </w:rPr>
        <w:t>Для калибровки верхнего диапазона следует использовать газ с точно определенным содержанием диоксида углерода в пределах от 5 % до 10 %. Поток газа в анализаторе, должен быть с той же скоростью и давлением, как для образцов газов. Когда анализатор достигнет равновесия, отрегулируйте показания анализатора по содержанию диоксида углерода калибровочного газа ± 0,02 %.</w:t>
      </w:r>
    </w:p>
    <w:p w:rsidR="002C5FBE" w:rsidRPr="00D04017" w:rsidRDefault="002C5FBE" w:rsidP="00D04017">
      <w:pPr>
        <w:autoSpaceDE w:val="0"/>
        <w:autoSpaceDN w:val="0"/>
        <w:adjustRightInd w:val="0"/>
        <w:spacing w:line="360" w:lineRule="auto"/>
        <w:ind w:left="720"/>
        <w:jc w:val="both"/>
        <w:rPr>
          <w:rFonts w:ascii="Arial" w:hAnsi="Arial" w:cs="Arial"/>
        </w:rPr>
      </w:pPr>
    </w:p>
    <w:p w:rsidR="002C5FBE" w:rsidRPr="00D04017" w:rsidRDefault="002C5FBE" w:rsidP="00D04017">
      <w:pPr>
        <w:autoSpaceDE w:val="0"/>
        <w:autoSpaceDN w:val="0"/>
        <w:adjustRightInd w:val="0"/>
        <w:spacing w:line="360" w:lineRule="auto"/>
        <w:jc w:val="both"/>
        <w:rPr>
          <w:rFonts w:ascii="Arial" w:hAnsi="Arial" w:cs="Arial"/>
          <w:b/>
          <w:bCs/>
        </w:rPr>
      </w:pPr>
      <w:bookmarkStart w:id="145" w:name="_Toc448241471"/>
      <w:bookmarkStart w:id="146" w:name="_Toc508117722"/>
      <w:r w:rsidRPr="00D04017">
        <w:rPr>
          <w:rFonts w:ascii="Arial" w:hAnsi="Arial" w:cs="Arial"/>
          <w:b/>
          <w:bCs/>
        </w:rPr>
        <w:t>G.3.3 Настройка анализатора диоксида углерода</w:t>
      </w:r>
      <w:bookmarkEnd w:id="145"/>
      <w:bookmarkEnd w:id="146"/>
    </w:p>
    <w:p w:rsidR="002C5FBE" w:rsidRPr="00D04017" w:rsidRDefault="002C5FBE" w:rsidP="00D04017">
      <w:pPr>
        <w:autoSpaceDE w:val="0"/>
        <w:autoSpaceDN w:val="0"/>
        <w:adjustRightInd w:val="0"/>
        <w:spacing w:line="360" w:lineRule="auto"/>
        <w:jc w:val="both"/>
        <w:rPr>
          <w:rFonts w:ascii="Arial" w:hAnsi="Arial" w:cs="Arial"/>
        </w:rPr>
      </w:pPr>
      <w:r w:rsidRPr="00D04017">
        <w:rPr>
          <w:rFonts w:ascii="Arial" w:hAnsi="Arial" w:cs="Arial"/>
        </w:rPr>
        <w:t>Каждый день, когда проводятся испытания анализатор монооксида газа должен быть отрегулирован на ноль и на верхний диапазон, на котором выполняются тесты. Показания анализатора для газообразного азота свободного от монооксида углерода должны составлять (0,000 ± 0,002) %. Ширина верхнего диапазона калибровки должна находиться в пределах 0,002 % V</w:t>
      </w:r>
      <w:r w:rsidRPr="00D04017">
        <w:rPr>
          <w:rFonts w:ascii="Arial" w:hAnsi="Arial" w:cs="Arial"/>
          <w:vertAlign w:val="subscript"/>
        </w:rPr>
        <w:t xml:space="preserve">CO </w:t>
      </w:r>
      <w:r w:rsidRPr="00D04017">
        <w:rPr>
          <w:rFonts w:ascii="Arial" w:hAnsi="Arial" w:cs="Arial"/>
        </w:rPr>
        <w:t>/ V</w:t>
      </w:r>
      <w:r w:rsidRPr="00D04017">
        <w:rPr>
          <w:rFonts w:ascii="Arial" w:hAnsi="Arial" w:cs="Arial"/>
          <w:vertAlign w:val="subscript"/>
        </w:rPr>
        <w:t>air</w:t>
      </w:r>
      <w:r w:rsidRPr="00D04017">
        <w:rPr>
          <w:rFonts w:ascii="Arial" w:hAnsi="Arial" w:cs="Arial"/>
        </w:rPr>
        <w:t xml:space="preserve"> ширины, определяемой используемым калибровочным газом. Возможная процедура для выполнения настройки приведена ниже.</w:t>
      </w:r>
    </w:p>
    <w:p w:rsidR="002C5FBE" w:rsidRPr="00D04017" w:rsidRDefault="002C5FBE" w:rsidP="00D04017">
      <w:pPr>
        <w:numPr>
          <w:ilvl w:val="0"/>
          <w:numId w:val="26"/>
        </w:numPr>
        <w:autoSpaceDE w:val="0"/>
        <w:autoSpaceDN w:val="0"/>
        <w:adjustRightInd w:val="0"/>
        <w:spacing w:line="360" w:lineRule="auto"/>
        <w:jc w:val="both"/>
        <w:rPr>
          <w:rFonts w:ascii="Arial" w:hAnsi="Arial" w:cs="Arial"/>
        </w:rPr>
      </w:pPr>
      <w:r w:rsidRPr="00D04017">
        <w:rPr>
          <w:rFonts w:ascii="Arial" w:hAnsi="Arial" w:cs="Arial"/>
        </w:rPr>
        <w:t>Для установки на ноль, прокачивайте анализатор газообразным азотом свободным от монооксида углерода, с той же скоростью потока и давлением, как для образца газов. Когда анализатор достигнет равновесия, отрегулируйте показания анализатора на (0,000 ± 0,002) %.</w:t>
      </w:r>
    </w:p>
    <w:p w:rsidR="002C5FBE" w:rsidRPr="00D04017" w:rsidRDefault="002C5FBE" w:rsidP="00D04017">
      <w:pPr>
        <w:numPr>
          <w:ilvl w:val="0"/>
          <w:numId w:val="26"/>
        </w:numPr>
        <w:autoSpaceDE w:val="0"/>
        <w:autoSpaceDN w:val="0"/>
        <w:adjustRightInd w:val="0"/>
        <w:spacing w:line="360" w:lineRule="auto"/>
        <w:jc w:val="both"/>
        <w:rPr>
          <w:rFonts w:ascii="Arial" w:hAnsi="Arial" w:cs="Arial"/>
        </w:rPr>
      </w:pPr>
      <w:r w:rsidRPr="00D04017">
        <w:rPr>
          <w:rFonts w:ascii="Arial" w:hAnsi="Arial" w:cs="Arial"/>
        </w:rPr>
        <w:t>Для калибровки верхнего диапазона следует использовать газ с точно определенным содержанием монооксида углерода в пределах от 0,5 % до 1,0 %. Поток газа в анализаторе, должен быть с той же скоростью и давлением, как для образцов газов. Когда анализатор достигнет равновесия, отрегулируйте показания анализатора по содержанию монооксида углерода калибровочного газа ± 0,002 %.</w:t>
      </w:r>
    </w:p>
    <w:p w:rsidR="002C5FBE" w:rsidRPr="00D04017" w:rsidRDefault="002C5FBE" w:rsidP="00D04017">
      <w:pPr>
        <w:autoSpaceDE w:val="0"/>
        <w:autoSpaceDN w:val="0"/>
        <w:adjustRightInd w:val="0"/>
        <w:spacing w:line="360" w:lineRule="auto"/>
        <w:jc w:val="both"/>
        <w:rPr>
          <w:rFonts w:ascii="Arial" w:hAnsi="Arial" w:cs="Arial"/>
        </w:rPr>
      </w:pPr>
    </w:p>
    <w:p w:rsidR="002C5FBE" w:rsidRPr="00D04017" w:rsidRDefault="002C5FBE" w:rsidP="00D04017">
      <w:pPr>
        <w:autoSpaceDE w:val="0"/>
        <w:autoSpaceDN w:val="0"/>
        <w:adjustRightInd w:val="0"/>
        <w:spacing w:line="360" w:lineRule="auto"/>
        <w:jc w:val="both"/>
        <w:rPr>
          <w:rFonts w:ascii="Arial" w:hAnsi="Arial" w:cs="Arial"/>
          <w:b/>
          <w:bCs/>
        </w:rPr>
      </w:pPr>
      <w:bookmarkStart w:id="147" w:name="_Toc448241472"/>
      <w:bookmarkStart w:id="148" w:name="_Toc508117723"/>
      <w:r w:rsidRPr="00D04017">
        <w:rPr>
          <w:rFonts w:ascii="Arial" w:hAnsi="Arial" w:cs="Arial"/>
          <w:b/>
          <w:bCs/>
        </w:rPr>
        <w:t>G.3.4 Вычисления</w:t>
      </w:r>
      <w:bookmarkEnd w:id="147"/>
      <w:bookmarkEnd w:id="148"/>
    </w:p>
    <w:p w:rsidR="002C5FBE" w:rsidRPr="00D04017" w:rsidRDefault="002C5FBE" w:rsidP="00D04017">
      <w:pPr>
        <w:autoSpaceDE w:val="0"/>
        <w:autoSpaceDN w:val="0"/>
        <w:adjustRightInd w:val="0"/>
        <w:spacing w:line="360" w:lineRule="auto"/>
        <w:jc w:val="both"/>
        <w:rPr>
          <w:rFonts w:ascii="Arial" w:hAnsi="Arial" w:cs="Arial"/>
        </w:rPr>
      </w:pPr>
      <w:r w:rsidRPr="00D04017">
        <w:rPr>
          <w:rFonts w:ascii="Arial" w:hAnsi="Arial" w:cs="Arial"/>
        </w:rPr>
        <w:t>Так же, как и для анализатора кислорода, измерения СО</w:t>
      </w:r>
      <w:r w:rsidRPr="00D04017">
        <w:rPr>
          <w:rFonts w:ascii="Arial" w:hAnsi="Arial" w:cs="Arial"/>
          <w:vertAlign w:val="subscript"/>
        </w:rPr>
        <w:t>2</w:t>
      </w:r>
      <w:r w:rsidRPr="00D04017">
        <w:rPr>
          <w:rFonts w:ascii="Arial" w:hAnsi="Arial" w:cs="Arial"/>
        </w:rPr>
        <w:t xml:space="preserve"> и СО должны быть сдвинуты во времени, чтобы учесть время транспортирования в линиях отбора проб:</w:t>
      </w:r>
    </w:p>
    <w:p w:rsidR="002C5FBE" w:rsidRPr="00D04017" w:rsidRDefault="002C5FBE" w:rsidP="00D04017">
      <w:pPr>
        <w:autoSpaceDE w:val="0"/>
        <w:autoSpaceDN w:val="0"/>
        <w:adjustRightInd w:val="0"/>
        <w:spacing w:line="360" w:lineRule="auto"/>
        <w:jc w:val="both"/>
        <w:rPr>
          <w:rFonts w:ascii="Arial" w:hAnsi="Arial" w:cs="Arial"/>
        </w:rPr>
      </w:pPr>
    </w:p>
    <w:p w:rsidR="002C5FBE" w:rsidRPr="00D04017" w:rsidRDefault="002C5FBE" w:rsidP="00D04017">
      <w:pPr>
        <w:autoSpaceDE w:val="0"/>
        <w:autoSpaceDN w:val="0"/>
        <w:adjustRightInd w:val="0"/>
        <w:spacing w:line="360" w:lineRule="auto"/>
        <w:ind w:firstLine="2127"/>
        <w:jc w:val="both"/>
        <w:rPr>
          <w:rFonts w:ascii="Arial" w:hAnsi="Arial" w:cs="Arial"/>
        </w:rPr>
      </w:pPr>
      <w:r w:rsidRPr="00D04017">
        <w:rPr>
          <w:rFonts w:ascii="Arial" w:hAnsi="Arial" w:cs="Arial"/>
        </w:rPr>
        <w:object w:dxaOrig="1960" w:dyaOrig="400">
          <v:shape id="_x0000_i1163" type="#_x0000_t75" style="width:97.9pt;height:20.75pt" o:ole="">
            <v:imagedata r:id="rId211" o:title=""/>
          </v:shape>
          <o:OLEObject Type="Embed" ProgID="Equation.3" ShapeID="_x0000_i1163" DrawAspect="Content" ObjectID="_1622456181" r:id="rId212"/>
        </w:object>
      </w:r>
      <w:r w:rsidRPr="00D04017">
        <w:rPr>
          <w:rFonts w:ascii="Arial" w:hAnsi="Arial" w:cs="Arial"/>
        </w:rPr>
        <w:tab/>
      </w:r>
      <w:r w:rsidRPr="00D04017">
        <w:rPr>
          <w:rFonts w:ascii="Arial" w:hAnsi="Arial" w:cs="Arial"/>
        </w:rPr>
        <w:tab/>
      </w:r>
      <w:r w:rsidRPr="00D04017">
        <w:rPr>
          <w:rFonts w:ascii="Arial" w:hAnsi="Arial" w:cs="Arial"/>
        </w:rPr>
        <w:tab/>
      </w:r>
      <w:r w:rsidRPr="00D04017">
        <w:rPr>
          <w:rFonts w:ascii="Arial" w:hAnsi="Arial" w:cs="Arial"/>
        </w:rPr>
        <w:tab/>
      </w:r>
      <w:r w:rsidRPr="00D04017">
        <w:rPr>
          <w:rFonts w:ascii="Arial" w:hAnsi="Arial" w:cs="Arial"/>
        </w:rPr>
        <w:tab/>
      </w:r>
      <w:r w:rsidRPr="00D04017">
        <w:rPr>
          <w:rFonts w:ascii="Arial" w:hAnsi="Arial" w:cs="Arial"/>
        </w:rPr>
        <w:tab/>
      </w:r>
      <w:r w:rsidRPr="00D04017">
        <w:rPr>
          <w:rFonts w:ascii="Arial" w:hAnsi="Arial" w:cs="Arial"/>
        </w:rPr>
        <w:tab/>
      </w:r>
      <w:r w:rsidRPr="00D04017">
        <w:rPr>
          <w:rFonts w:ascii="Arial" w:hAnsi="Arial" w:cs="Arial"/>
        </w:rPr>
        <w:tab/>
        <w:t>(</w:t>
      </w:r>
      <w:r w:rsidRPr="00D04017">
        <w:rPr>
          <w:rFonts w:ascii="Arial" w:hAnsi="Arial" w:cs="Arial"/>
          <w:lang w:val="en-US"/>
        </w:rPr>
        <w:t>G</w:t>
      </w:r>
      <w:r w:rsidRPr="00D04017">
        <w:rPr>
          <w:rFonts w:ascii="Arial" w:hAnsi="Arial" w:cs="Arial"/>
        </w:rPr>
        <w:t>.1)</w:t>
      </w:r>
    </w:p>
    <w:p w:rsidR="002C5FBE" w:rsidRPr="00D04017" w:rsidRDefault="002C5FBE" w:rsidP="00D04017">
      <w:pPr>
        <w:autoSpaceDE w:val="0"/>
        <w:autoSpaceDN w:val="0"/>
        <w:adjustRightInd w:val="0"/>
        <w:spacing w:line="360" w:lineRule="auto"/>
        <w:ind w:firstLine="2127"/>
        <w:jc w:val="both"/>
        <w:rPr>
          <w:rFonts w:ascii="Arial" w:hAnsi="Arial" w:cs="Arial"/>
        </w:rPr>
      </w:pPr>
      <w:r w:rsidRPr="00D04017">
        <w:rPr>
          <w:rFonts w:ascii="Arial" w:hAnsi="Arial" w:cs="Arial"/>
        </w:rPr>
        <w:object w:dxaOrig="2140" w:dyaOrig="400">
          <v:shape id="_x0000_i1164" type="#_x0000_t75" style="width:107.15pt;height:20.75pt" o:ole="">
            <v:imagedata r:id="rId213" o:title=""/>
          </v:shape>
          <o:OLEObject Type="Embed" ProgID="Equation.3" ShapeID="_x0000_i1164" DrawAspect="Content" ObjectID="_1622456182" r:id="rId214"/>
        </w:object>
      </w:r>
      <w:r w:rsidRPr="00D04017">
        <w:rPr>
          <w:rFonts w:ascii="Arial" w:hAnsi="Arial" w:cs="Arial"/>
        </w:rPr>
        <w:tab/>
      </w:r>
      <w:r w:rsidRPr="00D04017">
        <w:rPr>
          <w:rFonts w:ascii="Arial" w:hAnsi="Arial" w:cs="Arial"/>
        </w:rPr>
        <w:tab/>
      </w:r>
      <w:r w:rsidRPr="00D04017">
        <w:rPr>
          <w:rFonts w:ascii="Arial" w:hAnsi="Arial" w:cs="Arial"/>
        </w:rPr>
        <w:tab/>
      </w:r>
      <w:r w:rsidRPr="00D04017">
        <w:rPr>
          <w:rFonts w:ascii="Arial" w:hAnsi="Arial" w:cs="Arial"/>
        </w:rPr>
        <w:tab/>
      </w:r>
      <w:r w:rsidRPr="00D04017">
        <w:rPr>
          <w:rFonts w:ascii="Arial" w:hAnsi="Arial" w:cs="Arial"/>
        </w:rPr>
        <w:tab/>
      </w:r>
      <w:r w:rsidRPr="00D04017">
        <w:rPr>
          <w:rFonts w:ascii="Arial" w:hAnsi="Arial" w:cs="Arial"/>
        </w:rPr>
        <w:tab/>
      </w:r>
      <w:r w:rsidRPr="00D04017">
        <w:rPr>
          <w:rFonts w:ascii="Arial" w:hAnsi="Arial" w:cs="Arial"/>
        </w:rPr>
        <w:tab/>
        <w:t>(</w:t>
      </w:r>
      <w:r w:rsidRPr="00D04017">
        <w:rPr>
          <w:rFonts w:ascii="Arial" w:hAnsi="Arial" w:cs="Arial"/>
          <w:lang w:val="en-US"/>
        </w:rPr>
        <w:t>G</w:t>
      </w:r>
      <w:r w:rsidRPr="00D04017">
        <w:rPr>
          <w:rFonts w:ascii="Arial" w:hAnsi="Arial" w:cs="Arial"/>
        </w:rPr>
        <w:t>.2)</w:t>
      </w:r>
    </w:p>
    <w:p w:rsidR="002C5FBE" w:rsidRPr="00D04017" w:rsidRDefault="002C5FBE" w:rsidP="00D04017">
      <w:pPr>
        <w:autoSpaceDE w:val="0"/>
        <w:autoSpaceDN w:val="0"/>
        <w:adjustRightInd w:val="0"/>
        <w:spacing w:line="360" w:lineRule="auto"/>
        <w:ind w:firstLine="2127"/>
        <w:jc w:val="both"/>
        <w:rPr>
          <w:rFonts w:ascii="Arial" w:hAnsi="Arial" w:cs="Arial"/>
        </w:rPr>
      </w:pPr>
      <w:r w:rsidRPr="00D04017">
        <w:rPr>
          <w:rFonts w:ascii="Arial" w:hAnsi="Arial" w:cs="Arial"/>
        </w:rPr>
        <w:object w:dxaOrig="2040" w:dyaOrig="380">
          <v:shape id="_x0000_i1165" type="#_x0000_t75" style="width:102.55pt;height:20.75pt" o:ole="">
            <v:imagedata r:id="rId215" o:title=""/>
          </v:shape>
          <o:OLEObject Type="Embed" ProgID="Equation.3" ShapeID="_x0000_i1165" DrawAspect="Content" ObjectID="_1622456183" r:id="rId216"/>
        </w:object>
      </w:r>
      <w:r w:rsidRPr="00D04017">
        <w:rPr>
          <w:rFonts w:ascii="Arial" w:hAnsi="Arial" w:cs="Arial"/>
        </w:rPr>
        <w:tab/>
      </w:r>
      <w:r w:rsidRPr="00D04017">
        <w:rPr>
          <w:rFonts w:ascii="Arial" w:hAnsi="Arial" w:cs="Arial"/>
        </w:rPr>
        <w:tab/>
      </w:r>
      <w:r w:rsidRPr="00D04017">
        <w:rPr>
          <w:rFonts w:ascii="Arial" w:hAnsi="Arial" w:cs="Arial"/>
        </w:rPr>
        <w:tab/>
      </w:r>
      <w:r w:rsidRPr="00D04017">
        <w:rPr>
          <w:rFonts w:ascii="Arial" w:hAnsi="Arial" w:cs="Arial"/>
        </w:rPr>
        <w:tab/>
      </w:r>
      <w:r w:rsidRPr="00D04017">
        <w:rPr>
          <w:rFonts w:ascii="Arial" w:hAnsi="Arial" w:cs="Arial"/>
        </w:rPr>
        <w:tab/>
      </w:r>
      <w:r w:rsidRPr="00D04017">
        <w:rPr>
          <w:rFonts w:ascii="Arial" w:hAnsi="Arial" w:cs="Arial"/>
        </w:rPr>
        <w:tab/>
      </w:r>
      <w:r w:rsidRPr="00D04017">
        <w:rPr>
          <w:rFonts w:ascii="Arial" w:hAnsi="Arial" w:cs="Arial"/>
        </w:rPr>
        <w:tab/>
      </w:r>
      <w:r w:rsidRPr="00D04017">
        <w:rPr>
          <w:rFonts w:ascii="Arial" w:hAnsi="Arial" w:cs="Arial"/>
        </w:rPr>
        <w:tab/>
        <w:t>(</w:t>
      </w:r>
      <w:r w:rsidRPr="00D04017">
        <w:rPr>
          <w:rFonts w:ascii="Arial" w:hAnsi="Arial" w:cs="Arial"/>
          <w:lang w:val="en-US"/>
        </w:rPr>
        <w:t>G</w:t>
      </w:r>
      <w:r w:rsidRPr="00D04017">
        <w:rPr>
          <w:rFonts w:ascii="Arial" w:hAnsi="Arial" w:cs="Arial"/>
        </w:rPr>
        <w:t>.3)</w:t>
      </w:r>
    </w:p>
    <w:p w:rsidR="002C5FBE" w:rsidRPr="00D04017" w:rsidRDefault="002C5FBE" w:rsidP="00D04017">
      <w:pPr>
        <w:autoSpaceDE w:val="0"/>
        <w:autoSpaceDN w:val="0"/>
        <w:adjustRightInd w:val="0"/>
        <w:spacing w:line="360" w:lineRule="auto"/>
        <w:jc w:val="both"/>
        <w:rPr>
          <w:rFonts w:ascii="Arial" w:hAnsi="Arial" w:cs="Arial"/>
        </w:rPr>
      </w:pPr>
    </w:p>
    <w:p w:rsidR="002C5FBE" w:rsidRPr="00D04017" w:rsidRDefault="002C5FBE" w:rsidP="00D04017">
      <w:pPr>
        <w:autoSpaceDE w:val="0"/>
        <w:autoSpaceDN w:val="0"/>
        <w:adjustRightInd w:val="0"/>
        <w:spacing w:line="360" w:lineRule="auto"/>
        <w:jc w:val="both"/>
        <w:rPr>
          <w:rFonts w:ascii="Arial" w:hAnsi="Arial" w:cs="Arial"/>
        </w:rPr>
      </w:pPr>
      <w:r w:rsidRPr="00D04017">
        <w:rPr>
          <w:rFonts w:ascii="Arial" w:hAnsi="Arial" w:cs="Arial"/>
        </w:rPr>
        <w:t xml:space="preserve">Здесь значения времён задержек </w:t>
      </w:r>
      <w:r w:rsidRPr="00D04017">
        <w:rPr>
          <w:rFonts w:ascii="Arial" w:hAnsi="Arial" w:cs="Arial"/>
        </w:rPr>
        <w:object w:dxaOrig="220" w:dyaOrig="380">
          <v:shape id="_x0000_i1166" type="#_x0000_t75" style="width:10.35pt;height:20.75pt" o:ole="">
            <v:imagedata r:id="rId183" o:title=""/>
          </v:shape>
          <o:OLEObject Type="Embed" ProgID="Equation.3" ShapeID="_x0000_i1166" DrawAspect="Content" ObjectID="_1622456184" r:id="rId217"/>
        </w:object>
      </w:r>
      <w:r w:rsidRPr="00D04017">
        <w:rPr>
          <w:rFonts w:ascii="Arial" w:hAnsi="Arial" w:cs="Arial"/>
        </w:rPr>
        <w:t xml:space="preserve">и </w:t>
      </w:r>
      <w:r w:rsidRPr="00D04017">
        <w:rPr>
          <w:rFonts w:ascii="Arial" w:hAnsi="Arial" w:cs="Arial"/>
        </w:rPr>
        <w:object w:dxaOrig="240" w:dyaOrig="380">
          <v:shape id="_x0000_i1167" type="#_x0000_t75" style="width:10.35pt;height:20.75pt" o:ole="">
            <v:imagedata r:id="rId185" o:title=""/>
          </v:shape>
          <o:OLEObject Type="Embed" ProgID="Equation.3" ShapeID="_x0000_i1167" DrawAspect="Content" ObjectID="_1622456185" r:id="rId218"/>
        </w:object>
      </w:r>
      <w:r w:rsidRPr="00D04017">
        <w:rPr>
          <w:rFonts w:ascii="Arial" w:hAnsi="Arial" w:cs="Arial"/>
        </w:rPr>
        <w:t>для анализаторов СО</w:t>
      </w:r>
      <w:r w:rsidRPr="00D04017">
        <w:rPr>
          <w:rFonts w:ascii="Arial" w:hAnsi="Arial" w:cs="Arial"/>
          <w:vertAlign w:val="subscript"/>
        </w:rPr>
        <w:t>2</w:t>
      </w:r>
      <w:r w:rsidRPr="00D04017">
        <w:rPr>
          <w:rFonts w:ascii="Arial" w:hAnsi="Arial" w:cs="Arial"/>
        </w:rPr>
        <w:t xml:space="preserve"> и СО соответственно, обычно отличаются (немного) от времени задержки </w:t>
      </w:r>
      <w:r w:rsidRPr="00D04017">
        <w:rPr>
          <w:rFonts w:ascii="Arial" w:hAnsi="Arial" w:cs="Arial"/>
        </w:rPr>
        <w:object w:dxaOrig="240" w:dyaOrig="360">
          <v:shape id="_x0000_i1168" type="#_x0000_t75" style="width:10.35pt;height:20.75pt" o:ole="">
            <v:imagedata r:id="rId219" o:title=""/>
          </v:shape>
          <o:OLEObject Type="Embed" ProgID="Equation.3" ShapeID="_x0000_i1168" DrawAspect="Content" ObjectID="_1622456186" r:id="rId220"/>
        </w:object>
      </w:r>
      <w:r w:rsidRPr="00D04017">
        <w:rPr>
          <w:rFonts w:ascii="Arial" w:hAnsi="Arial" w:cs="Arial"/>
        </w:rPr>
        <w:t>для анализатора О</w:t>
      </w:r>
      <w:r w:rsidRPr="00D04017">
        <w:rPr>
          <w:rFonts w:ascii="Arial" w:hAnsi="Arial" w:cs="Arial"/>
          <w:vertAlign w:val="subscript"/>
        </w:rPr>
        <w:t>2</w:t>
      </w:r>
      <w:r w:rsidRPr="00D04017">
        <w:rPr>
          <w:rFonts w:ascii="Arial" w:hAnsi="Arial" w:cs="Arial"/>
        </w:rPr>
        <w:t>.</w:t>
      </w:r>
    </w:p>
    <w:p w:rsidR="002C5FBE" w:rsidRPr="00D04017" w:rsidRDefault="002C5FBE" w:rsidP="00D04017">
      <w:pPr>
        <w:autoSpaceDE w:val="0"/>
        <w:autoSpaceDN w:val="0"/>
        <w:adjustRightInd w:val="0"/>
        <w:spacing w:line="360" w:lineRule="auto"/>
        <w:jc w:val="both"/>
        <w:rPr>
          <w:rFonts w:ascii="Arial" w:hAnsi="Arial" w:cs="Arial"/>
        </w:rPr>
      </w:pPr>
    </w:p>
    <w:p w:rsidR="002C5FBE" w:rsidRPr="00D04017" w:rsidRDefault="002C5FBE" w:rsidP="00D04017">
      <w:pPr>
        <w:autoSpaceDE w:val="0"/>
        <w:autoSpaceDN w:val="0"/>
        <w:adjustRightInd w:val="0"/>
        <w:spacing w:line="360" w:lineRule="auto"/>
        <w:jc w:val="both"/>
        <w:rPr>
          <w:rFonts w:ascii="Arial" w:hAnsi="Arial" w:cs="Arial"/>
        </w:rPr>
      </w:pPr>
      <w:r w:rsidRPr="00D04017">
        <w:rPr>
          <w:rFonts w:ascii="Arial" w:hAnsi="Arial" w:cs="Arial"/>
        </w:rPr>
        <w:t>Поток в вытяжной трубе рассчитывается тем же путем, что и в п.12.3:</w:t>
      </w:r>
    </w:p>
    <w:p w:rsidR="002C5FBE" w:rsidRPr="00D04017" w:rsidRDefault="002C5FBE" w:rsidP="00D04017">
      <w:pPr>
        <w:autoSpaceDE w:val="0"/>
        <w:autoSpaceDN w:val="0"/>
        <w:adjustRightInd w:val="0"/>
        <w:spacing w:line="360" w:lineRule="auto"/>
        <w:ind w:firstLine="2127"/>
        <w:jc w:val="both"/>
        <w:rPr>
          <w:rFonts w:ascii="Arial" w:hAnsi="Arial" w:cs="Arial"/>
        </w:rPr>
      </w:pPr>
      <w:r w:rsidRPr="00D04017">
        <w:rPr>
          <w:rFonts w:ascii="Arial" w:hAnsi="Arial" w:cs="Arial"/>
        </w:rPr>
        <w:object w:dxaOrig="1260" w:dyaOrig="760">
          <v:shape id="_x0000_i1169" type="#_x0000_t75" style="width:61.65pt;height:35.15pt" o:ole="">
            <v:imagedata r:id="rId94" o:title=""/>
          </v:shape>
          <o:OLEObject Type="Embed" ProgID="Equation.3" ShapeID="_x0000_i1169" DrawAspect="Content" ObjectID="_1622456187" r:id="rId221"/>
        </w:object>
      </w:r>
      <w:r w:rsidRPr="00D04017">
        <w:rPr>
          <w:rFonts w:ascii="Arial" w:hAnsi="Arial" w:cs="Arial"/>
        </w:rPr>
        <w:tab/>
      </w:r>
      <w:r w:rsidRPr="00D04017">
        <w:rPr>
          <w:rFonts w:ascii="Arial" w:hAnsi="Arial" w:cs="Arial"/>
        </w:rPr>
        <w:tab/>
      </w:r>
      <w:r w:rsidRPr="00D04017">
        <w:rPr>
          <w:rFonts w:ascii="Arial" w:hAnsi="Arial" w:cs="Arial"/>
        </w:rPr>
        <w:tab/>
      </w:r>
      <w:r w:rsidRPr="00D04017">
        <w:rPr>
          <w:rFonts w:ascii="Arial" w:hAnsi="Arial" w:cs="Arial"/>
        </w:rPr>
        <w:tab/>
      </w:r>
      <w:r w:rsidRPr="00D04017">
        <w:rPr>
          <w:rFonts w:ascii="Arial" w:hAnsi="Arial" w:cs="Arial"/>
        </w:rPr>
        <w:tab/>
      </w:r>
      <w:r w:rsidRPr="00D04017">
        <w:rPr>
          <w:rFonts w:ascii="Arial" w:hAnsi="Arial" w:cs="Arial"/>
        </w:rPr>
        <w:tab/>
      </w:r>
      <w:r w:rsidRPr="00D04017">
        <w:rPr>
          <w:rFonts w:ascii="Arial" w:hAnsi="Arial" w:cs="Arial"/>
        </w:rPr>
        <w:tab/>
      </w:r>
      <w:r w:rsidRPr="00D04017">
        <w:rPr>
          <w:rFonts w:ascii="Arial" w:hAnsi="Arial" w:cs="Arial"/>
        </w:rPr>
        <w:tab/>
      </w:r>
      <w:r w:rsidR="00957F8A" w:rsidRPr="00D04017">
        <w:rPr>
          <w:rFonts w:ascii="Arial" w:hAnsi="Arial" w:cs="Arial"/>
        </w:rPr>
        <w:tab/>
      </w:r>
      <w:r w:rsidRPr="00D04017">
        <w:rPr>
          <w:rFonts w:ascii="Arial" w:hAnsi="Arial" w:cs="Arial"/>
        </w:rPr>
        <w:t>(</w:t>
      </w:r>
      <w:r w:rsidRPr="00D04017">
        <w:rPr>
          <w:rFonts w:ascii="Arial" w:hAnsi="Arial" w:cs="Arial"/>
          <w:lang w:val="en-US"/>
        </w:rPr>
        <w:t>G</w:t>
      </w:r>
      <w:r w:rsidRPr="00D04017">
        <w:rPr>
          <w:rFonts w:ascii="Arial" w:hAnsi="Arial" w:cs="Arial"/>
        </w:rPr>
        <w:t>.4)</w:t>
      </w:r>
    </w:p>
    <w:p w:rsidR="002C5FBE" w:rsidRPr="00D04017" w:rsidRDefault="002C5FBE" w:rsidP="00D04017">
      <w:pPr>
        <w:autoSpaceDE w:val="0"/>
        <w:autoSpaceDN w:val="0"/>
        <w:adjustRightInd w:val="0"/>
        <w:spacing w:line="360" w:lineRule="auto"/>
        <w:jc w:val="both"/>
        <w:rPr>
          <w:rFonts w:ascii="Arial" w:hAnsi="Arial" w:cs="Arial"/>
        </w:rPr>
      </w:pPr>
    </w:p>
    <w:p w:rsidR="002C5FBE" w:rsidRPr="00D04017" w:rsidRDefault="002C5FBE" w:rsidP="00D04017">
      <w:pPr>
        <w:autoSpaceDE w:val="0"/>
        <w:autoSpaceDN w:val="0"/>
        <w:adjustRightInd w:val="0"/>
        <w:spacing w:line="360" w:lineRule="auto"/>
        <w:jc w:val="both"/>
        <w:rPr>
          <w:rFonts w:ascii="Arial" w:hAnsi="Arial" w:cs="Arial"/>
        </w:rPr>
      </w:pPr>
      <w:r w:rsidRPr="00D04017">
        <w:rPr>
          <w:rFonts w:ascii="Arial" w:hAnsi="Arial" w:cs="Arial"/>
        </w:rPr>
        <w:t>Теперь скорость тепловыделения может быть определена из:</w:t>
      </w:r>
    </w:p>
    <w:p w:rsidR="002C5FBE" w:rsidRPr="00D04017" w:rsidRDefault="002C5FBE" w:rsidP="00D04017">
      <w:pPr>
        <w:autoSpaceDE w:val="0"/>
        <w:autoSpaceDN w:val="0"/>
        <w:adjustRightInd w:val="0"/>
        <w:spacing w:line="360" w:lineRule="auto"/>
        <w:jc w:val="both"/>
        <w:rPr>
          <w:rFonts w:ascii="Arial" w:hAnsi="Arial" w:cs="Arial"/>
        </w:rPr>
      </w:pPr>
    </w:p>
    <w:p w:rsidR="002C5FBE" w:rsidRPr="00D04017" w:rsidRDefault="0001790C" w:rsidP="00D04017">
      <w:pPr>
        <w:autoSpaceDE w:val="0"/>
        <w:autoSpaceDN w:val="0"/>
        <w:adjustRightInd w:val="0"/>
        <w:spacing w:line="360" w:lineRule="auto"/>
        <w:ind w:firstLine="2127"/>
        <w:jc w:val="both"/>
        <w:rPr>
          <w:rFonts w:ascii="Arial" w:hAnsi="Arial" w:cs="Arial"/>
        </w:rPr>
      </w:pPr>
      <m:oMath>
        <m:acc>
          <m:accPr>
            <m:chr m:val="̇"/>
            <m:ctrlPr>
              <w:rPr>
                <w:rFonts w:ascii="Cambria Math" w:hAnsi="Arial" w:cs="Arial"/>
                <w:i/>
              </w:rPr>
            </m:ctrlPr>
          </m:accPr>
          <m:e>
            <m:r>
              <w:rPr>
                <w:rFonts w:ascii="Cambria Math" w:hAnsi="Cambria Math" w:cs="Arial"/>
              </w:rPr>
              <m:t>q</m:t>
            </m:r>
          </m:e>
        </m:acc>
        <m:r>
          <w:rPr>
            <w:rFonts w:ascii="Cambria Math" w:hAnsi="Arial" w:cs="Arial"/>
          </w:rPr>
          <m:t>=1,10</m:t>
        </m:r>
        <m:r>
          <w:rPr>
            <w:rFonts w:ascii="Cambria Math" w:hAnsi="Arial" w:cs="Arial"/>
          </w:rPr>
          <m:t>∙</m:t>
        </m:r>
        <m:r>
          <w:rPr>
            <w:rFonts w:ascii="Cambria Math" w:hAnsi="Cambria Math" w:cs="Arial"/>
          </w:rPr>
          <m:t>E</m:t>
        </m:r>
        <m:r>
          <w:rPr>
            <w:rFonts w:ascii="Arial" w:hAnsi="Arial" w:cs="Arial"/>
          </w:rPr>
          <m:t>∙</m:t>
        </m:r>
        <m:sSubSup>
          <m:sSubSupPr>
            <m:ctrlPr>
              <w:rPr>
                <w:rFonts w:ascii="Cambria Math" w:hAnsi="Arial" w:cs="Arial"/>
                <w:i/>
              </w:rPr>
            </m:ctrlPr>
          </m:sSubSupPr>
          <m:e>
            <m:r>
              <w:rPr>
                <w:rFonts w:ascii="Cambria Math" w:hAnsi="Cambria Math" w:cs="Arial"/>
              </w:rPr>
              <m:t>X</m:t>
            </m:r>
          </m:e>
          <m:sub>
            <m:sSub>
              <m:sSubPr>
                <m:ctrlPr>
                  <w:rPr>
                    <w:rFonts w:ascii="Cambria Math" w:hAnsi="Arial" w:cs="Arial"/>
                    <w:i/>
                  </w:rPr>
                </m:ctrlPr>
              </m:sSubPr>
              <m:e>
                <m:r>
                  <w:rPr>
                    <w:rFonts w:ascii="Cambria Math" w:hAnsi="Cambria Math" w:cs="Arial"/>
                  </w:rPr>
                  <m:t>O</m:t>
                </m:r>
              </m:e>
              <m:sub>
                <m:r>
                  <w:rPr>
                    <w:rFonts w:ascii="Cambria Math" w:hAnsi="Arial" w:cs="Arial"/>
                  </w:rPr>
                  <m:t>2</m:t>
                </m:r>
              </m:sub>
            </m:sSub>
          </m:sub>
          <m:sup>
            <m:r>
              <w:rPr>
                <w:rFonts w:ascii="Cambria Math" w:hAnsi="Cambria Math" w:cs="Arial"/>
              </w:rPr>
              <m:t>a</m:t>
            </m:r>
          </m:sup>
        </m:sSubSup>
        <m:d>
          <m:dPr>
            <m:begChr m:val="["/>
            <m:endChr m:val="]"/>
            <m:ctrlPr>
              <w:rPr>
                <w:rFonts w:ascii="Cambria Math" w:hAnsi="Arial" w:cs="Arial"/>
                <w:i/>
              </w:rPr>
            </m:ctrlPr>
          </m:dPr>
          <m:e>
            <m:f>
              <m:fPr>
                <m:ctrlPr>
                  <w:rPr>
                    <w:rFonts w:ascii="Cambria Math" w:hAnsi="Arial" w:cs="Arial"/>
                    <w:i/>
                  </w:rPr>
                </m:ctrlPr>
              </m:fPr>
              <m:num>
                <m:r>
                  <w:rPr>
                    <w:rFonts w:ascii="Cambria Math" w:hAnsi="Arial" w:cs="Arial"/>
                  </w:rPr>
                  <m:t>Ф-</m:t>
                </m:r>
                <m:d>
                  <m:dPr>
                    <m:ctrlPr>
                      <w:rPr>
                        <w:rFonts w:ascii="Cambria Math" w:hAnsi="Arial" w:cs="Arial"/>
                        <w:i/>
                        <w:lang w:val="en-US"/>
                      </w:rPr>
                    </m:ctrlPr>
                  </m:dPr>
                  <m:e>
                    <m:f>
                      <m:fPr>
                        <m:ctrlPr>
                          <w:rPr>
                            <w:rFonts w:ascii="Cambria Math" w:hAnsi="Arial" w:cs="Arial"/>
                            <w:i/>
                            <w:lang w:val="en-US"/>
                          </w:rPr>
                        </m:ctrlPr>
                      </m:fPr>
                      <m:num>
                        <m:sSub>
                          <m:sSubPr>
                            <m:ctrlPr>
                              <w:rPr>
                                <w:rFonts w:ascii="Cambria Math" w:hAnsi="Arial" w:cs="Arial"/>
                                <w:i/>
                                <w:lang w:val="en-US"/>
                              </w:rPr>
                            </m:ctrlPr>
                          </m:sSubPr>
                          <m:e>
                            <m:r>
                              <w:rPr>
                                <w:rFonts w:ascii="Cambria Math" w:hAnsi="Cambria Math" w:cs="Arial"/>
                                <w:lang w:val="en-US"/>
                              </w:rPr>
                              <m:t>E</m:t>
                            </m:r>
                          </m:e>
                          <m:sub>
                            <m:r>
                              <w:rPr>
                                <w:rFonts w:ascii="Cambria Math" w:hAnsi="Cambria Math" w:cs="Arial"/>
                                <w:lang w:val="en-US"/>
                              </w:rPr>
                              <m:t>CO</m:t>
                            </m:r>
                          </m:sub>
                        </m:sSub>
                        <m:r>
                          <w:rPr>
                            <w:rFonts w:ascii="Arial" w:hAnsi="Arial" w:cs="Arial"/>
                          </w:rPr>
                          <m:t>-</m:t>
                        </m:r>
                        <m:r>
                          <w:rPr>
                            <w:rFonts w:ascii="Cambria Math" w:hAnsi="Cambria Math" w:cs="Arial"/>
                            <w:lang w:val="en-US"/>
                          </w:rPr>
                          <m:t>E</m:t>
                        </m:r>
                      </m:num>
                      <m:den>
                        <m:r>
                          <w:rPr>
                            <w:rFonts w:ascii="Cambria Math" w:hAnsi="Arial" w:cs="Arial"/>
                          </w:rPr>
                          <m:t>2</m:t>
                        </m:r>
                        <m:r>
                          <w:rPr>
                            <w:rFonts w:ascii="Cambria Math" w:hAnsi="Cambria Math" w:cs="Arial"/>
                            <w:lang w:val="en-US"/>
                          </w:rPr>
                          <m:t>E</m:t>
                        </m:r>
                      </m:den>
                    </m:f>
                  </m:e>
                </m:d>
                <m:r>
                  <w:rPr>
                    <w:rFonts w:ascii="Cambria Math" w:hAnsi="Arial" w:cs="Arial"/>
                  </w:rPr>
                  <m:t>(1</m:t>
                </m:r>
                <m:r>
                  <w:rPr>
                    <w:rFonts w:ascii="Cambria Math" w:hAnsi="Arial" w:cs="Arial"/>
                  </w:rPr>
                  <m:t>-Ф</m:t>
                </m:r>
                <m:r>
                  <w:rPr>
                    <w:rFonts w:ascii="Cambria Math" w:hAnsi="Arial" w:cs="Arial"/>
                  </w:rPr>
                  <m:t>)</m:t>
                </m:r>
                <m:f>
                  <m:fPr>
                    <m:ctrlPr>
                      <w:rPr>
                        <w:rFonts w:ascii="Cambria Math" w:hAnsi="Arial" w:cs="Arial"/>
                        <w:i/>
                        <w:lang w:val="en-US"/>
                      </w:rPr>
                    </m:ctrlPr>
                  </m:fPr>
                  <m:num>
                    <m:sSub>
                      <m:sSubPr>
                        <m:ctrlPr>
                          <w:rPr>
                            <w:rFonts w:ascii="Cambria Math" w:hAnsi="Arial" w:cs="Arial"/>
                            <w:i/>
                            <w:lang w:val="en-US"/>
                          </w:rPr>
                        </m:ctrlPr>
                      </m:sSubPr>
                      <m:e>
                        <m:r>
                          <w:rPr>
                            <w:rFonts w:ascii="Cambria Math" w:hAnsi="Cambria Math" w:cs="Arial"/>
                            <w:lang w:val="en-US"/>
                          </w:rPr>
                          <m:t>X</m:t>
                        </m:r>
                      </m:e>
                      <m:sub>
                        <m:r>
                          <w:rPr>
                            <w:rFonts w:ascii="Cambria Math" w:hAnsi="Cambria Math" w:cs="Arial"/>
                            <w:lang w:val="en-US"/>
                          </w:rPr>
                          <m:t>CO</m:t>
                        </m:r>
                      </m:sub>
                    </m:sSub>
                  </m:num>
                  <m:den>
                    <m:sSub>
                      <m:sSubPr>
                        <m:ctrlPr>
                          <w:rPr>
                            <w:rFonts w:ascii="Cambria Math" w:hAnsi="Arial" w:cs="Arial"/>
                            <w:i/>
                            <w:lang w:val="en-US"/>
                          </w:rPr>
                        </m:ctrlPr>
                      </m:sSubPr>
                      <m:e>
                        <m:r>
                          <w:rPr>
                            <w:rFonts w:ascii="Cambria Math" w:hAnsi="Cambria Math" w:cs="Arial"/>
                            <w:lang w:val="en-US"/>
                          </w:rPr>
                          <m:t>X</m:t>
                        </m:r>
                      </m:e>
                      <m:sub>
                        <m:sSub>
                          <m:sSubPr>
                            <m:ctrlPr>
                              <w:rPr>
                                <w:rFonts w:ascii="Cambria Math" w:hAnsi="Arial" w:cs="Arial"/>
                                <w:i/>
                                <w:lang w:val="en-US"/>
                              </w:rPr>
                            </m:ctrlPr>
                          </m:sSubPr>
                          <m:e>
                            <m:r>
                              <w:rPr>
                                <w:rFonts w:ascii="Cambria Math" w:hAnsi="Cambria Math" w:cs="Arial"/>
                                <w:lang w:val="en-US"/>
                              </w:rPr>
                              <m:t>O</m:t>
                            </m:r>
                          </m:e>
                          <m:sub>
                            <m:r>
                              <w:rPr>
                                <w:rFonts w:ascii="Cambria Math" w:hAnsi="Arial" w:cs="Arial"/>
                              </w:rPr>
                              <m:t>2</m:t>
                            </m:r>
                          </m:sub>
                        </m:sSub>
                      </m:sub>
                    </m:sSub>
                  </m:den>
                </m:f>
              </m:num>
              <m:den>
                <m:d>
                  <m:dPr>
                    <m:ctrlPr>
                      <w:rPr>
                        <w:rFonts w:ascii="Cambria Math" w:hAnsi="Arial" w:cs="Arial"/>
                        <w:i/>
                      </w:rPr>
                    </m:ctrlPr>
                  </m:dPr>
                  <m:e>
                    <m:r>
                      <w:rPr>
                        <w:rFonts w:ascii="Cambria Math" w:hAnsi="Arial" w:cs="Arial"/>
                      </w:rPr>
                      <m:t>1</m:t>
                    </m:r>
                    <m:r>
                      <w:rPr>
                        <w:rFonts w:ascii="Cambria Math" w:hAnsi="Arial" w:cs="Arial"/>
                      </w:rPr>
                      <m:t>-Ф</m:t>
                    </m:r>
                  </m:e>
                </m:d>
                <m:r>
                  <w:rPr>
                    <w:rFonts w:ascii="Cambria Math" w:hAnsi="Arial" w:cs="Arial"/>
                  </w:rPr>
                  <m:t>+1,105</m:t>
                </m:r>
                <m:r>
                  <w:rPr>
                    <w:rFonts w:ascii="Cambria Math" w:hAnsi="Arial" w:cs="Arial"/>
                  </w:rPr>
                  <m:t>Ф</m:t>
                </m:r>
              </m:den>
            </m:f>
          </m:e>
        </m:d>
        <m:sSub>
          <m:sSubPr>
            <m:ctrlPr>
              <w:rPr>
                <w:rFonts w:ascii="Cambria Math" w:hAnsi="Arial" w:cs="Arial"/>
                <w:i/>
              </w:rPr>
            </m:ctrlPr>
          </m:sSubPr>
          <m:e>
            <m:acc>
              <m:accPr>
                <m:chr m:val="̇"/>
                <m:ctrlPr>
                  <w:rPr>
                    <w:rFonts w:ascii="Cambria Math" w:hAnsi="Arial" w:cs="Arial"/>
                    <w:i/>
                  </w:rPr>
                </m:ctrlPr>
              </m:accPr>
              <m:e>
                <m:r>
                  <w:rPr>
                    <w:rFonts w:ascii="Cambria Math" w:hAnsi="Cambria Math" w:cs="Arial"/>
                  </w:rPr>
                  <m:t>m</m:t>
                </m:r>
              </m:e>
            </m:acc>
          </m:e>
          <m:sub>
            <m:r>
              <w:rPr>
                <w:rFonts w:ascii="Cambria Math" w:hAnsi="Cambria Math" w:cs="Arial"/>
              </w:rPr>
              <m:t>e</m:t>
            </m:r>
          </m:sub>
        </m:sSub>
      </m:oMath>
      <w:r w:rsidR="002C5FBE" w:rsidRPr="00D04017">
        <w:rPr>
          <w:rFonts w:ascii="Arial" w:hAnsi="Arial" w:cs="Arial"/>
        </w:rPr>
        <w:tab/>
      </w:r>
      <w:r w:rsidR="002C5FBE" w:rsidRPr="00D04017">
        <w:rPr>
          <w:rFonts w:ascii="Arial" w:hAnsi="Arial" w:cs="Arial"/>
        </w:rPr>
        <w:tab/>
      </w:r>
      <w:r w:rsidR="002C5FBE" w:rsidRPr="00D04017">
        <w:rPr>
          <w:rFonts w:ascii="Arial" w:hAnsi="Arial" w:cs="Arial"/>
        </w:rPr>
        <w:tab/>
      </w:r>
      <w:r w:rsidR="002C5FBE" w:rsidRPr="00D04017">
        <w:rPr>
          <w:rFonts w:ascii="Arial" w:hAnsi="Arial" w:cs="Arial"/>
        </w:rPr>
        <w:tab/>
      </w:r>
      <w:r w:rsidR="002C5FBE" w:rsidRPr="00D04017">
        <w:rPr>
          <w:rFonts w:ascii="Arial" w:hAnsi="Arial" w:cs="Arial"/>
        </w:rPr>
        <w:tab/>
        <w:t>(</w:t>
      </w:r>
      <w:r w:rsidR="002C5FBE" w:rsidRPr="00D04017">
        <w:rPr>
          <w:rFonts w:ascii="Arial" w:hAnsi="Arial" w:cs="Arial"/>
          <w:lang w:val="en-US"/>
        </w:rPr>
        <w:t>G</w:t>
      </w:r>
      <w:r w:rsidR="002C5FBE" w:rsidRPr="00D04017">
        <w:rPr>
          <w:rFonts w:ascii="Arial" w:hAnsi="Arial" w:cs="Arial"/>
        </w:rPr>
        <w:t>.5)</w:t>
      </w:r>
    </w:p>
    <w:p w:rsidR="002C5FBE" w:rsidRPr="00D04017" w:rsidRDefault="002C5FBE" w:rsidP="00D04017">
      <w:pPr>
        <w:autoSpaceDE w:val="0"/>
        <w:autoSpaceDN w:val="0"/>
        <w:adjustRightInd w:val="0"/>
        <w:spacing w:line="360" w:lineRule="auto"/>
        <w:jc w:val="both"/>
        <w:rPr>
          <w:rFonts w:ascii="Arial" w:hAnsi="Arial" w:cs="Arial"/>
        </w:rPr>
      </w:pPr>
    </w:p>
    <w:p w:rsidR="002C5FBE" w:rsidRPr="00D04017" w:rsidRDefault="002C5FBE" w:rsidP="00D04017">
      <w:pPr>
        <w:autoSpaceDE w:val="0"/>
        <w:autoSpaceDN w:val="0"/>
        <w:adjustRightInd w:val="0"/>
        <w:spacing w:line="360" w:lineRule="auto"/>
        <w:jc w:val="both"/>
        <w:rPr>
          <w:rFonts w:ascii="Arial" w:hAnsi="Arial" w:cs="Arial"/>
        </w:rPr>
      </w:pPr>
      <w:r w:rsidRPr="00D04017">
        <w:rPr>
          <w:rFonts w:ascii="Arial" w:hAnsi="Arial" w:cs="Arial"/>
        </w:rPr>
        <w:t xml:space="preserve">Коэффициент уменьшения количества кислорода </w:t>
      </w:r>
      <w:r w:rsidRPr="00D04017">
        <w:rPr>
          <w:rFonts w:ascii="Arial" w:hAnsi="Arial" w:cs="Arial"/>
        </w:rPr>
        <w:object w:dxaOrig="260" w:dyaOrig="260">
          <v:shape id="_x0000_i1170" type="#_x0000_t75" style="width:15.55pt;height:15.55pt" o:ole="">
            <v:imagedata r:id="rId209" o:title=""/>
          </v:shape>
          <o:OLEObject Type="Embed" ProgID="Equation.3" ShapeID="_x0000_i1170" DrawAspect="Content" ObjectID="_1622456188" r:id="rId222"/>
        </w:object>
      </w:r>
      <w:r w:rsidRPr="00D04017">
        <w:rPr>
          <w:rFonts w:ascii="Arial" w:hAnsi="Arial" w:cs="Arial"/>
        </w:rPr>
        <w:t xml:space="preserve"> определяется из:</w:t>
      </w:r>
    </w:p>
    <w:p w:rsidR="002C5FBE" w:rsidRPr="00D04017" w:rsidRDefault="002C5FBE" w:rsidP="00D04017">
      <w:pPr>
        <w:autoSpaceDE w:val="0"/>
        <w:autoSpaceDN w:val="0"/>
        <w:adjustRightInd w:val="0"/>
        <w:spacing w:line="360" w:lineRule="auto"/>
        <w:ind w:firstLine="2127"/>
        <w:jc w:val="both"/>
        <w:rPr>
          <w:rFonts w:ascii="Arial" w:hAnsi="Arial" w:cs="Arial"/>
        </w:rPr>
      </w:pPr>
      <w:r w:rsidRPr="00D04017">
        <w:rPr>
          <w:rFonts w:ascii="Arial" w:hAnsi="Arial" w:cs="Arial"/>
        </w:rPr>
        <w:object w:dxaOrig="3980" w:dyaOrig="780">
          <v:shape id="_x0000_i1171" type="#_x0000_t75" style="width:200.45pt;height:40.9pt" o:ole="">
            <v:imagedata r:id="rId223" o:title=""/>
          </v:shape>
          <o:OLEObject Type="Embed" ProgID="Equation.3" ShapeID="_x0000_i1171" DrawAspect="Content" ObjectID="_1622456189" r:id="rId224"/>
        </w:object>
      </w:r>
      <w:r w:rsidRPr="00D04017">
        <w:rPr>
          <w:rFonts w:ascii="Arial" w:hAnsi="Arial" w:cs="Arial"/>
        </w:rPr>
        <w:tab/>
      </w:r>
      <w:r w:rsidRPr="00D04017">
        <w:rPr>
          <w:rFonts w:ascii="Arial" w:hAnsi="Arial" w:cs="Arial"/>
        </w:rPr>
        <w:tab/>
      </w:r>
      <w:r w:rsidRPr="00D04017">
        <w:rPr>
          <w:rFonts w:ascii="Arial" w:hAnsi="Arial" w:cs="Arial"/>
        </w:rPr>
        <w:tab/>
      </w:r>
      <w:r w:rsidRPr="00D04017">
        <w:rPr>
          <w:rFonts w:ascii="Arial" w:hAnsi="Arial" w:cs="Arial"/>
        </w:rPr>
        <w:tab/>
      </w:r>
      <w:r w:rsidRPr="00D04017">
        <w:rPr>
          <w:rFonts w:ascii="Arial" w:hAnsi="Arial" w:cs="Arial"/>
        </w:rPr>
        <w:tab/>
        <w:t>(G.6)</w:t>
      </w:r>
    </w:p>
    <w:p w:rsidR="002C5FBE" w:rsidRPr="00D04017" w:rsidRDefault="002C5FBE" w:rsidP="00D04017">
      <w:pPr>
        <w:autoSpaceDE w:val="0"/>
        <w:autoSpaceDN w:val="0"/>
        <w:adjustRightInd w:val="0"/>
        <w:spacing w:line="360" w:lineRule="auto"/>
        <w:jc w:val="both"/>
        <w:rPr>
          <w:rFonts w:ascii="Arial" w:hAnsi="Arial" w:cs="Arial"/>
        </w:rPr>
      </w:pPr>
    </w:p>
    <w:p w:rsidR="002C5FBE" w:rsidRPr="00D04017" w:rsidRDefault="002C5FBE" w:rsidP="00D04017">
      <w:pPr>
        <w:autoSpaceDE w:val="0"/>
        <w:autoSpaceDN w:val="0"/>
        <w:adjustRightInd w:val="0"/>
        <w:spacing w:line="360" w:lineRule="auto"/>
        <w:jc w:val="both"/>
        <w:rPr>
          <w:rFonts w:ascii="Arial" w:hAnsi="Arial" w:cs="Arial"/>
        </w:rPr>
      </w:pPr>
      <w:r w:rsidRPr="00D04017">
        <w:rPr>
          <w:rFonts w:ascii="Arial" w:hAnsi="Arial" w:cs="Arial"/>
        </w:rPr>
        <w:t>Мольная доля кислорода в окружающей среде равна:</w:t>
      </w:r>
    </w:p>
    <w:p w:rsidR="002C5FBE" w:rsidRPr="00D04017" w:rsidRDefault="002C5FBE" w:rsidP="00D04017">
      <w:pPr>
        <w:autoSpaceDE w:val="0"/>
        <w:autoSpaceDN w:val="0"/>
        <w:adjustRightInd w:val="0"/>
        <w:spacing w:line="360" w:lineRule="auto"/>
        <w:ind w:firstLine="2127"/>
        <w:jc w:val="both"/>
        <w:rPr>
          <w:rFonts w:ascii="Arial" w:hAnsi="Arial" w:cs="Arial"/>
        </w:rPr>
      </w:pPr>
      <w:r w:rsidRPr="00D04017">
        <w:rPr>
          <w:rFonts w:ascii="Arial" w:hAnsi="Arial" w:cs="Arial"/>
        </w:rPr>
        <w:object w:dxaOrig="2100" w:dyaOrig="400">
          <v:shape id="_x0000_i1172" type="#_x0000_t75" style="width:103.1pt;height:20.75pt" o:ole="">
            <v:imagedata r:id="rId225" o:title=""/>
          </v:shape>
          <o:OLEObject Type="Embed" ProgID="Equation.3" ShapeID="_x0000_i1172" DrawAspect="Content" ObjectID="_1622456190" r:id="rId226"/>
        </w:object>
      </w:r>
      <w:r w:rsidRPr="00D04017">
        <w:rPr>
          <w:rFonts w:ascii="Arial" w:hAnsi="Arial" w:cs="Arial"/>
        </w:rPr>
        <w:tab/>
      </w:r>
      <w:r w:rsidRPr="00D04017">
        <w:rPr>
          <w:rFonts w:ascii="Arial" w:hAnsi="Arial" w:cs="Arial"/>
        </w:rPr>
        <w:tab/>
      </w:r>
      <w:r w:rsidRPr="00D04017">
        <w:rPr>
          <w:rFonts w:ascii="Arial" w:hAnsi="Arial" w:cs="Arial"/>
        </w:rPr>
        <w:tab/>
      </w:r>
      <w:r w:rsidRPr="00D04017">
        <w:rPr>
          <w:rFonts w:ascii="Arial" w:hAnsi="Arial" w:cs="Arial"/>
        </w:rPr>
        <w:tab/>
      </w:r>
      <w:r w:rsidRPr="00D04017">
        <w:rPr>
          <w:rFonts w:ascii="Arial" w:hAnsi="Arial" w:cs="Arial"/>
        </w:rPr>
        <w:tab/>
      </w:r>
      <w:r w:rsidRPr="00D04017">
        <w:rPr>
          <w:rFonts w:ascii="Arial" w:hAnsi="Arial" w:cs="Arial"/>
        </w:rPr>
        <w:tab/>
      </w:r>
      <w:r w:rsidRPr="00D04017">
        <w:rPr>
          <w:rFonts w:ascii="Arial" w:hAnsi="Arial" w:cs="Arial"/>
        </w:rPr>
        <w:tab/>
      </w:r>
      <w:r w:rsidRPr="00D04017">
        <w:rPr>
          <w:rFonts w:ascii="Arial" w:hAnsi="Arial" w:cs="Arial"/>
        </w:rPr>
        <w:tab/>
        <w:t>(</w:t>
      </w:r>
      <w:r w:rsidRPr="00D04017">
        <w:rPr>
          <w:rFonts w:ascii="Arial" w:hAnsi="Arial" w:cs="Arial"/>
          <w:lang w:val="en-US"/>
        </w:rPr>
        <w:t>G</w:t>
      </w:r>
      <w:r w:rsidRPr="00D04017">
        <w:rPr>
          <w:rFonts w:ascii="Arial" w:hAnsi="Arial" w:cs="Arial"/>
        </w:rPr>
        <w:t>.7)</w:t>
      </w:r>
    </w:p>
    <w:p w:rsidR="002C5FBE" w:rsidRPr="00D04017" w:rsidRDefault="002C5FBE" w:rsidP="00D04017">
      <w:pPr>
        <w:autoSpaceDE w:val="0"/>
        <w:autoSpaceDN w:val="0"/>
        <w:adjustRightInd w:val="0"/>
        <w:spacing w:line="360" w:lineRule="auto"/>
        <w:jc w:val="both"/>
        <w:rPr>
          <w:rFonts w:ascii="Arial" w:hAnsi="Arial" w:cs="Arial"/>
        </w:rPr>
      </w:pPr>
      <w:r w:rsidRPr="00D04017">
        <w:rPr>
          <w:rFonts w:ascii="Arial" w:hAnsi="Arial" w:cs="Arial"/>
        </w:rPr>
        <w:t>где</w:t>
      </w:r>
    </w:p>
    <w:p w:rsidR="002C5FBE" w:rsidRPr="00D04017" w:rsidRDefault="0001790C" w:rsidP="00D04017">
      <w:pPr>
        <w:autoSpaceDE w:val="0"/>
        <w:autoSpaceDN w:val="0"/>
        <w:adjustRightInd w:val="0"/>
        <w:spacing w:line="360" w:lineRule="auto"/>
        <w:ind w:firstLine="2127"/>
        <w:jc w:val="both"/>
        <w:rPr>
          <w:rFonts w:ascii="Arial" w:hAnsi="Arial" w:cs="Arial"/>
        </w:rPr>
      </w:pPr>
      <m:oMath>
        <m:sSubSup>
          <m:sSubSupPr>
            <m:ctrlPr>
              <w:rPr>
                <w:rFonts w:ascii="Cambria Math" w:hAnsi="Arial" w:cs="Arial"/>
                <w:i/>
                <w:lang w:val="en-US"/>
              </w:rPr>
            </m:ctrlPr>
          </m:sSubSupPr>
          <m:e>
            <m:r>
              <w:rPr>
                <w:rFonts w:ascii="Cambria Math" w:hAnsi="Cambria Math" w:cs="Arial"/>
                <w:lang w:val="en-US"/>
              </w:rPr>
              <m:t>X</m:t>
            </m:r>
          </m:e>
          <m:sub>
            <m:sSub>
              <m:sSubPr>
                <m:ctrlPr>
                  <w:rPr>
                    <w:rFonts w:ascii="Cambria Math" w:hAnsi="Arial" w:cs="Arial"/>
                    <w:i/>
                    <w:lang w:val="en-US"/>
                  </w:rPr>
                </m:ctrlPr>
              </m:sSubPr>
              <m:e>
                <m:r>
                  <w:rPr>
                    <w:rFonts w:ascii="Cambria Math" w:hAnsi="Arial" w:cs="Arial"/>
                  </w:rPr>
                  <m:t>Н</m:t>
                </m:r>
              </m:e>
              <m:sub>
                <m:r>
                  <w:rPr>
                    <w:rFonts w:ascii="Cambria Math" w:hAnsi="Arial" w:cs="Arial"/>
                  </w:rPr>
                  <m:t>2</m:t>
                </m:r>
              </m:sub>
            </m:sSub>
            <m:r>
              <w:rPr>
                <w:rFonts w:ascii="Cambria Math" w:hAnsi="Arial" w:cs="Arial"/>
              </w:rPr>
              <m:t>О</m:t>
            </m:r>
          </m:sub>
          <m:sup>
            <m:r>
              <w:rPr>
                <w:rFonts w:ascii="Cambria Math" w:hAnsi="Arial" w:cs="Arial"/>
              </w:rPr>
              <m:t>0</m:t>
            </m:r>
          </m:sup>
        </m:sSubSup>
        <m:r>
          <w:rPr>
            <w:rFonts w:ascii="Cambria Math" w:hAnsi="Arial" w:cs="Arial"/>
          </w:rPr>
          <m:t>=</m:t>
        </m:r>
        <m:f>
          <m:fPr>
            <m:ctrlPr>
              <w:rPr>
                <w:rFonts w:ascii="Cambria Math" w:hAnsi="Arial" w:cs="Arial"/>
                <w:i/>
                <w:lang w:val="en-US"/>
              </w:rPr>
            </m:ctrlPr>
          </m:fPr>
          <m:num>
            <m:r>
              <w:rPr>
                <w:rFonts w:ascii="Cambria Math" w:hAnsi="Cambria Math" w:cs="Arial"/>
                <w:lang w:val="en-US"/>
              </w:rPr>
              <m:t>H</m:t>
            </m:r>
          </m:num>
          <m:den>
            <m:r>
              <w:rPr>
                <w:rFonts w:ascii="Cambria Math" w:hAnsi="Arial" w:cs="Arial"/>
              </w:rPr>
              <m:t>100</m:t>
            </m:r>
            <m:r>
              <w:rPr>
                <w:rFonts w:ascii="Cambria Math" w:hAnsi="Arial" w:cs="Arial"/>
              </w:rPr>
              <m:t>∙</m:t>
            </m:r>
            <m:r>
              <w:rPr>
                <w:rFonts w:ascii="Cambria Math" w:hAnsi="Cambria Math" w:cs="Arial"/>
                <w:lang w:val="en-US"/>
              </w:rPr>
              <m:t>p</m:t>
            </m:r>
          </m:den>
        </m:f>
        <m:r>
          <w:rPr>
            <w:rFonts w:ascii="Cambria Math" w:hAnsi="Cambria Math" w:cs="Arial"/>
            <w:lang w:val="en-US"/>
          </w:rPr>
          <m:t>exp</m:t>
        </m:r>
        <m:d>
          <m:dPr>
            <m:begChr m:val="["/>
            <m:endChr m:val="]"/>
            <m:ctrlPr>
              <w:rPr>
                <w:rFonts w:ascii="Cambria Math" w:hAnsi="Arial" w:cs="Arial"/>
                <w:i/>
                <w:lang w:val="en-US"/>
              </w:rPr>
            </m:ctrlPr>
          </m:dPr>
          <m:e>
            <m:r>
              <w:rPr>
                <w:rFonts w:ascii="Cambria Math" w:hAnsi="Arial" w:cs="Arial"/>
              </w:rPr>
              <m:t>23,2</m:t>
            </m:r>
            <m:r>
              <w:rPr>
                <w:rFonts w:ascii="Cambria Math" w:hAnsi="Arial" w:cs="Arial"/>
              </w:rPr>
              <m:t>-</m:t>
            </m:r>
            <m:f>
              <m:fPr>
                <m:ctrlPr>
                  <w:rPr>
                    <w:rFonts w:ascii="Cambria Math" w:hAnsi="Arial" w:cs="Arial"/>
                    <w:i/>
                    <w:lang w:val="en-US"/>
                  </w:rPr>
                </m:ctrlPr>
              </m:fPr>
              <m:num>
                <m:r>
                  <w:rPr>
                    <w:rFonts w:ascii="Cambria Math" w:hAnsi="Arial" w:cs="Arial"/>
                  </w:rPr>
                  <m:t>3816</m:t>
                </m:r>
              </m:num>
              <m:den>
                <m:sSub>
                  <m:sSubPr>
                    <m:ctrlPr>
                      <w:rPr>
                        <w:rFonts w:ascii="Cambria Math" w:hAnsi="Arial" w:cs="Arial"/>
                        <w:i/>
                        <w:lang w:val="en-US"/>
                      </w:rPr>
                    </m:ctrlPr>
                  </m:sSubPr>
                  <m:e>
                    <m:r>
                      <w:rPr>
                        <w:rFonts w:ascii="Cambria Math" w:hAnsi="Cambria Math" w:cs="Arial"/>
                        <w:lang w:val="en-US"/>
                      </w:rPr>
                      <m:t>T</m:t>
                    </m:r>
                  </m:e>
                  <m:sub>
                    <m:r>
                      <w:rPr>
                        <w:rFonts w:ascii="Cambria Math" w:hAnsi="Cambria Math" w:cs="Arial"/>
                        <w:lang w:val="en-US"/>
                      </w:rPr>
                      <m:t>a</m:t>
                    </m:r>
                  </m:sub>
                </m:sSub>
                <m:r>
                  <w:rPr>
                    <w:rFonts w:ascii="Cambria Math" w:hAnsi="Arial" w:cs="Arial"/>
                  </w:rPr>
                  <m:t>-</m:t>
                </m:r>
                <m:r>
                  <w:rPr>
                    <w:rFonts w:ascii="Cambria Math" w:hAnsi="Arial" w:cs="Arial"/>
                  </w:rPr>
                  <m:t>46</m:t>
                </m:r>
              </m:den>
            </m:f>
          </m:e>
        </m:d>
      </m:oMath>
      <w:r w:rsidR="002C5FBE" w:rsidRPr="00D04017">
        <w:rPr>
          <w:rFonts w:ascii="Arial" w:hAnsi="Arial" w:cs="Arial"/>
        </w:rPr>
        <w:tab/>
      </w:r>
      <w:r w:rsidR="002C5FBE" w:rsidRPr="00D04017">
        <w:rPr>
          <w:rFonts w:ascii="Arial" w:hAnsi="Arial" w:cs="Arial"/>
        </w:rPr>
        <w:tab/>
      </w:r>
      <w:r w:rsidR="002C5FBE" w:rsidRPr="00D04017">
        <w:rPr>
          <w:rFonts w:ascii="Arial" w:hAnsi="Arial" w:cs="Arial"/>
        </w:rPr>
        <w:tab/>
      </w:r>
      <w:r w:rsidR="002C5FBE" w:rsidRPr="00D04017">
        <w:rPr>
          <w:rFonts w:ascii="Arial" w:hAnsi="Arial" w:cs="Arial"/>
        </w:rPr>
        <w:tab/>
      </w:r>
      <w:r w:rsidR="002C5FBE" w:rsidRPr="00D04017">
        <w:rPr>
          <w:rFonts w:ascii="Arial" w:hAnsi="Arial" w:cs="Arial"/>
        </w:rPr>
        <w:tab/>
      </w:r>
      <w:r w:rsidR="002C5FBE" w:rsidRPr="00D04017">
        <w:rPr>
          <w:rFonts w:ascii="Arial" w:hAnsi="Arial" w:cs="Arial"/>
        </w:rPr>
        <w:tab/>
        <w:t>(</w:t>
      </w:r>
      <w:r w:rsidR="002C5FBE" w:rsidRPr="00D04017">
        <w:rPr>
          <w:rFonts w:ascii="Arial" w:hAnsi="Arial" w:cs="Arial"/>
          <w:lang w:val="en-US"/>
        </w:rPr>
        <w:t>G</w:t>
      </w:r>
      <w:r w:rsidR="002C5FBE" w:rsidRPr="00D04017">
        <w:rPr>
          <w:rFonts w:ascii="Arial" w:hAnsi="Arial" w:cs="Arial"/>
        </w:rPr>
        <w:t>.8)</w:t>
      </w:r>
    </w:p>
    <w:p w:rsidR="002C5FBE" w:rsidRPr="00D04017" w:rsidRDefault="002C5FBE" w:rsidP="00D04017">
      <w:pPr>
        <w:autoSpaceDE w:val="0"/>
        <w:autoSpaceDN w:val="0"/>
        <w:adjustRightInd w:val="0"/>
        <w:spacing w:line="360" w:lineRule="auto"/>
        <w:jc w:val="both"/>
        <w:rPr>
          <w:rFonts w:ascii="Arial" w:hAnsi="Arial" w:cs="Arial"/>
        </w:rPr>
      </w:pPr>
    </w:p>
    <w:p w:rsidR="002C5FBE" w:rsidRPr="00D04017" w:rsidRDefault="002C5FBE" w:rsidP="00D04017">
      <w:pPr>
        <w:autoSpaceDE w:val="0"/>
        <w:autoSpaceDN w:val="0"/>
        <w:adjustRightInd w:val="0"/>
        <w:spacing w:line="360" w:lineRule="auto"/>
        <w:jc w:val="both"/>
        <w:rPr>
          <w:rFonts w:ascii="Arial" w:hAnsi="Arial" w:cs="Arial"/>
        </w:rPr>
      </w:pPr>
      <w:r w:rsidRPr="00D04017">
        <w:rPr>
          <w:rFonts w:ascii="Arial" w:hAnsi="Arial" w:cs="Arial"/>
        </w:rPr>
        <w:t>В числителе вторая часть элемента в скобках уравнения (</w:t>
      </w:r>
      <w:r w:rsidRPr="00D04017">
        <w:rPr>
          <w:rFonts w:ascii="Arial" w:hAnsi="Arial" w:cs="Arial"/>
          <w:lang w:val="en-US"/>
        </w:rPr>
        <w:t>G</w:t>
      </w:r>
      <w:r w:rsidRPr="00D04017">
        <w:rPr>
          <w:rFonts w:ascii="Arial" w:hAnsi="Arial" w:cs="Arial"/>
        </w:rPr>
        <w:t>.5) представляет собой поправку неполного сгорания некоторой части углерода до СО вместо СО</w:t>
      </w:r>
      <w:r w:rsidRPr="00D04017">
        <w:rPr>
          <w:rFonts w:ascii="Arial" w:hAnsi="Arial" w:cs="Arial"/>
          <w:vertAlign w:val="subscript"/>
        </w:rPr>
        <w:t>2</w:t>
      </w:r>
      <w:r w:rsidRPr="00D04017">
        <w:rPr>
          <w:rFonts w:ascii="Arial" w:hAnsi="Arial" w:cs="Arial"/>
        </w:rPr>
        <w:t xml:space="preserve">. В испытаниях с коническим калориметром значение </w:t>
      </w:r>
      <w:r w:rsidRPr="00D04017">
        <w:rPr>
          <w:rFonts w:ascii="Arial" w:hAnsi="Arial" w:cs="Arial"/>
          <w:i/>
        </w:rPr>
        <w:t>Х</w:t>
      </w:r>
      <w:r w:rsidRPr="00D04017">
        <w:rPr>
          <w:rFonts w:ascii="Arial" w:hAnsi="Arial" w:cs="Arial"/>
          <w:vertAlign w:val="subscript"/>
        </w:rPr>
        <w:t>СО</w:t>
      </w:r>
      <w:r w:rsidRPr="00D04017">
        <w:rPr>
          <w:rFonts w:ascii="Arial" w:hAnsi="Arial" w:cs="Arial"/>
        </w:rPr>
        <w:t xml:space="preserve"> как правило очень мало, поэтому им можно пренебречь в уравнениях (</w:t>
      </w:r>
      <w:r w:rsidRPr="00D04017">
        <w:rPr>
          <w:rFonts w:ascii="Arial" w:hAnsi="Arial" w:cs="Arial"/>
          <w:lang w:val="en-US"/>
        </w:rPr>
        <w:t>G</w:t>
      </w:r>
      <w:r w:rsidRPr="00D04017">
        <w:rPr>
          <w:rFonts w:ascii="Arial" w:hAnsi="Arial" w:cs="Arial"/>
        </w:rPr>
        <w:t>.5) и (</w:t>
      </w:r>
      <w:r w:rsidRPr="00D04017">
        <w:rPr>
          <w:rFonts w:ascii="Arial" w:hAnsi="Arial" w:cs="Arial"/>
          <w:lang w:val="en-US"/>
        </w:rPr>
        <w:t>G</w:t>
      </w:r>
      <w:r w:rsidRPr="00D04017">
        <w:rPr>
          <w:rFonts w:ascii="Arial" w:hAnsi="Arial" w:cs="Arial"/>
        </w:rPr>
        <w:t>.6). Практическое применение этого состоит в том, что использование анализатора газа СО в результате не приводит к заметному увеличению точности измерений скорости тепловыделения. Следовательно, могут быть использованы уравнения (</w:t>
      </w:r>
      <w:r w:rsidRPr="00D04017">
        <w:rPr>
          <w:rFonts w:ascii="Arial" w:hAnsi="Arial" w:cs="Arial"/>
          <w:lang w:val="en-US"/>
        </w:rPr>
        <w:t>G</w:t>
      </w:r>
      <w:r w:rsidRPr="00D04017">
        <w:rPr>
          <w:rFonts w:ascii="Arial" w:hAnsi="Arial" w:cs="Arial"/>
        </w:rPr>
        <w:t>.5) и (</w:t>
      </w:r>
      <w:r w:rsidRPr="00D04017">
        <w:rPr>
          <w:rFonts w:ascii="Arial" w:hAnsi="Arial" w:cs="Arial"/>
          <w:lang w:val="en-US"/>
        </w:rPr>
        <w:t>G</w:t>
      </w:r>
      <w:r w:rsidRPr="00D04017">
        <w:rPr>
          <w:rFonts w:ascii="Arial" w:hAnsi="Arial" w:cs="Arial"/>
        </w:rPr>
        <w:t xml:space="preserve">.6), даже если анализатор газа СО отсутствует, предполагая, что значение </w:t>
      </w:r>
      <w:r w:rsidRPr="00D04017">
        <w:rPr>
          <w:rFonts w:ascii="Arial" w:hAnsi="Arial" w:cs="Arial"/>
          <w:i/>
        </w:rPr>
        <w:t>Х</w:t>
      </w:r>
      <w:r w:rsidRPr="00D04017">
        <w:rPr>
          <w:rFonts w:ascii="Arial" w:hAnsi="Arial" w:cs="Arial"/>
          <w:vertAlign w:val="subscript"/>
        </w:rPr>
        <w:t xml:space="preserve">СО </w:t>
      </w:r>
      <w:r w:rsidRPr="00D04017">
        <w:rPr>
          <w:rFonts w:ascii="Arial" w:hAnsi="Arial" w:cs="Arial"/>
        </w:rPr>
        <w:t>пренебрежительно мало и установлено равным 0.</w:t>
      </w:r>
    </w:p>
    <w:p w:rsidR="002C5FBE" w:rsidRPr="00D04017" w:rsidRDefault="002C5FBE" w:rsidP="00D04017">
      <w:pPr>
        <w:autoSpaceDE w:val="0"/>
        <w:autoSpaceDN w:val="0"/>
        <w:adjustRightInd w:val="0"/>
        <w:spacing w:line="360" w:lineRule="auto"/>
        <w:jc w:val="both"/>
        <w:rPr>
          <w:rFonts w:ascii="Arial" w:hAnsi="Arial" w:cs="Arial"/>
        </w:rPr>
      </w:pPr>
    </w:p>
    <w:p w:rsidR="002C5FBE" w:rsidRPr="00D04017" w:rsidRDefault="002C5FBE" w:rsidP="00D04017">
      <w:pPr>
        <w:autoSpaceDE w:val="0"/>
        <w:autoSpaceDN w:val="0"/>
        <w:adjustRightInd w:val="0"/>
        <w:spacing w:line="360" w:lineRule="auto"/>
        <w:jc w:val="both"/>
        <w:rPr>
          <w:rFonts w:ascii="Arial" w:hAnsi="Arial" w:cs="Arial"/>
          <w:b/>
          <w:bCs/>
        </w:rPr>
      </w:pPr>
      <w:bookmarkStart w:id="149" w:name="_Toc448241473"/>
      <w:bookmarkStart w:id="150" w:name="_Toc508117724"/>
      <w:r w:rsidRPr="00D04017">
        <w:rPr>
          <w:rFonts w:ascii="Arial" w:hAnsi="Arial" w:cs="Arial"/>
          <w:b/>
          <w:bCs/>
        </w:rPr>
        <w:t>G.4  Случай, когда Н2О также измеряется</w:t>
      </w:r>
      <w:bookmarkEnd w:id="149"/>
      <w:bookmarkEnd w:id="150"/>
    </w:p>
    <w:p w:rsidR="002C5FBE" w:rsidRPr="00D04017" w:rsidRDefault="002C5FBE" w:rsidP="00D04017">
      <w:pPr>
        <w:autoSpaceDE w:val="0"/>
        <w:autoSpaceDN w:val="0"/>
        <w:adjustRightInd w:val="0"/>
        <w:spacing w:line="360" w:lineRule="auto"/>
        <w:jc w:val="both"/>
        <w:rPr>
          <w:rFonts w:ascii="Arial" w:hAnsi="Arial" w:cs="Arial"/>
        </w:rPr>
      </w:pPr>
      <w:r w:rsidRPr="00D04017">
        <w:rPr>
          <w:rFonts w:ascii="Arial" w:hAnsi="Arial" w:cs="Arial"/>
        </w:rPr>
        <w:t>В системе открытого сгорания, например, используемой в этом методе, скорость потока воздуха, поступающего в систему, не может быть измерена напрямую, но выводится из скорости потока, измеренного в вытяжной трубе. Требуется предположение касательно расширения за счет сжигания фракции воздуха, которая полностью лишена кислорода. Это расширение зависит от состава топлива и фактической стехиометрии горения. Хорошее среднее значение коэффициента объемного расширения составляет 1105, что является правильным для метана.</w:t>
      </w:r>
    </w:p>
    <w:p w:rsidR="002C5FBE" w:rsidRPr="00D04017" w:rsidRDefault="002C5FBE" w:rsidP="00D04017">
      <w:pPr>
        <w:autoSpaceDE w:val="0"/>
        <w:autoSpaceDN w:val="0"/>
        <w:adjustRightInd w:val="0"/>
        <w:spacing w:line="360" w:lineRule="auto"/>
        <w:jc w:val="both"/>
        <w:rPr>
          <w:rFonts w:ascii="Arial" w:hAnsi="Arial" w:cs="Arial"/>
        </w:rPr>
      </w:pPr>
    </w:p>
    <w:p w:rsidR="002C5FBE" w:rsidRPr="00D04017" w:rsidRDefault="002C5FBE" w:rsidP="00D04017">
      <w:pPr>
        <w:autoSpaceDE w:val="0"/>
        <w:autoSpaceDN w:val="0"/>
        <w:adjustRightInd w:val="0"/>
        <w:spacing w:line="360" w:lineRule="auto"/>
        <w:jc w:val="both"/>
        <w:rPr>
          <w:rFonts w:ascii="Arial" w:hAnsi="Arial" w:cs="Arial"/>
        </w:rPr>
      </w:pPr>
    </w:p>
    <w:p w:rsidR="002C5FBE" w:rsidRPr="00D04017" w:rsidRDefault="002C5FBE" w:rsidP="00D04017">
      <w:pPr>
        <w:autoSpaceDE w:val="0"/>
        <w:autoSpaceDN w:val="0"/>
        <w:adjustRightInd w:val="0"/>
        <w:spacing w:line="360" w:lineRule="auto"/>
        <w:jc w:val="both"/>
        <w:rPr>
          <w:rFonts w:ascii="Arial" w:hAnsi="Arial" w:cs="Arial"/>
        </w:rPr>
      </w:pPr>
      <w:r w:rsidRPr="00D04017">
        <w:rPr>
          <w:rFonts w:ascii="Arial" w:hAnsi="Arial" w:cs="Arial"/>
        </w:rPr>
        <w:t>Это значение уже введено в уравнения пункта 12.3.2 и в уравнение (</w:t>
      </w:r>
      <w:r w:rsidRPr="00D04017">
        <w:rPr>
          <w:rFonts w:ascii="Arial" w:hAnsi="Arial" w:cs="Arial"/>
          <w:lang w:val="en-US"/>
        </w:rPr>
        <w:t>G</w:t>
      </w:r>
      <w:r w:rsidRPr="00D04017">
        <w:rPr>
          <w:rFonts w:ascii="Arial" w:hAnsi="Arial" w:cs="Arial"/>
        </w:rPr>
        <w:t>.5). Для испытаний с коническим калориметром можно предположить, что свыше 99</w:t>
      </w:r>
      <w:r w:rsidR="00957F8A" w:rsidRPr="00D04017">
        <w:rPr>
          <w:rFonts w:ascii="Arial" w:hAnsi="Arial" w:cs="Arial"/>
        </w:rPr>
        <w:t xml:space="preserve"> </w:t>
      </w:r>
      <w:r w:rsidRPr="00D04017">
        <w:rPr>
          <w:rFonts w:ascii="Arial" w:hAnsi="Arial" w:cs="Arial"/>
        </w:rPr>
        <w:t>% продуктов горения содержат О</w:t>
      </w:r>
      <w:r w:rsidRPr="00D04017">
        <w:rPr>
          <w:rFonts w:ascii="Arial" w:hAnsi="Arial" w:cs="Arial"/>
          <w:vertAlign w:val="subscript"/>
        </w:rPr>
        <w:t>2</w:t>
      </w:r>
      <w:r w:rsidRPr="00D04017">
        <w:rPr>
          <w:rFonts w:ascii="Arial" w:hAnsi="Arial" w:cs="Arial"/>
        </w:rPr>
        <w:t>, СО</w:t>
      </w:r>
      <w:r w:rsidRPr="00D04017">
        <w:rPr>
          <w:rFonts w:ascii="Arial" w:hAnsi="Arial" w:cs="Arial"/>
          <w:vertAlign w:val="subscript"/>
        </w:rPr>
        <w:t>2</w:t>
      </w:r>
      <w:r w:rsidRPr="00D04017">
        <w:rPr>
          <w:rFonts w:ascii="Arial" w:hAnsi="Arial" w:cs="Arial"/>
        </w:rPr>
        <w:t>, СО, Н</w:t>
      </w:r>
      <w:r w:rsidRPr="00D04017">
        <w:rPr>
          <w:rFonts w:ascii="Arial" w:hAnsi="Arial" w:cs="Arial"/>
          <w:vertAlign w:val="subscript"/>
        </w:rPr>
        <w:t>2</w:t>
      </w:r>
      <w:r w:rsidRPr="00D04017">
        <w:rPr>
          <w:rFonts w:ascii="Arial" w:hAnsi="Arial" w:cs="Arial"/>
        </w:rPr>
        <w:t xml:space="preserve">О и не реагирующие газы (которые входят в систему и покидают её без химических изменений), отмеченные как </w:t>
      </w:r>
      <w:r w:rsidRPr="00D04017">
        <w:rPr>
          <w:rFonts w:ascii="Arial" w:hAnsi="Arial" w:cs="Arial"/>
          <w:lang w:val="en-US"/>
        </w:rPr>
        <w:t>N</w:t>
      </w:r>
      <w:r w:rsidRPr="00D04017">
        <w:rPr>
          <w:rFonts w:ascii="Arial" w:hAnsi="Arial" w:cs="Arial"/>
          <w:vertAlign w:val="subscript"/>
        </w:rPr>
        <w:t>2</w:t>
      </w:r>
      <w:r w:rsidRPr="00D04017">
        <w:rPr>
          <w:rFonts w:ascii="Arial" w:hAnsi="Arial" w:cs="Arial"/>
        </w:rPr>
        <w:t>. Если Н</w:t>
      </w:r>
      <w:r w:rsidRPr="00D04017">
        <w:rPr>
          <w:rFonts w:ascii="Arial" w:hAnsi="Arial" w:cs="Arial"/>
          <w:vertAlign w:val="subscript"/>
        </w:rPr>
        <w:t>2</w:t>
      </w:r>
      <w:r w:rsidRPr="00D04017">
        <w:rPr>
          <w:rFonts w:ascii="Arial" w:hAnsi="Arial" w:cs="Arial"/>
        </w:rPr>
        <w:t>О также измеряется в вытяжной системе, то это вместе с измерениями О</w:t>
      </w:r>
      <w:r w:rsidRPr="00D04017">
        <w:rPr>
          <w:rFonts w:ascii="Arial" w:hAnsi="Arial" w:cs="Arial"/>
          <w:vertAlign w:val="subscript"/>
        </w:rPr>
        <w:t>2</w:t>
      </w:r>
      <w:r w:rsidRPr="00D04017">
        <w:rPr>
          <w:rFonts w:ascii="Arial" w:hAnsi="Arial" w:cs="Arial"/>
        </w:rPr>
        <w:t>, СО</w:t>
      </w:r>
      <w:r w:rsidRPr="00D04017">
        <w:rPr>
          <w:rFonts w:ascii="Arial" w:hAnsi="Arial" w:cs="Arial"/>
          <w:vertAlign w:val="subscript"/>
        </w:rPr>
        <w:t>2</w:t>
      </w:r>
      <w:r w:rsidRPr="00D04017">
        <w:rPr>
          <w:rFonts w:ascii="Arial" w:hAnsi="Arial" w:cs="Arial"/>
        </w:rPr>
        <w:t xml:space="preserve"> и СО (все три относятся к сухому газу) может быть использовано для определения расширения. Массовый расход в вытяжной трубе в этом случае определяется более точно следующим уравнением:</w:t>
      </w:r>
    </w:p>
    <w:p w:rsidR="002C5FBE" w:rsidRPr="00D04017" w:rsidRDefault="002C5FBE" w:rsidP="00D04017">
      <w:pPr>
        <w:autoSpaceDE w:val="0"/>
        <w:autoSpaceDN w:val="0"/>
        <w:adjustRightInd w:val="0"/>
        <w:spacing w:line="360" w:lineRule="auto"/>
        <w:jc w:val="both"/>
        <w:rPr>
          <w:rFonts w:ascii="Arial" w:hAnsi="Arial" w:cs="Arial"/>
        </w:rPr>
      </w:pPr>
    </w:p>
    <w:p w:rsidR="002C5FBE" w:rsidRPr="00D04017" w:rsidRDefault="0001790C" w:rsidP="00D04017">
      <w:pPr>
        <w:autoSpaceDE w:val="0"/>
        <w:autoSpaceDN w:val="0"/>
        <w:adjustRightInd w:val="0"/>
        <w:spacing w:line="360" w:lineRule="auto"/>
        <w:ind w:firstLine="2127"/>
        <w:jc w:val="both"/>
        <w:rPr>
          <w:rFonts w:ascii="Arial" w:hAnsi="Arial" w:cs="Arial"/>
        </w:rPr>
      </w:pPr>
      <m:oMath>
        <m:sSub>
          <m:sSubPr>
            <m:ctrlPr>
              <w:rPr>
                <w:rFonts w:ascii="Cambria Math" w:hAnsi="Arial" w:cs="Arial"/>
                <w:i/>
              </w:rPr>
            </m:ctrlPr>
          </m:sSubPr>
          <m:e>
            <m:acc>
              <m:accPr>
                <m:chr m:val="̇"/>
                <m:ctrlPr>
                  <w:rPr>
                    <w:rFonts w:ascii="Cambria Math" w:hAnsi="Arial" w:cs="Arial"/>
                    <w:i/>
                  </w:rPr>
                </m:ctrlPr>
              </m:accPr>
              <m:e>
                <m:r>
                  <w:rPr>
                    <w:rFonts w:ascii="Cambria Math" w:hAnsi="Cambria Math" w:cs="Arial"/>
                  </w:rPr>
                  <m:t>m</m:t>
                </m:r>
              </m:e>
            </m:acc>
          </m:e>
          <m:sub>
            <m:r>
              <w:rPr>
                <w:rFonts w:ascii="Cambria Math" w:hAnsi="Cambria Math" w:cs="Arial"/>
              </w:rPr>
              <m:t>e</m:t>
            </m:r>
          </m:sub>
        </m:sSub>
        <m:r>
          <w:rPr>
            <w:rFonts w:ascii="Cambria Math" w:hAnsi="Arial" w:cs="Arial"/>
          </w:rPr>
          <m:t>=</m:t>
        </m:r>
        <m:rad>
          <m:radPr>
            <m:degHide m:val="1"/>
            <m:ctrlPr>
              <w:rPr>
                <w:rFonts w:ascii="Cambria Math" w:hAnsi="Arial" w:cs="Arial"/>
                <w:i/>
              </w:rPr>
            </m:ctrlPr>
          </m:radPr>
          <m:deg/>
          <m:e>
            <m:f>
              <m:fPr>
                <m:ctrlPr>
                  <w:rPr>
                    <w:rFonts w:ascii="Cambria Math" w:hAnsi="Arial" w:cs="Arial"/>
                    <w:i/>
                  </w:rPr>
                </m:ctrlPr>
              </m:fPr>
              <m:num>
                <m:sSub>
                  <m:sSubPr>
                    <m:ctrlPr>
                      <w:rPr>
                        <w:rFonts w:ascii="Cambria Math" w:hAnsi="Arial" w:cs="Arial"/>
                        <w:i/>
                      </w:rPr>
                    </m:ctrlPr>
                  </m:sSubPr>
                  <m:e>
                    <m:r>
                      <w:rPr>
                        <w:rFonts w:ascii="Cambria Math" w:hAnsi="Cambria Math" w:cs="Arial"/>
                      </w:rPr>
                      <m:t>M</m:t>
                    </m:r>
                  </m:e>
                  <m:sub>
                    <m:r>
                      <w:rPr>
                        <w:rFonts w:ascii="Cambria Math" w:hAnsi="Cambria Math" w:cs="Arial"/>
                      </w:rPr>
                      <m:t>e</m:t>
                    </m:r>
                  </m:sub>
                </m:sSub>
              </m:num>
              <m:den>
                <m:sSub>
                  <m:sSubPr>
                    <m:ctrlPr>
                      <w:rPr>
                        <w:rFonts w:ascii="Cambria Math" w:hAnsi="Arial" w:cs="Arial"/>
                        <w:i/>
                      </w:rPr>
                    </m:ctrlPr>
                  </m:sSubPr>
                  <m:e>
                    <m:r>
                      <w:rPr>
                        <w:rFonts w:ascii="Cambria Math" w:hAnsi="Cambria Math" w:cs="Arial"/>
                      </w:rPr>
                      <m:t>M</m:t>
                    </m:r>
                  </m:e>
                  <m:sub>
                    <m:r>
                      <w:rPr>
                        <w:rFonts w:ascii="Cambria Math" w:hAnsi="Cambria Math" w:cs="Arial"/>
                      </w:rPr>
                      <m:t>a</m:t>
                    </m:r>
                  </m:sub>
                </m:sSub>
              </m:den>
            </m:f>
          </m:e>
        </m:rad>
        <m:r>
          <w:rPr>
            <w:rFonts w:ascii="Cambria Math" w:hAnsi="Cambria Math" w:cs="Arial"/>
          </w:rPr>
          <m:t>C</m:t>
        </m:r>
        <m:rad>
          <m:radPr>
            <m:degHide m:val="1"/>
            <m:ctrlPr>
              <w:rPr>
                <w:rFonts w:ascii="Cambria Math" w:hAnsi="Arial" w:cs="Arial"/>
                <w:i/>
              </w:rPr>
            </m:ctrlPr>
          </m:radPr>
          <m:deg/>
          <m:e>
            <m:f>
              <m:fPr>
                <m:ctrlPr>
                  <w:rPr>
                    <w:rFonts w:ascii="Cambria Math" w:hAnsi="Arial" w:cs="Arial"/>
                    <w:i/>
                  </w:rPr>
                </m:ctrlPr>
              </m:fPr>
              <m:num>
                <m:r>
                  <w:rPr>
                    <w:rFonts w:ascii="Arial" w:hAnsi="Arial" w:cs="Arial"/>
                  </w:rPr>
                  <m:t>∆</m:t>
                </m:r>
                <m:r>
                  <w:rPr>
                    <w:rFonts w:ascii="Cambria Math" w:hAnsi="Cambria Math" w:cs="Arial"/>
                  </w:rPr>
                  <m:t>p</m:t>
                </m:r>
              </m:num>
              <m:den>
                <m:sSub>
                  <m:sSubPr>
                    <m:ctrlPr>
                      <w:rPr>
                        <w:rFonts w:ascii="Cambria Math" w:hAnsi="Arial" w:cs="Arial"/>
                        <w:i/>
                      </w:rPr>
                    </m:ctrlPr>
                  </m:sSubPr>
                  <m:e>
                    <m:r>
                      <w:rPr>
                        <w:rFonts w:ascii="Cambria Math" w:hAnsi="Cambria Math" w:cs="Arial"/>
                      </w:rPr>
                      <m:t>T</m:t>
                    </m:r>
                  </m:e>
                  <m:sub>
                    <m:r>
                      <w:rPr>
                        <w:rFonts w:ascii="Cambria Math" w:hAnsi="Cambria Math" w:cs="Arial"/>
                      </w:rPr>
                      <m:t>e</m:t>
                    </m:r>
                  </m:sub>
                </m:sSub>
              </m:den>
            </m:f>
          </m:e>
        </m:rad>
      </m:oMath>
      <w:r w:rsidR="002C5FBE" w:rsidRPr="00D04017">
        <w:rPr>
          <w:rFonts w:ascii="Arial" w:hAnsi="Arial" w:cs="Arial"/>
        </w:rPr>
        <w:tab/>
      </w:r>
      <w:r w:rsidR="002C5FBE" w:rsidRPr="00D04017">
        <w:rPr>
          <w:rFonts w:ascii="Arial" w:hAnsi="Arial" w:cs="Arial"/>
        </w:rPr>
        <w:tab/>
      </w:r>
      <w:r w:rsidR="002C5FBE" w:rsidRPr="00D04017">
        <w:rPr>
          <w:rFonts w:ascii="Arial" w:hAnsi="Arial" w:cs="Arial"/>
        </w:rPr>
        <w:tab/>
      </w:r>
      <w:r w:rsidR="002C5FBE" w:rsidRPr="00D04017">
        <w:rPr>
          <w:rFonts w:ascii="Arial" w:hAnsi="Arial" w:cs="Arial"/>
        </w:rPr>
        <w:tab/>
      </w:r>
      <w:r w:rsidR="002C5FBE" w:rsidRPr="00D04017">
        <w:rPr>
          <w:rFonts w:ascii="Arial" w:hAnsi="Arial" w:cs="Arial"/>
        </w:rPr>
        <w:tab/>
      </w:r>
      <w:r w:rsidR="002C5FBE" w:rsidRPr="00D04017">
        <w:rPr>
          <w:rFonts w:ascii="Arial" w:hAnsi="Arial" w:cs="Arial"/>
        </w:rPr>
        <w:tab/>
      </w:r>
      <w:r w:rsidR="002C5FBE" w:rsidRPr="00D04017">
        <w:rPr>
          <w:rFonts w:ascii="Arial" w:hAnsi="Arial" w:cs="Arial"/>
        </w:rPr>
        <w:tab/>
      </w:r>
      <w:r w:rsidR="002C5FBE" w:rsidRPr="00D04017">
        <w:rPr>
          <w:rFonts w:ascii="Arial" w:hAnsi="Arial" w:cs="Arial"/>
        </w:rPr>
        <w:tab/>
        <w:t>(</w:t>
      </w:r>
      <w:r w:rsidR="002C5FBE" w:rsidRPr="00D04017">
        <w:rPr>
          <w:rFonts w:ascii="Arial" w:hAnsi="Arial" w:cs="Arial"/>
          <w:lang w:val="en-US"/>
        </w:rPr>
        <w:t>G</w:t>
      </w:r>
      <w:r w:rsidR="002C5FBE" w:rsidRPr="00D04017">
        <w:rPr>
          <w:rFonts w:ascii="Arial" w:hAnsi="Arial" w:cs="Arial"/>
        </w:rPr>
        <w:t>.9)</w:t>
      </w:r>
    </w:p>
    <w:p w:rsidR="002C5FBE" w:rsidRPr="00D04017" w:rsidRDefault="002C5FBE" w:rsidP="00D04017">
      <w:pPr>
        <w:autoSpaceDE w:val="0"/>
        <w:autoSpaceDN w:val="0"/>
        <w:adjustRightInd w:val="0"/>
        <w:spacing w:line="360" w:lineRule="auto"/>
        <w:jc w:val="both"/>
        <w:rPr>
          <w:rFonts w:ascii="Arial" w:hAnsi="Arial" w:cs="Arial"/>
        </w:rPr>
      </w:pPr>
    </w:p>
    <w:p w:rsidR="002C5FBE" w:rsidRPr="00D04017" w:rsidRDefault="002C5FBE" w:rsidP="00D04017">
      <w:pPr>
        <w:autoSpaceDE w:val="0"/>
        <w:autoSpaceDN w:val="0"/>
        <w:adjustRightInd w:val="0"/>
        <w:spacing w:line="360" w:lineRule="auto"/>
        <w:jc w:val="both"/>
        <w:rPr>
          <w:rFonts w:ascii="Arial" w:hAnsi="Arial" w:cs="Arial"/>
        </w:rPr>
      </w:pPr>
      <w:r w:rsidRPr="00D04017">
        <w:rPr>
          <w:rFonts w:ascii="Arial" w:hAnsi="Arial" w:cs="Arial"/>
        </w:rPr>
        <w:t xml:space="preserve">В этом уравнении значение </w:t>
      </w:r>
      <w:r w:rsidRPr="00D04017">
        <w:rPr>
          <w:rFonts w:ascii="Arial" w:hAnsi="Arial" w:cs="Arial"/>
        </w:rPr>
        <w:object w:dxaOrig="380" w:dyaOrig="360">
          <v:shape id="_x0000_i1173" type="#_x0000_t75" style="width:20.75pt;height:20.75pt" o:ole="">
            <v:imagedata r:id="rId177" o:title=""/>
          </v:shape>
          <o:OLEObject Type="Embed" ProgID="Equation.3" ShapeID="_x0000_i1173" DrawAspect="Content" ObjectID="_1622456191" r:id="rId227"/>
        </w:object>
      </w:r>
      <w:r w:rsidRPr="00D04017">
        <w:rPr>
          <w:rFonts w:ascii="Arial" w:hAnsi="Arial" w:cs="Arial"/>
        </w:rPr>
        <w:t xml:space="preserve"> может быть взято как 29 кг/кмоль. Молекулярная масса продуктов сгорания </w:t>
      </w:r>
      <w:r w:rsidRPr="00D04017">
        <w:rPr>
          <w:rFonts w:ascii="Arial" w:hAnsi="Arial" w:cs="Arial"/>
        </w:rPr>
        <w:object w:dxaOrig="380" w:dyaOrig="360">
          <v:shape id="_x0000_i1174" type="#_x0000_t75" style="width:20.75pt;height:20.75pt" o:ole="">
            <v:imagedata r:id="rId228" o:title=""/>
          </v:shape>
          <o:OLEObject Type="Embed" ProgID="Equation.3" ShapeID="_x0000_i1174" DrawAspect="Content" ObjectID="_1622456192" r:id="rId229"/>
        </w:object>
      </w:r>
      <w:r w:rsidRPr="00D04017">
        <w:rPr>
          <w:rFonts w:ascii="Arial" w:hAnsi="Arial" w:cs="Arial"/>
        </w:rPr>
        <w:t xml:space="preserve"> может быть рассчитана по формуле</w:t>
      </w:r>
    </w:p>
    <w:p w:rsidR="002C5FBE" w:rsidRPr="00D04017" w:rsidRDefault="002C5FBE" w:rsidP="00D04017">
      <w:pPr>
        <w:autoSpaceDE w:val="0"/>
        <w:autoSpaceDN w:val="0"/>
        <w:adjustRightInd w:val="0"/>
        <w:spacing w:line="360" w:lineRule="auto"/>
        <w:jc w:val="both"/>
        <w:rPr>
          <w:rFonts w:ascii="Arial" w:hAnsi="Arial" w:cs="Arial"/>
        </w:rPr>
      </w:pPr>
    </w:p>
    <w:p w:rsidR="002C5FBE" w:rsidRPr="00D04017" w:rsidRDefault="002C5FBE" w:rsidP="00D04017">
      <w:pPr>
        <w:autoSpaceDE w:val="0"/>
        <w:autoSpaceDN w:val="0"/>
        <w:adjustRightInd w:val="0"/>
        <w:spacing w:line="360" w:lineRule="auto"/>
        <w:ind w:firstLine="2127"/>
        <w:jc w:val="both"/>
        <w:rPr>
          <w:rFonts w:ascii="Arial" w:hAnsi="Arial" w:cs="Arial"/>
        </w:rPr>
      </w:pPr>
      <w:r w:rsidRPr="00D04017">
        <w:rPr>
          <w:rFonts w:ascii="Arial" w:hAnsi="Arial" w:cs="Arial"/>
        </w:rPr>
        <w:object w:dxaOrig="4400" w:dyaOrig="380">
          <v:shape id="_x0000_i1175" type="#_x0000_t75" style="width:221.2pt;height:20.75pt" o:ole="">
            <v:imagedata r:id="rId230" o:title=""/>
          </v:shape>
          <o:OLEObject Type="Embed" ProgID="Equation.3" ShapeID="_x0000_i1175" DrawAspect="Content" ObjectID="_1622456193" r:id="rId231"/>
        </w:object>
      </w:r>
      <w:r w:rsidRPr="00D04017">
        <w:rPr>
          <w:rFonts w:ascii="Arial" w:hAnsi="Arial" w:cs="Arial"/>
        </w:rPr>
        <w:tab/>
      </w:r>
      <w:r w:rsidRPr="00D04017">
        <w:rPr>
          <w:rFonts w:ascii="Arial" w:hAnsi="Arial" w:cs="Arial"/>
        </w:rPr>
        <w:tab/>
      </w:r>
      <w:r w:rsidRPr="00D04017">
        <w:rPr>
          <w:rFonts w:ascii="Arial" w:hAnsi="Arial" w:cs="Arial"/>
        </w:rPr>
        <w:tab/>
      </w:r>
      <w:r w:rsidRPr="00D04017">
        <w:rPr>
          <w:rFonts w:ascii="Arial" w:hAnsi="Arial" w:cs="Arial"/>
        </w:rPr>
        <w:tab/>
        <w:t>(</w:t>
      </w:r>
      <w:r w:rsidRPr="00D04017">
        <w:rPr>
          <w:rFonts w:ascii="Arial" w:hAnsi="Arial" w:cs="Arial"/>
          <w:lang w:val="en-US"/>
        </w:rPr>
        <w:t>G</w:t>
      </w:r>
      <w:r w:rsidRPr="00D04017">
        <w:rPr>
          <w:rFonts w:ascii="Arial" w:hAnsi="Arial" w:cs="Arial"/>
        </w:rPr>
        <w:t>.10)</w:t>
      </w:r>
    </w:p>
    <w:p w:rsidR="002C5FBE" w:rsidRPr="00D04017" w:rsidRDefault="002C5FBE" w:rsidP="00D04017">
      <w:pPr>
        <w:autoSpaceDE w:val="0"/>
        <w:autoSpaceDN w:val="0"/>
        <w:adjustRightInd w:val="0"/>
        <w:spacing w:line="360" w:lineRule="auto"/>
        <w:jc w:val="both"/>
        <w:rPr>
          <w:rFonts w:ascii="Arial" w:hAnsi="Arial" w:cs="Arial"/>
        </w:rPr>
      </w:pPr>
    </w:p>
    <w:p w:rsidR="002C5FBE" w:rsidRPr="00D04017" w:rsidRDefault="002C5FBE" w:rsidP="00D04017">
      <w:pPr>
        <w:autoSpaceDE w:val="0"/>
        <w:autoSpaceDN w:val="0"/>
        <w:adjustRightInd w:val="0"/>
        <w:spacing w:line="360" w:lineRule="auto"/>
        <w:jc w:val="both"/>
        <w:rPr>
          <w:rFonts w:ascii="Arial" w:hAnsi="Arial" w:cs="Arial"/>
        </w:rPr>
      </w:pPr>
      <w:r w:rsidRPr="00D04017">
        <w:rPr>
          <w:rFonts w:ascii="Arial" w:hAnsi="Arial" w:cs="Arial"/>
        </w:rPr>
        <w:t>Скорость тепловыделения тогда будет определяться по формуле</w:t>
      </w:r>
    </w:p>
    <w:p w:rsidR="002C5FBE" w:rsidRPr="00D04017" w:rsidRDefault="002C5FBE" w:rsidP="00D04017">
      <w:pPr>
        <w:autoSpaceDE w:val="0"/>
        <w:autoSpaceDN w:val="0"/>
        <w:adjustRightInd w:val="0"/>
        <w:spacing w:line="360" w:lineRule="auto"/>
        <w:jc w:val="both"/>
        <w:rPr>
          <w:rFonts w:ascii="Arial" w:hAnsi="Arial" w:cs="Arial"/>
        </w:rPr>
      </w:pPr>
    </w:p>
    <w:p w:rsidR="002C5FBE" w:rsidRPr="00D04017" w:rsidRDefault="002C5FBE" w:rsidP="00D04017">
      <w:pPr>
        <w:autoSpaceDE w:val="0"/>
        <w:autoSpaceDN w:val="0"/>
        <w:adjustRightInd w:val="0"/>
        <w:spacing w:line="360" w:lineRule="auto"/>
        <w:ind w:firstLine="426"/>
        <w:jc w:val="both"/>
        <w:rPr>
          <w:rFonts w:ascii="Arial" w:hAnsi="Arial" w:cs="Arial"/>
        </w:rPr>
      </w:pPr>
      <w:r w:rsidRPr="00D04017">
        <w:rPr>
          <w:rFonts w:ascii="Arial" w:hAnsi="Arial" w:cs="Arial"/>
        </w:rPr>
        <w:object w:dxaOrig="8120" w:dyaOrig="880">
          <v:shape id="_x0000_i1176" type="#_x0000_t75" style="width:404.95pt;height:46.1pt" o:ole="">
            <v:imagedata r:id="rId232" o:title=""/>
          </v:shape>
          <o:OLEObject Type="Embed" ProgID="Equation.3" ShapeID="_x0000_i1176" DrawAspect="Content" ObjectID="_1622456194" r:id="rId233"/>
        </w:object>
      </w:r>
      <w:r w:rsidRPr="00D04017">
        <w:rPr>
          <w:rFonts w:ascii="Arial" w:hAnsi="Arial" w:cs="Arial"/>
        </w:rPr>
        <w:tab/>
        <w:t>(</w:t>
      </w:r>
      <w:r w:rsidRPr="00D04017">
        <w:rPr>
          <w:rFonts w:ascii="Arial" w:hAnsi="Arial" w:cs="Arial"/>
          <w:lang w:val="en-US"/>
        </w:rPr>
        <w:t>G</w:t>
      </w:r>
      <w:r w:rsidRPr="00D04017">
        <w:rPr>
          <w:rFonts w:ascii="Arial" w:hAnsi="Arial" w:cs="Arial"/>
        </w:rPr>
        <w:t>.11)</w:t>
      </w:r>
    </w:p>
    <w:p w:rsidR="002C5FBE" w:rsidRPr="00D04017" w:rsidRDefault="002C5FBE" w:rsidP="00D04017">
      <w:pPr>
        <w:autoSpaceDE w:val="0"/>
        <w:autoSpaceDN w:val="0"/>
        <w:adjustRightInd w:val="0"/>
        <w:spacing w:line="360" w:lineRule="auto"/>
        <w:jc w:val="both"/>
        <w:rPr>
          <w:rFonts w:ascii="Arial" w:hAnsi="Arial" w:cs="Arial"/>
        </w:rPr>
      </w:pPr>
    </w:p>
    <w:p w:rsidR="002C5FBE" w:rsidRPr="00D04017" w:rsidRDefault="002C5FBE" w:rsidP="00D04017">
      <w:pPr>
        <w:autoSpaceDE w:val="0"/>
        <w:autoSpaceDN w:val="0"/>
        <w:adjustRightInd w:val="0"/>
        <w:spacing w:line="360" w:lineRule="auto"/>
        <w:jc w:val="both"/>
        <w:rPr>
          <w:rFonts w:ascii="Arial" w:hAnsi="Arial" w:cs="Arial"/>
        </w:rPr>
      </w:pPr>
      <w:r w:rsidRPr="00D04017">
        <w:rPr>
          <w:rFonts w:ascii="Arial" w:hAnsi="Arial" w:cs="Arial"/>
        </w:rPr>
        <w:t>Следует отметить что показания содержания воды Н</w:t>
      </w:r>
      <w:r w:rsidRPr="00D04017">
        <w:rPr>
          <w:rFonts w:ascii="Arial" w:hAnsi="Arial" w:cs="Arial"/>
          <w:vertAlign w:val="subscript"/>
        </w:rPr>
        <w:t>2</w:t>
      </w:r>
      <w:r w:rsidRPr="00D04017">
        <w:rPr>
          <w:rFonts w:ascii="Arial" w:hAnsi="Arial" w:cs="Arial"/>
        </w:rPr>
        <w:t>О должны быть по времени сдвинуты так же, как в уравнениях от (</w:t>
      </w:r>
      <w:r w:rsidRPr="00D04017">
        <w:rPr>
          <w:rFonts w:ascii="Arial" w:hAnsi="Arial" w:cs="Arial"/>
          <w:lang w:val="en-US"/>
        </w:rPr>
        <w:t>G</w:t>
      </w:r>
      <w:r w:rsidRPr="00D04017">
        <w:rPr>
          <w:rFonts w:ascii="Arial" w:hAnsi="Arial" w:cs="Arial"/>
        </w:rPr>
        <w:t>.1) до (</w:t>
      </w:r>
      <w:r w:rsidRPr="00D04017">
        <w:rPr>
          <w:rFonts w:ascii="Arial" w:hAnsi="Arial" w:cs="Arial"/>
          <w:lang w:val="en-US"/>
        </w:rPr>
        <w:t>G</w:t>
      </w:r>
      <w:r w:rsidRPr="00D04017">
        <w:rPr>
          <w:rFonts w:ascii="Arial" w:hAnsi="Arial" w:cs="Arial"/>
        </w:rPr>
        <w:t>.3) для других анализаторов:</w:t>
      </w:r>
    </w:p>
    <w:p w:rsidR="002C5FBE" w:rsidRPr="00D04017" w:rsidRDefault="002C5FBE" w:rsidP="00D04017">
      <w:pPr>
        <w:autoSpaceDE w:val="0"/>
        <w:autoSpaceDN w:val="0"/>
        <w:adjustRightInd w:val="0"/>
        <w:spacing w:line="360" w:lineRule="auto"/>
        <w:jc w:val="both"/>
        <w:rPr>
          <w:rFonts w:ascii="Arial" w:hAnsi="Arial" w:cs="Arial"/>
        </w:rPr>
      </w:pPr>
    </w:p>
    <w:p w:rsidR="002C5FBE" w:rsidRPr="00D04017" w:rsidRDefault="002C5FBE" w:rsidP="00D04017">
      <w:pPr>
        <w:autoSpaceDE w:val="0"/>
        <w:autoSpaceDN w:val="0"/>
        <w:adjustRightInd w:val="0"/>
        <w:spacing w:line="360" w:lineRule="auto"/>
        <w:ind w:firstLine="2127"/>
        <w:jc w:val="both"/>
        <w:rPr>
          <w:rFonts w:ascii="Arial" w:hAnsi="Arial" w:cs="Arial"/>
        </w:rPr>
      </w:pPr>
      <w:r w:rsidRPr="00D04017">
        <w:rPr>
          <w:rFonts w:ascii="Arial" w:hAnsi="Arial" w:cs="Arial"/>
        </w:rPr>
        <w:object w:dxaOrig="2180" w:dyaOrig="400">
          <v:shape id="_x0000_i1177" type="#_x0000_t75" style="width:108.85pt;height:20.75pt" o:ole="">
            <v:imagedata r:id="rId234" o:title=""/>
          </v:shape>
          <o:OLEObject Type="Embed" ProgID="Equation.3" ShapeID="_x0000_i1177" DrawAspect="Content" ObjectID="_1622456195" r:id="rId235"/>
        </w:object>
      </w:r>
      <w:r w:rsidRPr="00D04017">
        <w:rPr>
          <w:rFonts w:ascii="Arial" w:hAnsi="Arial" w:cs="Arial"/>
        </w:rPr>
        <w:tab/>
      </w:r>
      <w:r w:rsidRPr="00D04017">
        <w:rPr>
          <w:rFonts w:ascii="Arial" w:hAnsi="Arial" w:cs="Arial"/>
        </w:rPr>
        <w:tab/>
      </w:r>
      <w:r w:rsidRPr="00D04017">
        <w:rPr>
          <w:rFonts w:ascii="Arial" w:hAnsi="Arial" w:cs="Arial"/>
        </w:rPr>
        <w:tab/>
      </w:r>
      <w:r w:rsidRPr="00D04017">
        <w:rPr>
          <w:rFonts w:ascii="Arial" w:hAnsi="Arial" w:cs="Arial"/>
        </w:rPr>
        <w:tab/>
      </w:r>
      <w:r w:rsidRPr="00D04017">
        <w:rPr>
          <w:rFonts w:ascii="Arial" w:hAnsi="Arial" w:cs="Arial"/>
        </w:rPr>
        <w:tab/>
      </w:r>
      <w:r w:rsidRPr="00D04017">
        <w:rPr>
          <w:rFonts w:ascii="Arial" w:hAnsi="Arial" w:cs="Arial"/>
        </w:rPr>
        <w:tab/>
      </w:r>
      <w:r w:rsidR="00957F8A" w:rsidRPr="00D04017">
        <w:rPr>
          <w:rFonts w:ascii="Arial" w:hAnsi="Arial" w:cs="Arial"/>
        </w:rPr>
        <w:tab/>
      </w:r>
      <w:r w:rsidRPr="00D04017">
        <w:rPr>
          <w:rFonts w:ascii="Arial" w:hAnsi="Arial" w:cs="Arial"/>
        </w:rPr>
        <w:t>(</w:t>
      </w:r>
      <w:r w:rsidRPr="00D04017">
        <w:rPr>
          <w:rFonts w:ascii="Arial" w:hAnsi="Arial" w:cs="Arial"/>
          <w:lang w:val="en-US"/>
        </w:rPr>
        <w:t>G</w:t>
      </w:r>
      <w:r w:rsidRPr="00D04017">
        <w:rPr>
          <w:rFonts w:ascii="Arial" w:hAnsi="Arial" w:cs="Arial"/>
        </w:rPr>
        <w:t>.12)</w:t>
      </w:r>
    </w:p>
    <w:p w:rsidR="00957F8A" w:rsidRDefault="00957F8A" w:rsidP="002C5FBE">
      <w:pPr>
        <w:autoSpaceDE w:val="0"/>
        <w:autoSpaceDN w:val="0"/>
        <w:adjustRightInd w:val="0"/>
        <w:spacing w:line="360" w:lineRule="auto"/>
        <w:jc w:val="both"/>
        <w:rPr>
          <w:rFonts w:ascii="Arial" w:hAnsi="Arial" w:cs="Arial"/>
        </w:rPr>
      </w:pPr>
    </w:p>
    <w:p w:rsidR="00957F8A" w:rsidRPr="00957F8A" w:rsidRDefault="00957F8A" w:rsidP="0047102C">
      <w:pPr>
        <w:pStyle w:val="1"/>
        <w:spacing w:line="360" w:lineRule="auto"/>
        <w:jc w:val="center"/>
        <w:rPr>
          <w:rFonts w:cs="Arial"/>
          <w:sz w:val="24"/>
          <w:szCs w:val="24"/>
        </w:rPr>
      </w:pPr>
      <w:r>
        <w:rPr>
          <w:rFonts w:cs="Arial"/>
        </w:rPr>
        <w:br w:type="page"/>
      </w:r>
      <w:bookmarkStart w:id="151" w:name="_Toc508117725"/>
      <w:r w:rsidRPr="00957F8A">
        <w:rPr>
          <w:rFonts w:cs="Arial"/>
          <w:sz w:val="24"/>
          <w:szCs w:val="24"/>
        </w:rPr>
        <w:t>Приложение H</w:t>
      </w:r>
      <w:r w:rsidRPr="00957F8A">
        <w:rPr>
          <w:rFonts w:cs="Arial"/>
          <w:sz w:val="24"/>
          <w:szCs w:val="24"/>
        </w:rPr>
        <w:br/>
      </w:r>
      <w:r w:rsidRPr="00957F8A">
        <w:rPr>
          <w:rFonts w:cs="Arial"/>
          <w:b w:val="0"/>
          <w:sz w:val="24"/>
          <w:szCs w:val="24"/>
        </w:rPr>
        <w:t>(справочное)</w:t>
      </w:r>
      <w:r w:rsidRPr="00957F8A">
        <w:rPr>
          <w:rFonts w:cs="Arial"/>
          <w:sz w:val="24"/>
          <w:szCs w:val="24"/>
        </w:rPr>
        <w:br/>
        <w:t>Расчет эффективного критического теплового потока, вызывающего воспламенение</w:t>
      </w:r>
      <w:bookmarkEnd w:id="151"/>
    </w:p>
    <w:p w:rsidR="00957F8A" w:rsidRPr="00957F8A" w:rsidRDefault="00957F8A" w:rsidP="0047102C">
      <w:pPr>
        <w:spacing w:line="360" w:lineRule="auto"/>
        <w:jc w:val="both"/>
        <w:rPr>
          <w:rFonts w:ascii="Arial" w:hAnsi="Arial" w:cs="Arial"/>
          <w:b/>
        </w:rPr>
      </w:pPr>
    </w:p>
    <w:p w:rsidR="00957F8A" w:rsidRPr="00957F8A" w:rsidRDefault="00957F8A" w:rsidP="0047102C">
      <w:pPr>
        <w:pStyle w:val="1"/>
        <w:spacing w:line="360" w:lineRule="auto"/>
        <w:ind w:left="284"/>
        <w:jc w:val="both"/>
        <w:rPr>
          <w:rFonts w:cs="Arial"/>
          <w:sz w:val="24"/>
          <w:szCs w:val="24"/>
        </w:rPr>
      </w:pPr>
      <w:bookmarkStart w:id="152" w:name="_Toc448241475"/>
      <w:bookmarkStart w:id="153" w:name="_Toc508117726"/>
      <w:r w:rsidRPr="00957F8A">
        <w:rPr>
          <w:rFonts w:cs="Arial"/>
          <w:sz w:val="24"/>
          <w:szCs w:val="24"/>
        </w:rPr>
        <w:t>H.1 Общие сведения</w:t>
      </w:r>
      <w:bookmarkEnd w:id="152"/>
      <w:bookmarkEnd w:id="153"/>
    </w:p>
    <w:p w:rsidR="00957F8A" w:rsidRPr="00957F8A" w:rsidRDefault="00957F8A" w:rsidP="0047102C">
      <w:pPr>
        <w:spacing w:line="360" w:lineRule="auto"/>
        <w:jc w:val="both"/>
        <w:rPr>
          <w:rFonts w:ascii="Arial" w:hAnsi="Arial" w:cs="Arial"/>
        </w:rPr>
      </w:pPr>
      <w:r w:rsidRPr="00957F8A">
        <w:rPr>
          <w:rFonts w:ascii="Arial" w:hAnsi="Arial" w:cs="Arial"/>
        </w:rPr>
        <w:t xml:space="preserve">Критический тепловой поток для воспламенения есть минимальный тепловой поток, необходимая для устойчивого воспламенения. </w:t>
      </w:r>
    </w:p>
    <w:p w:rsidR="00957F8A" w:rsidRPr="00957F8A" w:rsidRDefault="00957F8A" w:rsidP="0047102C">
      <w:pPr>
        <w:spacing w:line="360" w:lineRule="auto"/>
        <w:jc w:val="both"/>
        <w:rPr>
          <w:rFonts w:ascii="Arial" w:hAnsi="Arial" w:cs="Arial"/>
        </w:rPr>
      </w:pPr>
    </w:p>
    <w:p w:rsidR="00957F8A" w:rsidRPr="00957F8A" w:rsidRDefault="00957F8A" w:rsidP="0047102C">
      <w:pPr>
        <w:spacing w:line="360" w:lineRule="auto"/>
        <w:jc w:val="both"/>
        <w:rPr>
          <w:rFonts w:ascii="Arial" w:hAnsi="Arial" w:cs="Arial"/>
        </w:rPr>
      </w:pPr>
      <w:r w:rsidRPr="00957F8A">
        <w:rPr>
          <w:rFonts w:ascii="Arial" w:hAnsi="Arial" w:cs="Arial"/>
        </w:rPr>
        <w:t>Значение эффективного критического теплового потока можно определить эмпирически с использованием аппаратных узлов конического нагревателя и устройства зажигания (или устройства этой части ISO 5660), с помощью воздействия на образцы различных тепловых потоков до в первые отмеченного устойчивого образования пламени и измерения времени воспламенения. Оно определяется методом проб и ошибок при повторных испытаниях в поисках теплового потока при котором не происходит воспламенение в течении 15 мин.</w:t>
      </w:r>
    </w:p>
    <w:p w:rsidR="00957F8A" w:rsidRPr="00957F8A" w:rsidRDefault="00957F8A" w:rsidP="0047102C">
      <w:pPr>
        <w:spacing w:line="360" w:lineRule="auto"/>
        <w:jc w:val="both"/>
        <w:rPr>
          <w:rFonts w:ascii="Arial" w:hAnsi="Arial" w:cs="Arial"/>
        </w:rPr>
      </w:pPr>
    </w:p>
    <w:p w:rsidR="00957F8A" w:rsidRPr="00957F8A" w:rsidRDefault="00957F8A" w:rsidP="0047102C">
      <w:pPr>
        <w:pStyle w:val="1"/>
        <w:spacing w:line="360" w:lineRule="auto"/>
        <w:ind w:left="284"/>
        <w:jc w:val="both"/>
        <w:rPr>
          <w:rFonts w:cs="Arial"/>
          <w:sz w:val="24"/>
          <w:szCs w:val="24"/>
        </w:rPr>
      </w:pPr>
      <w:bookmarkStart w:id="154" w:name="_Toc448241476"/>
      <w:bookmarkStart w:id="155" w:name="_Toc508117727"/>
      <w:r w:rsidRPr="00957F8A">
        <w:rPr>
          <w:rFonts w:cs="Arial"/>
          <w:sz w:val="24"/>
          <w:szCs w:val="24"/>
        </w:rPr>
        <w:t>H.2 Метод</w:t>
      </w:r>
      <w:bookmarkEnd w:id="154"/>
      <w:bookmarkEnd w:id="155"/>
    </w:p>
    <w:p w:rsidR="00957F8A" w:rsidRPr="00957F8A" w:rsidRDefault="00957F8A" w:rsidP="0047102C">
      <w:pPr>
        <w:spacing w:line="360" w:lineRule="auto"/>
        <w:jc w:val="both"/>
        <w:rPr>
          <w:rFonts w:ascii="Arial" w:hAnsi="Arial" w:cs="Arial"/>
        </w:rPr>
      </w:pPr>
      <w:r w:rsidRPr="00957F8A">
        <w:rPr>
          <w:rFonts w:ascii="Arial" w:hAnsi="Arial" w:cs="Arial"/>
        </w:rPr>
        <w:t>Образцы должны быть подготовлены, как для испытания на тепловыделение, как в п. 8, но испытываться без фиксирующей рамки. Подвергните воздействию в каждом последующем эксперименте новые образцы различным тепловым потокам и измерять и запишите время до устойчивого воспламенения паров для каждого. Минимальный тепловой поток определяется методом проб и ошибок. Он сначала должен быть определен с грубым разрешением 5 кВт м</w:t>
      </w:r>
      <w:r w:rsidRPr="00957F8A">
        <w:rPr>
          <w:rFonts w:ascii="Arial" w:hAnsi="Arial" w:cs="Arial"/>
          <w:vertAlign w:val="superscript"/>
        </w:rPr>
        <w:t>-2</w:t>
      </w:r>
      <w:r w:rsidRPr="00957F8A">
        <w:rPr>
          <w:rFonts w:ascii="Arial" w:hAnsi="Arial" w:cs="Arial"/>
        </w:rPr>
        <w:t>, а затем более точно до 1 кВт м</w:t>
      </w:r>
      <w:r w:rsidRPr="00957F8A">
        <w:rPr>
          <w:rFonts w:ascii="Arial" w:hAnsi="Arial" w:cs="Arial"/>
          <w:vertAlign w:val="superscript"/>
        </w:rPr>
        <w:t>-2</w:t>
      </w:r>
      <w:r w:rsidRPr="00957F8A">
        <w:rPr>
          <w:rFonts w:ascii="Arial" w:hAnsi="Arial" w:cs="Arial"/>
        </w:rPr>
        <w:t>.</w:t>
      </w:r>
    </w:p>
    <w:p w:rsidR="00957F8A" w:rsidRPr="00957F8A" w:rsidRDefault="00957F8A" w:rsidP="0047102C">
      <w:pPr>
        <w:spacing w:line="360" w:lineRule="auto"/>
        <w:jc w:val="both"/>
        <w:rPr>
          <w:rFonts w:ascii="Arial" w:hAnsi="Arial" w:cs="Arial"/>
        </w:rPr>
      </w:pPr>
    </w:p>
    <w:p w:rsidR="00957F8A" w:rsidRPr="00957F8A" w:rsidRDefault="00957F8A" w:rsidP="0047102C">
      <w:pPr>
        <w:spacing w:line="360" w:lineRule="auto"/>
        <w:jc w:val="both"/>
        <w:rPr>
          <w:rFonts w:ascii="Arial" w:hAnsi="Arial" w:cs="Arial"/>
        </w:rPr>
      </w:pPr>
      <w:r w:rsidRPr="00957F8A">
        <w:rPr>
          <w:rFonts w:ascii="Arial" w:hAnsi="Arial" w:cs="Arial"/>
        </w:rPr>
        <w:t>Определите, какое значение теплового потока является самым низким, при котором устойчивое воспламенение достигается, и самое высокое значение, при котором воспламенение не достигается. Минимальный тепловой поток для воспламенения определяется как среднее между самым низкой тепловым потоком, при котором происходит воспламенение, и самый высокий тепловым потоком, при котором нет воспламенения в течение 15 мин. Например, если образец воспламеняется при 30 кВт м</w:t>
      </w:r>
      <w:r w:rsidRPr="00957F8A">
        <w:rPr>
          <w:rFonts w:ascii="Arial" w:hAnsi="Arial" w:cs="Arial"/>
          <w:vertAlign w:val="superscript"/>
        </w:rPr>
        <w:t>-2</w:t>
      </w:r>
      <w:r w:rsidRPr="00957F8A">
        <w:rPr>
          <w:rFonts w:ascii="Arial" w:hAnsi="Arial" w:cs="Arial"/>
        </w:rPr>
        <w:t xml:space="preserve"> в пределах 15 мин, то затем необходимо повторить ту же процедуру при 25 кВт м</w:t>
      </w:r>
      <w:r w:rsidRPr="00957F8A">
        <w:rPr>
          <w:rFonts w:ascii="Arial" w:hAnsi="Arial" w:cs="Arial"/>
          <w:vertAlign w:val="superscript"/>
        </w:rPr>
        <w:t>-2</w:t>
      </w:r>
      <w:r w:rsidRPr="00957F8A">
        <w:rPr>
          <w:rFonts w:ascii="Arial" w:hAnsi="Arial" w:cs="Arial"/>
        </w:rPr>
        <w:t>, 20 кВт м</w:t>
      </w:r>
      <w:r w:rsidRPr="00957F8A">
        <w:rPr>
          <w:rFonts w:ascii="Arial" w:hAnsi="Arial" w:cs="Arial"/>
          <w:vertAlign w:val="superscript"/>
        </w:rPr>
        <w:t>-2</w:t>
      </w:r>
      <w:r w:rsidRPr="00957F8A">
        <w:rPr>
          <w:rFonts w:ascii="Arial" w:hAnsi="Arial" w:cs="Arial"/>
        </w:rPr>
        <w:t>, 15 кВт м</w:t>
      </w:r>
      <w:r w:rsidRPr="00957F8A">
        <w:rPr>
          <w:rFonts w:ascii="Arial" w:hAnsi="Arial" w:cs="Arial"/>
          <w:vertAlign w:val="superscript"/>
        </w:rPr>
        <w:t>-2</w:t>
      </w:r>
      <w:r w:rsidRPr="00957F8A">
        <w:rPr>
          <w:rFonts w:ascii="Arial" w:hAnsi="Arial" w:cs="Arial"/>
        </w:rPr>
        <w:t xml:space="preserve"> и 10 кВт м</w:t>
      </w:r>
      <w:r w:rsidRPr="00957F8A">
        <w:rPr>
          <w:rFonts w:ascii="Arial" w:hAnsi="Arial" w:cs="Arial"/>
          <w:vertAlign w:val="superscript"/>
        </w:rPr>
        <w:t>-2</w:t>
      </w:r>
      <w:r w:rsidRPr="00957F8A">
        <w:rPr>
          <w:rFonts w:ascii="Arial" w:hAnsi="Arial" w:cs="Arial"/>
        </w:rPr>
        <w:t xml:space="preserve"> (в этом порядке) до тех пор, пока не будет достигнуто отсутствие зажигания в течение 15 мин.</w:t>
      </w:r>
    </w:p>
    <w:p w:rsidR="00957F8A" w:rsidRPr="00957F8A" w:rsidRDefault="00957F8A" w:rsidP="0047102C">
      <w:pPr>
        <w:spacing w:line="360" w:lineRule="auto"/>
        <w:jc w:val="both"/>
        <w:rPr>
          <w:rFonts w:ascii="Arial" w:hAnsi="Arial" w:cs="Arial"/>
        </w:rPr>
      </w:pPr>
    </w:p>
    <w:p w:rsidR="00957F8A" w:rsidRPr="00957F8A" w:rsidRDefault="00957F8A" w:rsidP="0047102C">
      <w:pPr>
        <w:spacing w:line="360" w:lineRule="auto"/>
        <w:jc w:val="both"/>
        <w:rPr>
          <w:rFonts w:ascii="Arial" w:hAnsi="Arial" w:cs="Arial"/>
        </w:rPr>
      </w:pPr>
      <w:r w:rsidRPr="00957F8A">
        <w:rPr>
          <w:rFonts w:ascii="Arial" w:hAnsi="Arial" w:cs="Arial"/>
        </w:rPr>
        <w:t>Если результаты испытаний показывают пересечение, в том, что самый низкий тепловой поток, при котором происходит воспламенение ниже самого высокого теплового потока, при котором не было обнаружено никакого возгорания, то будет необходимо проводить трехкратные испытания для каждого определения и усреднить результаты. Среднее значение величин самого высокого теплового потока</w:t>
      </w:r>
      <w:r>
        <w:rPr>
          <w:rFonts w:ascii="Arial" w:hAnsi="Arial" w:cs="Arial"/>
        </w:rPr>
        <w:t xml:space="preserve"> </w:t>
      </w:r>
      <w:r w:rsidRPr="00957F8A">
        <w:rPr>
          <w:rFonts w:ascii="Arial" w:hAnsi="Arial" w:cs="Arial"/>
        </w:rPr>
        <w:t>(усредненного) для не-воспламенения в течение 15 мин и усредненного значения самых низких тепловых потоков для воспламенения в течение 15 мин, является учетное значение для минимального теплового потока для воспламенения.</w:t>
      </w:r>
    </w:p>
    <w:p w:rsidR="00D90F91" w:rsidRDefault="00D90F91" w:rsidP="0047102C">
      <w:pPr>
        <w:autoSpaceDE w:val="0"/>
        <w:autoSpaceDN w:val="0"/>
        <w:adjustRightInd w:val="0"/>
        <w:spacing w:line="360" w:lineRule="auto"/>
        <w:jc w:val="both"/>
        <w:rPr>
          <w:rFonts w:ascii="Arial" w:hAnsi="Arial" w:cs="Arial"/>
        </w:rPr>
      </w:pPr>
    </w:p>
    <w:p w:rsidR="00D90F91" w:rsidRPr="00E32F3F" w:rsidRDefault="00D90F91" w:rsidP="00E32F3F">
      <w:pPr>
        <w:autoSpaceDE w:val="0"/>
        <w:autoSpaceDN w:val="0"/>
        <w:adjustRightInd w:val="0"/>
        <w:spacing w:line="360" w:lineRule="auto"/>
        <w:jc w:val="center"/>
        <w:rPr>
          <w:rFonts w:ascii="Arial" w:hAnsi="Arial" w:cs="Arial"/>
        </w:rPr>
      </w:pPr>
      <w:r>
        <w:rPr>
          <w:rFonts w:ascii="Arial" w:hAnsi="Arial" w:cs="Arial"/>
        </w:rPr>
        <w:br w:type="page"/>
      </w:r>
      <w:r w:rsidR="00E32F3F" w:rsidRPr="00E32F3F">
        <w:rPr>
          <w:rFonts w:ascii="Arial" w:hAnsi="Arial" w:cs="Arial"/>
        </w:rPr>
        <w:t xml:space="preserve">Приложение </w:t>
      </w:r>
      <w:r w:rsidR="00E32F3F">
        <w:rPr>
          <w:rFonts w:ascii="Arial" w:hAnsi="Arial" w:cs="Arial"/>
          <w:spacing w:val="20"/>
        </w:rPr>
        <w:t>ДА</w:t>
      </w:r>
      <w:r w:rsidR="00E32F3F" w:rsidRPr="00E32F3F">
        <w:rPr>
          <w:rFonts w:ascii="Arial" w:hAnsi="Arial" w:cs="Arial"/>
        </w:rPr>
        <w:br/>
      </w:r>
      <w:r w:rsidR="00E32F3F" w:rsidRPr="00E32F3F">
        <w:rPr>
          <w:rFonts w:ascii="Arial" w:hAnsi="Arial" w:cs="Arial"/>
          <w:b/>
        </w:rPr>
        <w:t>(справочное)</w:t>
      </w:r>
      <w:r w:rsidR="00E32F3F" w:rsidRPr="00E32F3F">
        <w:rPr>
          <w:rFonts w:ascii="Arial" w:hAnsi="Arial" w:cs="Arial"/>
        </w:rPr>
        <w:br/>
      </w:r>
    </w:p>
    <w:p w:rsidR="00D90F91" w:rsidRPr="00D90F91" w:rsidRDefault="00D90F91" w:rsidP="00D90F91">
      <w:pPr>
        <w:autoSpaceDE w:val="0"/>
        <w:autoSpaceDN w:val="0"/>
        <w:adjustRightInd w:val="0"/>
        <w:spacing w:line="360" w:lineRule="auto"/>
        <w:jc w:val="both"/>
        <w:rPr>
          <w:rFonts w:ascii="Arial" w:hAnsi="Arial" w:cs="Arial"/>
          <w:spacing w:val="20"/>
        </w:rPr>
      </w:pPr>
      <w:r w:rsidRPr="00D90F91">
        <w:rPr>
          <w:rFonts w:ascii="Arial" w:hAnsi="Arial" w:cs="Arial"/>
          <w:spacing w:val="20"/>
        </w:rPr>
        <w:t>Таблица</w:t>
      </w:r>
      <w:r>
        <w:rPr>
          <w:rFonts w:ascii="Arial" w:hAnsi="Arial" w:cs="Arial"/>
          <w:spacing w:val="20"/>
        </w:rPr>
        <w:t xml:space="preserve"> 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8"/>
        <w:gridCol w:w="1814"/>
        <w:gridCol w:w="6521"/>
      </w:tblGrid>
      <w:tr w:rsidR="00D90F91" w:rsidRPr="00D90F91" w:rsidTr="00E32F3F">
        <w:trPr>
          <w:tblHeader/>
        </w:trPr>
        <w:tc>
          <w:tcPr>
            <w:tcW w:w="1838" w:type="dxa"/>
            <w:tcBorders>
              <w:bottom w:val="double" w:sz="4" w:space="0" w:color="auto"/>
            </w:tcBorders>
          </w:tcPr>
          <w:p w:rsidR="00D90F91" w:rsidRPr="00D90F91" w:rsidRDefault="00D90F91" w:rsidP="00D90F91">
            <w:pPr>
              <w:autoSpaceDE w:val="0"/>
              <w:autoSpaceDN w:val="0"/>
              <w:adjustRightInd w:val="0"/>
              <w:spacing w:line="360" w:lineRule="auto"/>
              <w:jc w:val="both"/>
              <w:rPr>
                <w:rFonts w:ascii="Arial" w:hAnsi="Arial" w:cs="Arial"/>
              </w:rPr>
            </w:pPr>
            <w:r w:rsidRPr="00D90F91">
              <w:rPr>
                <w:rFonts w:ascii="Arial" w:hAnsi="Arial" w:cs="Arial"/>
              </w:rPr>
              <w:t>Обозначение ссылочного международного стандарта (документа)</w:t>
            </w:r>
          </w:p>
        </w:tc>
        <w:tc>
          <w:tcPr>
            <w:tcW w:w="1814" w:type="dxa"/>
            <w:tcBorders>
              <w:bottom w:val="double" w:sz="4" w:space="0" w:color="auto"/>
            </w:tcBorders>
          </w:tcPr>
          <w:p w:rsidR="00D90F91" w:rsidRPr="00D90F91" w:rsidRDefault="00D90F91" w:rsidP="00D90F91">
            <w:pPr>
              <w:autoSpaceDE w:val="0"/>
              <w:autoSpaceDN w:val="0"/>
              <w:adjustRightInd w:val="0"/>
              <w:spacing w:line="360" w:lineRule="auto"/>
              <w:jc w:val="both"/>
              <w:rPr>
                <w:rFonts w:ascii="Arial" w:hAnsi="Arial" w:cs="Arial"/>
              </w:rPr>
            </w:pPr>
            <w:r w:rsidRPr="00D90F91">
              <w:rPr>
                <w:rFonts w:ascii="Arial" w:hAnsi="Arial" w:cs="Arial"/>
              </w:rPr>
              <w:t>Степень соответствия</w:t>
            </w:r>
          </w:p>
        </w:tc>
        <w:tc>
          <w:tcPr>
            <w:tcW w:w="6521" w:type="dxa"/>
            <w:tcBorders>
              <w:bottom w:val="double" w:sz="4" w:space="0" w:color="auto"/>
            </w:tcBorders>
          </w:tcPr>
          <w:p w:rsidR="00D90F91" w:rsidRPr="00D90F91" w:rsidRDefault="00D90F91" w:rsidP="00D90F91">
            <w:pPr>
              <w:autoSpaceDE w:val="0"/>
              <w:autoSpaceDN w:val="0"/>
              <w:adjustRightInd w:val="0"/>
              <w:spacing w:line="360" w:lineRule="auto"/>
              <w:jc w:val="both"/>
              <w:rPr>
                <w:rFonts w:ascii="Arial" w:hAnsi="Arial" w:cs="Arial"/>
              </w:rPr>
            </w:pPr>
            <w:r w:rsidRPr="00D90F91">
              <w:rPr>
                <w:rFonts w:ascii="Arial" w:hAnsi="Arial" w:cs="Arial"/>
              </w:rPr>
              <w:t>Обозначение и наименование соответствующего национального, межгосударственного стандарта</w:t>
            </w:r>
          </w:p>
        </w:tc>
      </w:tr>
      <w:tr w:rsidR="00D90F91" w:rsidRPr="00D90F91" w:rsidTr="00E32F3F">
        <w:tc>
          <w:tcPr>
            <w:tcW w:w="1838" w:type="dxa"/>
          </w:tcPr>
          <w:p w:rsidR="00D90F91" w:rsidRPr="00D90F91" w:rsidRDefault="00D90F91" w:rsidP="00E32F3F">
            <w:pPr>
              <w:autoSpaceDE w:val="0"/>
              <w:autoSpaceDN w:val="0"/>
              <w:adjustRightInd w:val="0"/>
              <w:spacing w:line="360" w:lineRule="auto"/>
              <w:jc w:val="both"/>
              <w:rPr>
                <w:rFonts w:ascii="Arial" w:hAnsi="Arial" w:cs="Arial"/>
              </w:rPr>
            </w:pPr>
            <w:r w:rsidRPr="00D90F91">
              <w:rPr>
                <w:rFonts w:ascii="Arial" w:hAnsi="Arial" w:cs="Arial"/>
                <w:lang w:val="en-US"/>
              </w:rPr>
              <w:t>ISO</w:t>
            </w:r>
            <w:r w:rsidRPr="00D90F91">
              <w:rPr>
                <w:rFonts w:ascii="Arial" w:hAnsi="Arial" w:cs="Arial"/>
              </w:rPr>
              <w:t xml:space="preserve"> </w:t>
            </w:r>
            <w:r w:rsidR="00E32F3F">
              <w:rPr>
                <w:rFonts w:ascii="Arial" w:hAnsi="Arial" w:cs="Arial"/>
              </w:rPr>
              <w:t xml:space="preserve">13943: </w:t>
            </w:r>
            <w:r w:rsidRPr="00D90F91">
              <w:rPr>
                <w:rFonts w:ascii="Arial" w:hAnsi="Arial" w:cs="Arial"/>
              </w:rPr>
              <w:t>20</w:t>
            </w:r>
            <w:r w:rsidR="00E32F3F">
              <w:rPr>
                <w:rFonts w:ascii="Arial" w:hAnsi="Arial" w:cs="Arial"/>
              </w:rPr>
              <w:t>17</w:t>
            </w:r>
          </w:p>
        </w:tc>
        <w:tc>
          <w:tcPr>
            <w:tcW w:w="1814" w:type="dxa"/>
          </w:tcPr>
          <w:p w:rsidR="00D90F91" w:rsidRPr="00D90F91" w:rsidRDefault="00D90F91" w:rsidP="00D90F91">
            <w:pPr>
              <w:autoSpaceDE w:val="0"/>
              <w:autoSpaceDN w:val="0"/>
              <w:adjustRightInd w:val="0"/>
              <w:spacing w:line="360" w:lineRule="auto"/>
              <w:jc w:val="both"/>
              <w:rPr>
                <w:rFonts w:ascii="Arial" w:hAnsi="Arial" w:cs="Arial"/>
              </w:rPr>
            </w:pPr>
            <w:r w:rsidRPr="00D90F91">
              <w:rPr>
                <w:rFonts w:ascii="Arial" w:hAnsi="Arial" w:cs="Arial"/>
              </w:rPr>
              <w:t>–</w:t>
            </w:r>
          </w:p>
        </w:tc>
        <w:tc>
          <w:tcPr>
            <w:tcW w:w="6521" w:type="dxa"/>
          </w:tcPr>
          <w:p w:rsidR="00D90F91" w:rsidRPr="00D90F91" w:rsidRDefault="00D90F91" w:rsidP="00D90F91">
            <w:pPr>
              <w:autoSpaceDE w:val="0"/>
              <w:autoSpaceDN w:val="0"/>
              <w:adjustRightInd w:val="0"/>
              <w:spacing w:line="360" w:lineRule="auto"/>
              <w:jc w:val="both"/>
              <w:rPr>
                <w:rFonts w:ascii="Arial" w:hAnsi="Arial" w:cs="Arial"/>
              </w:rPr>
            </w:pPr>
            <w:r w:rsidRPr="00D90F91">
              <w:rPr>
                <w:rFonts w:ascii="Arial" w:hAnsi="Arial" w:cs="Arial"/>
              </w:rPr>
              <w:t>*</w:t>
            </w:r>
          </w:p>
        </w:tc>
      </w:tr>
      <w:tr w:rsidR="00D90F91" w:rsidRPr="00D90F91" w:rsidTr="00E32F3F">
        <w:tc>
          <w:tcPr>
            <w:tcW w:w="1838" w:type="dxa"/>
          </w:tcPr>
          <w:p w:rsidR="00D90F91" w:rsidRPr="00A8385E" w:rsidRDefault="00A8385E" w:rsidP="00D90F91">
            <w:pPr>
              <w:autoSpaceDE w:val="0"/>
              <w:autoSpaceDN w:val="0"/>
              <w:adjustRightInd w:val="0"/>
              <w:spacing w:line="360" w:lineRule="auto"/>
              <w:jc w:val="both"/>
              <w:rPr>
                <w:rFonts w:ascii="Arial" w:hAnsi="Arial" w:cs="Arial"/>
              </w:rPr>
            </w:pPr>
            <w:r w:rsidRPr="00A8385E">
              <w:rPr>
                <w:rFonts w:ascii="Arial" w:hAnsi="Arial" w:cs="Arial"/>
                <w:lang w:val="en-US"/>
              </w:rPr>
              <w:t>ISO 14697: 2007</w:t>
            </w:r>
          </w:p>
        </w:tc>
        <w:tc>
          <w:tcPr>
            <w:tcW w:w="1814" w:type="dxa"/>
          </w:tcPr>
          <w:p w:rsidR="00D90F91" w:rsidRPr="00D90F91" w:rsidRDefault="00D90F91" w:rsidP="00D90F91">
            <w:pPr>
              <w:autoSpaceDE w:val="0"/>
              <w:autoSpaceDN w:val="0"/>
              <w:adjustRightInd w:val="0"/>
              <w:spacing w:line="360" w:lineRule="auto"/>
              <w:jc w:val="both"/>
              <w:rPr>
                <w:rFonts w:ascii="Arial" w:hAnsi="Arial" w:cs="Arial"/>
              </w:rPr>
            </w:pPr>
            <w:r w:rsidRPr="00D90F91">
              <w:rPr>
                <w:rFonts w:ascii="Arial" w:hAnsi="Arial" w:cs="Arial"/>
              </w:rPr>
              <w:t>–</w:t>
            </w:r>
          </w:p>
        </w:tc>
        <w:tc>
          <w:tcPr>
            <w:tcW w:w="6521" w:type="dxa"/>
          </w:tcPr>
          <w:p w:rsidR="00D90F91" w:rsidRPr="00D90F91" w:rsidRDefault="00D90F91" w:rsidP="00D90F91">
            <w:pPr>
              <w:autoSpaceDE w:val="0"/>
              <w:autoSpaceDN w:val="0"/>
              <w:adjustRightInd w:val="0"/>
              <w:spacing w:line="360" w:lineRule="auto"/>
              <w:jc w:val="both"/>
              <w:rPr>
                <w:rFonts w:ascii="Arial" w:hAnsi="Arial" w:cs="Arial"/>
              </w:rPr>
            </w:pPr>
            <w:r w:rsidRPr="00D90F91">
              <w:rPr>
                <w:rFonts w:ascii="Arial" w:hAnsi="Arial" w:cs="Arial"/>
              </w:rPr>
              <w:t>*</w:t>
            </w:r>
          </w:p>
        </w:tc>
      </w:tr>
      <w:tr w:rsidR="00D90F91" w:rsidRPr="00D90F91" w:rsidTr="00D90F91">
        <w:tc>
          <w:tcPr>
            <w:tcW w:w="10173" w:type="dxa"/>
            <w:gridSpan w:val="3"/>
          </w:tcPr>
          <w:p w:rsidR="00D90F91" w:rsidRPr="00D90F91" w:rsidRDefault="00D90F91" w:rsidP="00D90F91">
            <w:pPr>
              <w:autoSpaceDE w:val="0"/>
              <w:autoSpaceDN w:val="0"/>
              <w:adjustRightInd w:val="0"/>
              <w:spacing w:line="360" w:lineRule="auto"/>
              <w:jc w:val="both"/>
              <w:rPr>
                <w:rFonts w:ascii="Arial" w:hAnsi="Arial" w:cs="Arial"/>
              </w:rPr>
            </w:pPr>
            <w:r w:rsidRPr="00D90F91">
              <w:rPr>
                <w:rFonts w:ascii="Arial" w:hAnsi="Arial" w:cs="Arial"/>
              </w:rPr>
              <w:t>* Соответствующий национальный стандарт отсутствует. До его принятия рекомендуется использовать перевод на русский язык данного международного стандарта. Перевод данного международного стандарта находится в Федеральном информационном фонде технических регламентов и стандартов.</w:t>
            </w:r>
          </w:p>
          <w:p w:rsidR="00D90F91" w:rsidRPr="00D90F91" w:rsidRDefault="00D90F91" w:rsidP="00D90F91">
            <w:pPr>
              <w:autoSpaceDE w:val="0"/>
              <w:autoSpaceDN w:val="0"/>
              <w:adjustRightInd w:val="0"/>
              <w:spacing w:line="360" w:lineRule="auto"/>
              <w:jc w:val="both"/>
              <w:rPr>
                <w:rFonts w:ascii="Arial" w:hAnsi="Arial" w:cs="Arial"/>
              </w:rPr>
            </w:pPr>
            <w:r w:rsidRPr="00D90F91">
              <w:rPr>
                <w:rFonts w:ascii="Arial" w:hAnsi="Arial" w:cs="Arial"/>
              </w:rPr>
              <w:t>Примечание – В настоящей таблице использованы следующие условные обозначения степени соответствия стандартов:</w:t>
            </w:r>
          </w:p>
          <w:p w:rsidR="00D90F91" w:rsidRPr="00D90F91" w:rsidRDefault="00D90F91" w:rsidP="00D90F91">
            <w:pPr>
              <w:autoSpaceDE w:val="0"/>
              <w:autoSpaceDN w:val="0"/>
              <w:adjustRightInd w:val="0"/>
              <w:spacing w:line="360" w:lineRule="auto"/>
              <w:jc w:val="both"/>
              <w:rPr>
                <w:rFonts w:ascii="Arial" w:hAnsi="Arial" w:cs="Arial"/>
              </w:rPr>
            </w:pPr>
            <w:r w:rsidRPr="00D90F91">
              <w:rPr>
                <w:rFonts w:ascii="Arial" w:hAnsi="Arial" w:cs="Arial"/>
              </w:rPr>
              <w:t xml:space="preserve">- </w:t>
            </w:r>
            <w:r w:rsidRPr="00D90F91">
              <w:rPr>
                <w:rFonts w:ascii="Arial" w:hAnsi="Arial" w:cs="Arial"/>
                <w:lang w:val="en-US"/>
              </w:rPr>
              <w:t>IDT</w:t>
            </w:r>
            <w:r w:rsidRPr="00D90F91">
              <w:rPr>
                <w:rFonts w:ascii="Arial" w:hAnsi="Arial" w:cs="Arial"/>
              </w:rPr>
              <w:t xml:space="preserve"> – идентичные стандарты;</w:t>
            </w:r>
          </w:p>
          <w:p w:rsidR="00D90F91" w:rsidRPr="00D90F91" w:rsidRDefault="00D90F91" w:rsidP="00D90F91">
            <w:pPr>
              <w:autoSpaceDE w:val="0"/>
              <w:autoSpaceDN w:val="0"/>
              <w:adjustRightInd w:val="0"/>
              <w:spacing w:line="360" w:lineRule="auto"/>
              <w:jc w:val="both"/>
              <w:rPr>
                <w:rFonts w:ascii="Arial" w:hAnsi="Arial" w:cs="Arial"/>
              </w:rPr>
            </w:pPr>
            <w:r w:rsidRPr="00D90F91">
              <w:rPr>
                <w:rFonts w:ascii="Arial" w:hAnsi="Arial" w:cs="Arial"/>
              </w:rPr>
              <w:t xml:space="preserve">- </w:t>
            </w:r>
            <w:r w:rsidRPr="00D90F91">
              <w:rPr>
                <w:rFonts w:ascii="Arial" w:hAnsi="Arial" w:cs="Arial"/>
                <w:lang w:val="en-US"/>
              </w:rPr>
              <w:t>MOD</w:t>
            </w:r>
            <w:r w:rsidRPr="00D90F91">
              <w:rPr>
                <w:rFonts w:ascii="Arial" w:hAnsi="Arial" w:cs="Arial"/>
              </w:rPr>
              <w:t xml:space="preserve"> – модифицированные стандарты;</w:t>
            </w:r>
          </w:p>
          <w:p w:rsidR="00D90F91" w:rsidRPr="00D90F91" w:rsidRDefault="00D90F91" w:rsidP="00D90F91">
            <w:pPr>
              <w:autoSpaceDE w:val="0"/>
              <w:autoSpaceDN w:val="0"/>
              <w:adjustRightInd w:val="0"/>
              <w:spacing w:line="360" w:lineRule="auto"/>
              <w:jc w:val="both"/>
              <w:rPr>
                <w:rFonts w:ascii="Arial" w:hAnsi="Arial" w:cs="Arial"/>
              </w:rPr>
            </w:pPr>
            <w:r w:rsidRPr="00D90F91">
              <w:rPr>
                <w:rFonts w:ascii="Arial" w:hAnsi="Arial" w:cs="Arial"/>
              </w:rPr>
              <w:t xml:space="preserve">- </w:t>
            </w:r>
            <w:r w:rsidRPr="00D90F91">
              <w:rPr>
                <w:rFonts w:ascii="Arial" w:hAnsi="Arial" w:cs="Arial"/>
                <w:lang w:val="en-US"/>
              </w:rPr>
              <w:t>NEQ</w:t>
            </w:r>
            <w:r w:rsidRPr="00D90F91">
              <w:rPr>
                <w:rFonts w:ascii="Arial" w:hAnsi="Arial" w:cs="Arial"/>
              </w:rPr>
              <w:t xml:space="preserve"> – неэквивалентные стандарты.</w:t>
            </w:r>
          </w:p>
        </w:tc>
      </w:tr>
    </w:tbl>
    <w:p w:rsidR="00957F8A" w:rsidRDefault="00957F8A" w:rsidP="002C5FBE">
      <w:pPr>
        <w:autoSpaceDE w:val="0"/>
        <w:autoSpaceDN w:val="0"/>
        <w:adjustRightInd w:val="0"/>
        <w:spacing w:line="360" w:lineRule="auto"/>
        <w:jc w:val="both"/>
        <w:rPr>
          <w:rFonts w:ascii="Arial" w:hAnsi="Arial" w:cs="Arial"/>
        </w:rPr>
      </w:pPr>
    </w:p>
    <w:p w:rsidR="00957F8A" w:rsidRPr="00957F8A" w:rsidRDefault="00957F8A" w:rsidP="00957F8A">
      <w:pPr>
        <w:autoSpaceDE w:val="0"/>
        <w:autoSpaceDN w:val="0"/>
        <w:adjustRightInd w:val="0"/>
        <w:spacing w:line="360" w:lineRule="auto"/>
        <w:jc w:val="center"/>
        <w:rPr>
          <w:rFonts w:ascii="Arial" w:hAnsi="Arial" w:cs="Arial"/>
          <w:b/>
          <w:bCs/>
          <w:lang w:val="en-US"/>
        </w:rPr>
      </w:pPr>
      <w:r w:rsidRPr="00957F8A">
        <w:rPr>
          <w:rFonts w:ascii="Arial" w:hAnsi="Arial" w:cs="Arial"/>
          <w:lang w:val="en-US"/>
        </w:rPr>
        <w:br w:type="page"/>
      </w:r>
      <w:bookmarkStart w:id="156" w:name="_Toc508117728"/>
      <w:r w:rsidRPr="00957F8A">
        <w:rPr>
          <w:rFonts w:ascii="Arial" w:hAnsi="Arial" w:cs="Arial"/>
          <w:b/>
          <w:bCs/>
        </w:rPr>
        <w:t>Библиография</w:t>
      </w:r>
      <w:bookmarkEnd w:id="156"/>
    </w:p>
    <w:p w:rsidR="00957F8A" w:rsidRPr="00957F8A" w:rsidRDefault="00957F8A" w:rsidP="00957F8A">
      <w:pPr>
        <w:autoSpaceDE w:val="0"/>
        <w:autoSpaceDN w:val="0"/>
        <w:adjustRightInd w:val="0"/>
        <w:spacing w:line="360" w:lineRule="auto"/>
        <w:jc w:val="both"/>
        <w:rPr>
          <w:rFonts w:ascii="Arial" w:hAnsi="Arial" w:cs="Arial"/>
          <w:lang w:val="en-US"/>
        </w:rPr>
      </w:pPr>
    </w:p>
    <w:p w:rsidR="00957F8A" w:rsidRPr="00957F8A" w:rsidRDefault="00957F8A" w:rsidP="00957F8A">
      <w:pPr>
        <w:autoSpaceDE w:val="0"/>
        <w:autoSpaceDN w:val="0"/>
        <w:adjustRightInd w:val="0"/>
        <w:spacing w:line="360" w:lineRule="auto"/>
        <w:jc w:val="both"/>
        <w:rPr>
          <w:rFonts w:ascii="Arial" w:hAnsi="Arial" w:cs="Arial"/>
          <w:i/>
          <w:iCs/>
          <w:lang w:val="en-US"/>
        </w:rPr>
      </w:pPr>
      <w:r w:rsidRPr="00957F8A">
        <w:rPr>
          <w:rFonts w:ascii="Arial" w:hAnsi="Arial" w:cs="Arial"/>
          <w:lang w:val="en-US"/>
        </w:rPr>
        <w:t xml:space="preserve">[1] ISO 291:1997, </w:t>
      </w:r>
      <w:r w:rsidRPr="00957F8A">
        <w:rPr>
          <w:rFonts w:ascii="Arial" w:hAnsi="Arial" w:cs="Arial"/>
          <w:i/>
          <w:iCs/>
          <w:lang w:val="en-US"/>
        </w:rPr>
        <w:t>Plastics — Standard atmospheres for conditioning and testing</w:t>
      </w:r>
    </w:p>
    <w:p w:rsidR="00957F8A" w:rsidRPr="00957F8A" w:rsidRDefault="00957F8A" w:rsidP="00957F8A">
      <w:pPr>
        <w:autoSpaceDE w:val="0"/>
        <w:autoSpaceDN w:val="0"/>
        <w:adjustRightInd w:val="0"/>
        <w:spacing w:line="360" w:lineRule="auto"/>
        <w:jc w:val="both"/>
        <w:rPr>
          <w:rFonts w:ascii="Arial" w:hAnsi="Arial" w:cs="Arial"/>
          <w:i/>
          <w:iCs/>
          <w:lang w:val="en-US"/>
        </w:rPr>
      </w:pPr>
      <w:r w:rsidRPr="00957F8A">
        <w:rPr>
          <w:rFonts w:ascii="Arial" w:hAnsi="Arial" w:cs="Arial"/>
          <w:lang w:val="en-US"/>
        </w:rPr>
        <w:t xml:space="preserve">[2] ISO 5657:1997, </w:t>
      </w:r>
      <w:r w:rsidRPr="00957F8A">
        <w:rPr>
          <w:rFonts w:ascii="Arial" w:hAnsi="Arial" w:cs="Arial"/>
          <w:i/>
          <w:iCs/>
          <w:lang w:val="en-US"/>
        </w:rPr>
        <w:t>Reaction to fire tests — Ignitability of building products using a radiant heat source</w:t>
      </w:r>
    </w:p>
    <w:p w:rsidR="00957F8A" w:rsidRPr="00957F8A" w:rsidRDefault="00957F8A" w:rsidP="00957F8A">
      <w:pPr>
        <w:autoSpaceDE w:val="0"/>
        <w:autoSpaceDN w:val="0"/>
        <w:adjustRightInd w:val="0"/>
        <w:spacing w:line="360" w:lineRule="auto"/>
        <w:jc w:val="both"/>
        <w:rPr>
          <w:rFonts w:ascii="Arial" w:hAnsi="Arial" w:cs="Arial"/>
          <w:i/>
          <w:iCs/>
          <w:lang w:val="en-US"/>
        </w:rPr>
      </w:pPr>
      <w:r w:rsidRPr="00957F8A">
        <w:rPr>
          <w:rFonts w:ascii="Arial" w:hAnsi="Arial" w:cs="Arial"/>
          <w:lang w:val="en-US"/>
        </w:rPr>
        <w:t xml:space="preserve">[3] ISO 5725:1986, </w:t>
      </w:r>
      <w:r w:rsidRPr="00957F8A">
        <w:rPr>
          <w:rFonts w:ascii="Arial" w:hAnsi="Arial" w:cs="Arial"/>
          <w:i/>
          <w:iCs/>
          <w:lang w:val="en-US"/>
        </w:rPr>
        <w:t>Precision of test methods — Determination of repeatability and reproducibility for</w:t>
      </w:r>
    </w:p>
    <w:p w:rsidR="00957F8A" w:rsidRPr="00957F8A" w:rsidRDefault="00957F8A" w:rsidP="00957F8A">
      <w:pPr>
        <w:autoSpaceDE w:val="0"/>
        <w:autoSpaceDN w:val="0"/>
        <w:adjustRightInd w:val="0"/>
        <w:spacing w:line="360" w:lineRule="auto"/>
        <w:jc w:val="both"/>
        <w:rPr>
          <w:rFonts w:ascii="Arial" w:hAnsi="Arial" w:cs="Arial"/>
          <w:i/>
          <w:iCs/>
          <w:lang w:val="en-US"/>
        </w:rPr>
      </w:pPr>
      <w:r w:rsidRPr="00957F8A">
        <w:rPr>
          <w:rFonts w:ascii="Arial" w:hAnsi="Arial" w:cs="Arial"/>
          <w:i/>
          <w:iCs/>
          <w:lang w:val="en-US"/>
        </w:rPr>
        <w:t>a standard test method by inter-laboratory tests</w:t>
      </w:r>
    </w:p>
    <w:p w:rsidR="00957F8A" w:rsidRPr="00957F8A" w:rsidRDefault="00957F8A" w:rsidP="00957F8A">
      <w:pPr>
        <w:autoSpaceDE w:val="0"/>
        <w:autoSpaceDN w:val="0"/>
        <w:adjustRightInd w:val="0"/>
        <w:spacing w:line="360" w:lineRule="auto"/>
        <w:jc w:val="both"/>
        <w:rPr>
          <w:rFonts w:ascii="Arial" w:hAnsi="Arial" w:cs="Arial"/>
          <w:i/>
          <w:iCs/>
          <w:lang w:val="en-US"/>
        </w:rPr>
      </w:pPr>
      <w:r w:rsidRPr="00957F8A">
        <w:rPr>
          <w:rFonts w:ascii="Arial" w:hAnsi="Arial" w:cs="Arial"/>
          <w:lang w:val="en-US"/>
        </w:rPr>
        <w:t xml:space="preserve">[4] ISO 5725-1:1994, </w:t>
      </w:r>
      <w:r w:rsidRPr="00957F8A">
        <w:rPr>
          <w:rFonts w:ascii="Arial" w:hAnsi="Arial" w:cs="Arial"/>
          <w:i/>
          <w:iCs/>
          <w:lang w:val="en-US"/>
        </w:rPr>
        <w:t>Accuracy (trueness and precision) of measurement methods and results — Part 1:</w:t>
      </w:r>
    </w:p>
    <w:p w:rsidR="00957F8A" w:rsidRPr="00957F8A" w:rsidRDefault="00957F8A" w:rsidP="00957F8A">
      <w:pPr>
        <w:autoSpaceDE w:val="0"/>
        <w:autoSpaceDN w:val="0"/>
        <w:adjustRightInd w:val="0"/>
        <w:spacing w:line="360" w:lineRule="auto"/>
        <w:jc w:val="both"/>
        <w:rPr>
          <w:rFonts w:ascii="Arial" w:hAnsi="Arial" w:cs="Arial"/>
          <w:i/>
          <w:iCs/>
          <w:lang w:val="en-US"/>
        </w:rPr>
      </w:pPr>
      <w:r w:rsidRPr="00957F8A">
        <w:rPr>
          <w:rFonts w:ascii="Arial" w:hAnsi="Arial" w:cs="Arial"/>
          <w:i/>
          <w:iCs/>
          <w:lang w:val="en-US"/>
        </w:rPr>
        <w:t>General principles and definitions</w:t>
      </w:r>
    </w:p>
    <w:p w:rsidR="00957F8A" w:rsidRPr="00957F8A" w:rsidRDefault="00957F8A" w:rsidP="00957F8A">
      <w:pPr>
        <w:autoSpaceDE w:val="0"/>
        <w:autoSpaceDN w:val="0"/>
        <w:adjustRightInd w:val="0"/>
        <w:spacing w:line="360" w:lineRule="auto"/>
        <w:jc w:val="both"/>
        <w:rPr>
          <w:rFonts w:ascii="Arial" w:hAnsi="Arial" w:cs="Arial"/>
          <w:i/>
          <w:iCs/>
          <w:lang w:val="en-US"/>
        </w:rPr>
      </w:pPr>
      <w:r w:rsidRPr="00957F8A">
        <w:rPr>
          <w:rFonts w:ascii="Arial" w:hAnsi="Arial" w:cs="Arial"/>
          <w:lang w:val="en-US"/>
        </w:rPr>
        <w:t xml:space="preserve">[5] ISO 5725-2:1994, </w:t>
      </w:r>
      <w:r w:rsidRPr="00957F8A">
        <w:rPr>
          <w:rFonts w:ascii="Arial" w:hAnsi="Arial" w:cs="Arial"/>
          <w:i/>
          <w:iCs/>
          <w:lang w:val="en-US"/>
        </w:rPr>
        <w:t>Accuracy (trueness and precision) of measurement methods and results — Part 2: Basic method for the determination of repeatability and reproducibility of a standard measurement method</w:t>
      </w:r>
    </w:p>
    <w:p w:rsidR="00957F8A" w:rsidRPr="00957F8A" w:rsidRDefault="00957F8A" w:rsidP="00957F8A">
      <w:pPr>
        <w:autoSpaceDE w:val="0"/>
        <w:autoSpaceDN w:val="0"/>
        <w:adjustRightInd w:val="0"/>
        <w:spacing w:line="360" w:lineRule="auto"/>
        <w:jc w:val="both"/>
        <w:rPr>
          <w:rFonts w:ascii="Arial" w:hAnsi="Arial" w:cs="Arial"/>
          <w:i/>
          <w:iCs/>
          <w:lang w:val="en-US"/>
        </w:rPr>
      </w:pPr>
      <w:r w:rsidRPr="00957F8A">
        <w:rPr>
          <w:rFonts w:ascii="Arial" w:hAnsi="Arial" w:cs="Arial"/>
          <w:lang w:val="en-US"/>
        </w:rPr>
        <w:t xml:space="preserve">[6] ISO/TR 3814:1989, </w:t>
      </w:r>
      <w:r w:rsidRPr="00957F8A">
        <w:rPr>
          <w:rFonts w:ascii="Arial" w:hAnsi="Arial" w:cs="Arial"/>
          <w:i/>
          <w:iCs/>
          <w:lang w:val="en-US"/>
        </w:rPr>
        <w:t>Tests for measuring “reaction-to-fire” of building materials — Their development and application</w:t>
      </w:r>
    </w:p>
    <w:p w:rsidR="00957F8A" w:rsidRPr="00957F8A" w:rsidRDefault="00957F8A" w:rsidP="00957F8A">
      <w:pPr>
        <w:autoSpaceDE w:val="0"/>
        <w:autoSpaceDN w:val="0"/>
        <w:adjustRightInd w:val="0"/>
        <w:spacing w:line="360" w:lineRule="auto"/>
        <w:jc w:val="both"/>
        <w:rPr>
          <w:rFonts w:ascii="Arial" w:hAnsi="Arial" w:cs="Arial"/>
          <w:i/>
          <w:iCs/>
          <w:lang w:val="en-US"/>
        </w:rPr>
      </w:pPr>
      <w:r w:rsidRPr="00957F8A">
        <w:rPr>
          <w:rFonts w:ascii="Arial" w:hAnsi="Arial" w:cs="Arial"/>
          <w:lang w:val="en-US"/>
        </w:rPr>
        <w:t xml:space="preserve">[7] ISO/TS 14934-1, </w:t>
      </w:r>
      <w:r w:rsidRPr="00957F8A">
        <w:rPr>
          <w:rFonts w:ascii="Arial" w:hAnsi="Arial" w:cs="Arial"/>
          <w:i/>
          <w:iCs/>
          <w:lang w:val="en-US"/>
        </w:rPr>
        <w:t>Fire tests — Calibration and use of radiometers and heat flux meters — Part 1: General principles</w:t>
      </w:r>
    </w:p>
    <w:p w:rsidR="00957F8A" w:rsidRPr="00957F8A" w:rsidRDefault="00957F8A" w:rsidP="00957F8A">
      <w:pPr>
        <w:autoSpaceDE w:val="0"/>
        <w:autoSpaceDN w:val="0"/>
        <w:adjustRightInd w:val="0"/>
        <w:spacing w:line="360" w:lineRule="auto"/>
        <w:jc w:val="both"/>
        <w:rPr>
          <w:rFonts w:ascii="Arial" w:hAnsi="Arial" w:cs="Arial"/>
          <w:i/>
          <w:iCs/>
          <w:lang w:val="en-US"/>
        </w:rPr>
      </w:pPr>
      <w:r w:rsidRPr="00957F8A">
        <w:rPr>
          <w:rFonts w:ascii="Arial" w:hAnsi="Arial" w:cs="Arial"/>
          <w:lang w:val="en-US"/>
        </w:rPr>
        <w:t xml:space="preserve">[8] ASTM E1354-99, </w:t>
      </w:r>
      <w:r w:rsidRPr="00957F8A">
        <w:rPr>
          <w:rFonts w:ascii="Arial" w:hAnsi="Arial" w:cs="Arial"/>
          <w:i/>
          <w:iCs/>
          <w:lang w:val="en-US"/>
        </w:rPr>
        <w:t>Standard Test Method for Heat and Visible Smoke Release Rates for Materials and Products Using an Oxygen Consumption Calorimeter</w:t>
      </w:r>
    </w:p>
    <w:p w:rsidR="00957F8A" w:rsidRPr="00957F8A" w:rsidRDefault="00957F8A" w:rsidP="00957F8A">
      <w:pPr>
        <w:autoSpaceDE w:val="0"/>
        <w:autoSpaceDN w:val="0"/>
        <w:adjustRightInd w:val="0"/>
        <w:spacing w:line="360" w:lineRule="auto"/>
        <w:jc w:val="both"/>
        <w:rPr>
          <w:rFonts w:ascii="Arial" w:hAnsi="Arial" w:cs="Arial"/>
          <w:i/>
          <w:iCs/>
          <w:lang w:val="en-US"/>
        </w:rPr>
      </w:pPr>
      <w:r w:rsidRPr="00957F8A">
        <w:rPr>
          <w:rFonts w:ascii="Arial" w:hAnsi="Arial" w:cs="Arial"/>
          <w:lang w:val="en-US"/>
        </w:rPr>
        <w:t xml:space="preserve">[9] ASTM E662, </w:t>
      </w:r>
      <w:r w:rsidRPr="00957F8A">
        <w:rPr>
          <w:rFonts w:ascii="Arial" w:hAnsi="Arial" w:cs="Arial"/>
          <w:i/>
          <w:iCs/>
          <w:lang w:val="en-US"/>
        </w:rPr>
        <w:t>Standard Test Method for Specific Optical Density of Smoke Generated by Solid Materials</w:t>
      </w:r>
    </w:p>
    <w:p w:rsidR="00957F8A" w:rsidRPr="00957F8A" w:rsidRDefault="00957F8A" w:rsidP="00957F8A">
      <w:pPr>
        <w:autoSpaceDE w:val="0"/>
        <w:autoSpaceDN w:val="0"/>
        <w:adjustRightInd w:val="0"/>
        <w:spacing w:line="360" w:lineRule="auto"/>
        <w:jc w:val="both"/>
        <w:rPr>
          <w:rFonts w:ascii="Arial" w:hAnsi="Arial" w:cs="Arial"/>
          <w:i/>
          <w:iCs/>
          <w:lang w:val="en-US"/>
        </w:rPr>
      </w:pPr>
      <w:r w:rsidRPr="00957F8A">
        <w:rPr>
          <w:rFonts w:ascii="Arial" w:hAnsi="Arial" w:cs="Arial"/>
          <w:lang w:val="en-US"/>
        </w:rPr>
        <w:t xml:space="preserve">[10] BS 6809: 1987, </w:t>
      </w:r>
      <w:r w:rsidRPr="00957F8A">
        <w:rPr>
          <w:rFonts w:ascii="Arial" w:hAnsi="Arial" w:cs="Arial"/>
          <w:i/>
          <w:iCs/>
          <w:lang w:val="en-US"/>
        </w:rPr>
        <w:t>Method for calibration of radiometers for use in fire testing</w:t>
      </w:r>
    </w:p>
    <w:p w:rsidR="00957F8A" w:rsidRPr="00957F8A" w:rsidRDefault="00957F8A" w:rsidP="00957F8A">
      <w:pPr>
        <w:autoSpaceDE w:val="0"/>
        <w:autoSpaceDN w:val="0"/>
        <w:adjustRightInd w:val="0"/>
        <w:spacing w:line="360" w:lineRule="auto"/>
        <w:jc w:val="both"/>
        <w:rPr>
          <w:rFonts w:ascii="Arial" w:hAnsi="Arial" w:cs="Arial"/>
          <w:i/>
          <w:iCs/>
          <w:lang w:val="en-US"/>
        </w:rPr>
      </w:pPr>
      <w:r w:rsidRPr="00957F8A">
        <w:rPr>
          <w:rFonts w:ascii="Arial" w:hAnsi="Arial" w:cs="Arial"/>
          <w:lang w:val="en-US"/>
        </w:rPr>
        <w:t xml:space="preserve">[11] BS 7904:1998, </w:t>
      </w:r>
      <w:r w:rsidRPr="00957F8A">
        <w:rPr>
          <w:rFonts w:ascii="Arial" w:hAnsi="Arial" w:cs="Arial"/>
          <w:i/>
          <w:iCs/>
          <w:lang w:val="en-US"/>
        </w:rPr>
        <w:t>Guide to Smoke measurement units - their basis and use in smoke capacity test methods</w:t>
      </w:r>
    </w:p>
    <w:p w:rsidR="00957F8A" w:rsidRPr="00957F8A" w:rsidRDefault="00957F8A" w:rsidP="00957F8A">
      <w:pPr>
        <w:autoSpaceDE w:val="0"/>
        <w:autoSpaceDN w:val="0"/>
        <w:adjustRightInd w:val="0"/>
        <w:spacing w:line="360" w:lineRule="auto"/>
        <w:jc w:val="both"/>
        <w:rPr>
          <w:rFonts w:ascii="Arial" w:hAnsi="Arial" w:cs="Arial"/>
          <w:i/>
          <w:iCs/>
          <w:lang w:val="en-US"/>
        </w:rPr>
      </w:pPr>
      <w:r w:rsidRPr="00957F8A">
        <w:rPr>
          <w:rFonts w:ascii="Arial" w:hAnsi="Arial" w:cs="Arial"/>
          <w:lang w:val="en-US"/>
        </w:rPr>
        <w:t xml:space="preserve">[12] DIN 50055:1989, </w:t>
      </w:r>
      <w:r w:rsidRPr="00957F8A">
        <w:rPr>
          <w:rFonts w:ascii="Arial" w:hAnsi="Arial" w:cs="Arial"/>
          <w:i/>
          <w:iCs/>
          <w:lang w:val="en-US"/>
        </w:rPr>
        <w:t>Light measuring system for testing smoke development</w:t>
      </w:r>
    </w:p>
    <w:p w:rsidR="00957F8A" w:rsidRPr="00957F8A" w:rsidRDefault="00957F8A" w:rsidP="00957F8A">
      <w:pPr>
        <w:autoSpaceDE w:val="0"/>
        <w:autoSpaceDN w:val="0"/>
        <w:adjustRightInd w:val="0"/>
        <w:spacing w:line="360" w:lineRule="auto"/>
        <w:jc w:val="both"/>
        <w:rPr>
          <w:rFonts w:ascii="Arial" w:hAnsi="Arial" w:cs="Arial"/>
          <w:lang w:val="en-US"/>
        </w:rPr>
      </w:pPr>
      <w:r w:rsidRPr="00957F8A">
        <w:rPr>
          <w:rFonts w:ascii="Arial" w:hAnsi="Arial" w:cs="Arial"/>
          <w:lang w:val="en-US"/>
        </w:rPr>
        <w:t xml:space="preserve">[13] Babrauskas V. Development of the Cone calorimeter — A bench-scale heat release rate apparatus based on oxygen consumption, </w:t>
      </w:r>
      <w:r w:rsidRPr="00957F8A">
        <w:rPr>
          <w:rFonts w:ascii="Arial" w:hAnsi="Arial" w:cs="Arial"/>
          <w:i/>
          <w:iCs/>
          <w:lang w:val="en-US"/>
        </w:rPr>
        <w:t>Fire and Materials</w:t>
      </w:r>
      <w:r w:rsidRPr="00957F8A">
        <w:rPr>
          <w:rFonts w:ascii="Arial" w:hAnsi="Arial" w:cs="Arial"/>
          <w:lang w:val="en-US"/>
        </w:rPr>
        <w:t>, 8, 1984, PP. 81-95</w:t>
      </w:r>
    </w:p>
    <w:p w:rsidR="00957F8A" w:rsidRPr="00957F8A" w:rsidRDefault="00957F8A" w:rsidP="00957F8A">
      <w:pPr>
        <w:autoSpaceDE w:val="0"/>
        <w:autoSpaceDN w:val="0"/>
        <w:adjustRightInd w:val="0"/>
        <w:spacing w:line="360" w:lineRule="auto"/>
        <w:jc w:val="both"/>
        <w:rPr>
          <w:rFonts w:ascii="Arial" w:hAnsi="Arial" w:cs="Arial"/>
          <w:lang w:val="en-US"/>
        </w:rPr>
      </w:pPr>
      <w:r w:rsidRPr="00957F8A">
        <w:rPr>
          <w:rFonts w:ascii="Arial" w:hAnsi="Arial" w:cs="Arial"/>
          <w:lang w:val="en-US"/>
        </w:rPr>
        <w:t>[14] Twilley W.H., &amp; Babrauskas V. User’s guide for the Cone calorimeter, NBS Special Publication SP 745. National Bureau of Standards, U.S., 1988</w:t>
      </w:r>
    </w:p>
    <w:p w:rsidR="00957F8A" w:rsidRPr="00957F8A" w:rsidRDefault="00957F8A" w:rsidP="00957F8A">
      <w:pPr>
        <w:autoSpaceDE w:val="0"/>
        <w:autoSpaceDN w:val="0"/>
        <w:adjustRightInd w:val="0"/>
        <w:spacing w:line="360" w:lineRule="auto"/>
        <w:jc w:val="both"/>
        <w:rPr>
          <w:rFonts w:ascii="Arial" w:hAnsi="Arial" w:cs="Arial"/>
          <w:lang w:val="en-US"/>
        </w:rPr>
      </w:pPr>
      <w:r w:rsidRPr="00957F8A">
        <w:rPr>
          <w:rFonts w:ascii="Arial" w:hAnsi="Arial" w:cs="Arial"/>
          <w:lang w:val="en-US"/>
        </w:rPr>
        <w:t xml:space="preserve">[15] Janssens M.L. Measuring rate of heat release by oxygen consumption, </w:t>
      </w:r>
      <w:r w:rsidRPr="00957F8A">
        <w:rPr>
          <w:rFonts w:ascii="Arial" w:hAnsi="Arial" w:cs="Arial"/>
          <w:i/>
          <w:iCs/>
          <w:lang w:val="en-US"/>
        </w:rPr>
        <w:t>Fire Technology</w:t>
      </w:r>
      <w:r w:rsidRPr="00957F8A">
        <w:rPr>
          <w:rFonts w:ascii="Arial" w:hAnsi="Arial" w:cs="Arial"/>
          <w:lang w:val="en-US"/>
        </w:rPr>
        <w:t>, 27, 1991, PP. 234-249</w:t>
      </w:r>
    </w:p>
    <w:p w:rsidR="00957F8A" w:rsidRPr="00957F8A" w:rsidRDefault="00957F8A" w:rsidP="00957F8A">
      <w:pPr>
        <w:autoSpaceDE w:val="0"/>
        <w:autoSpaceDN w:val="0"/>
        <w:adjustRightInd w:val="0"/>
        <w:spacing w:line="360" w:lineRule="auto"/>
        <w:jc w:val="both"/>
        <w:rPr>
          <w:rFonts w:ascii="Arial" w:hAnsi="Arial" w:cs="Arial"/>
          <w:lang w:val="en-US"/>
        </w:rPr>
      </w:pPr>
      <w:r w:rsidRPr="00957F8A">
        <w:rPr>
          <w:rFonts w:ascii="Arial" w:hAnsi="Arial" w:cs="Arial"/>
          <w:lang w:val="de-AT"/>
        </w:rPr>
        <w:t xml:space="preserve">[16] Babrauskas V ., &amp; Grayson S.J. eds. </w:t>
      </w:r>
      <w:r w:rsidRPr="00957F8A">
        <w:rPr>
          <w:rFonts w:ascii="Arial" w:hAnsi="Arial" w:cs="Arial"/>
          <w:lang w:val="en-US"/>
        </w:rPr>
        <w:t>Heat release in fires. Interscience Communications Ltd, London, 1992</w:t>
      </w:r>
    </w:p>
    <w:p w:rsidR="00957F8A" w:rsidRPr="00957F8A" w:rsidRDefault="00957F8A" w:rsidP="00957F8A">
      <w:pPr>
        <w:autoSpaceDE w:val="0"/>
        <w:autoSpaceDN w:val="0"/>
        <w:adjustRightInd w:val="0"/>
        <w:spacing w:line="360" w:lineRule="auto"/>
        <w:jc w:val="both"/>
        <w:rPr>
          <w:rFonts w:ascii="Arial" w:hAnsi="Arial" w:cs="Arial"/>
          <w:lang w:val="en-US"/>
        </w:rPr>
      </w:pPr>
      <w:r w:rsidRPr="00957F8A">
        <w:rPr>
          <w:rFonts w:ascii="Arial" w:hAnsi="Arial" w:cs="Arial"/>
          <w:lang w:val="en-US"/>
        </w:rPr>
        <w:t xml:space="preserve">[17] Östman B.A.-L., &amp; Tsantaridis L.D. Smoke Production in the Cone Calorimeter and the Room Fire Test. Fire Saf. J. 1991, </w:t>
      </w:r>
      <w:r w:rsidRPr="00957F8A">
        <w:rPr>
          <w:rFonts w:ascii="Arial" w:hAnsi="Arial" w:cs="Arial"/>
          <w:b/>
          <w:bCs/>
          <w:lang w:val="en-US"/>
        </w:rPr>
        <w:t xml:space="preserve">17 </w:t>
      </w:r>
      <w:r w:rsidRPr="00957F8A">
        <w:rPr>
          <w:rFonts w:ascii="Arial" w:hAnsi="Arial" w:cs="Arial"/>
          <w:lang w:val="en-US"/>
        </w:rPr>
        <w:t>pp. 27–43</w:t>
      </w:r>
    </w:p>
    <w:p w:rsidR="00957F8A" w:rsidRPr="00957F8A" w:rsidRDefault="00957F8A" w:rsidP="00957F8A">
      <w:pPr>
        <w:autoSpaceDE w:val="0"/>
        <w:autoSpaceDN w:val="0"/>
        <w:adjustRightInd w:val="0"/>
        <w:spacing w:line="360" w:lineRule="auto"/>
        <w:jc w:val="both"/>
        <w:rPr>
          <w:rFonts w:ascii="Arial" w:hAnsi="Arial" w:cs="Arial"/>
          <w:lang w:val="en-US"/>
        </w:rPr>
      </w:pPr>
      <w:r w:rsidRPr="00957F8A">
        <w:rPr>
          <w:rFonts w:ascii="Arial" w:hAnsi="Arial" w:cs="Arial"/>
          <w:lang w:val="en-US"/>
        </w:rPr>
        <w:t>[18] LAUREYS. K. . SCHOONACKER F. . Wentenschappelijke evaluatie van opaciteitsmeetsystemen voor pyrolyse en verbrandingsgassen. University of Gent Faculty of Applied Sciences, 1989 [Scientific Evaluation of Smoke Opacity Measuring Systems for Pyrolysis and Combustion Gases]</w:t>
      </w:r>
    </w:p>
    <w:p w:rsidR="00957F8A" w:rsidRPr="00957F8A" w:rsidRDefault="00957F8A" w:rsidP="00957F8A">
      <w:pPr>
        <w:autoSpaceDE w:val="0"/>
        <w:autoSpaceDN w:val="0"/>
        <w:adjustRightInd w:val="0"/>
        <w:spacing w:line="360" w:lineRule="auto"/>
        <w:jc w:val="both"/>
        <w:rPr>
          <w:rFonts w:ascii="Arial" w:hAnsi="Arial" w:cs="Arial"/>
          <w:lang w:val="en-US"/>
        </w:rPr>
      </w:pPr>
      <w:r w:rsidRPr="00957F8A">
        <w:rPr>
          <w:rFonts w:ascii="Arial" w:hAnsi="Arial" w:cs="Arial"/>
          <w:lang w:val="en-US"/>
        </w:rPr>
        <w:t>[19] MARNIX SENNESAEL P.. Wiskundige studie van het dynamisch gedrag van rookopaciteitsme etsystemen, (Mathematical Study of the Dynamical Behaviour of Smoke Opacity measuring Systems). University of Gent Faculty of Applied Sciences, 1989</w:t>
      </w:r>
    </w:p>
    <w:p w:rsidR="00957F8A" w:rsidRPr="00957F8A" w:rsidRDefault="00957F8A" w:rsidP="00957F8A">
      <w:pPr>
        <w:autoSpaceDE w:val="0"/>
        <w:autoSpaceDN w:val="0"/>
        <w:adjustRightInd w:val="0"/>
        <w:spacing w:line="360" w:lineRule="auto"/>
        <w:jc w:val="both"/>
        <w:rPr>
          <w:rFonts w:ascii="Arial" w:hAnsi="Arial" w:cs="Arial"/>
          <w:i/>
          <w:iCs/>
          <w:lang w:val="en-US"/>
        </w:rPr>
      </w:pPr>
      <w:r w:rsidRPr="00957F8A">
        <w:rPr>
          <w:rFonts w:ascii="Arial" w:hAnsi="Arial" w:cs="Arial"/>
          <w:lang w:val="en-US"/>
        </w:rPr>
        <w:t xml:space="preserve">[20] Chow W. K., &amp; Lai K. F. </w:t>
      </w:r>
      <w:r w:rsidRPr="00957F8A">
        <w:rPr>
          <w:rFonts w:ascii="Arial" w:hAnsi="Arial" w:cs="Arial"/>
          <w:i/>
          <w:iCs/>
          <w:lang w:val="en-US"/>
        </w:rPr>
        <w:t>Optical Measurement of Smoke, Fire and Materials, 16, 1992, PP. 135-139</w:t>
      </w:r>
    </w:p>
    <w:p w:rsidR="00957F8A" w:rsidRPr="00957F8A" w:rsidRDefault="00957F8A" w:rsidP="00957F8A">
      <w:pPr>
        <w:autoSpaceDE w:val="0"/>
        <w:autoSpaceDN w:val="0"/>
        <w:adjustRightInd w:val="0"/>
        <w:spacing w:line="360" w:lineRule="auto"/>
        <w:jc w:val="both"/>
        <w:rPr>
          <w:rFonts w:ascii="Arial" w:hAnsi="Arial" w:cs="Arial"/>
          <w:i/>
          <w:iCs/>
          <w:lang w:val="en-US"/>
        </w:rPr>
      </w:pPr>
      <w:r w:rsidRPr="00957F8A">
        <w:rPr>
          <w:rFonts w:ascii="Arial" w:hAnsi="Arial" w:cs="Arial"/>
          <w:lang w:val="en-US"/>
        </w:rPr>
        <w:t xml:space="preserve">[21] Mulholland G. </w:t>
      </w:r>
      <w:r w:rsidRPr="00957F8A">
        <w:rPr>
          <w:rFonts w:ascii="Arial" w:hAnsi="Arial" w:cs="Arial"/>
          <w:i/>
          <w:iCs/>
          <w:lang w:val="en-US"/>
        </w:rPr>
        <w:t>How Well Are We Measuring Smoke?, Fire and Materials, 6, 1982, PP. 65-67</w:t>
      </w:r>
    </w:p>
    <w:p w:rsidR="00957F8A" w:rsidRPr="00957F8A" w:rsidRDefault="00957F8A" w:rsidP="00957F8A">
      <w:pPr>
        <w:autoSpaceDE w:val="0"/>
        <w:autoSpaceDN w:val="0"/>
        <w:adjustRightInd w:val="0"/>
        <w:spacing w:line="360" w:lineRule="auto"/>
        <w:jc w:val="both"/>
        <w:rPr>
          <w:rFonts w:ascii="Arial" w:hAnsi="Arial" w:cs="Arial"/>
          <w:lang w:val="en-US"/>
        </w:rPr>
      </w:pPr>
      <w:r w:rsidRPr="00957F8A">
        <w:rPr>
          <w:rFonts w:ascii="Arial" w:hAnsi="Arial" w:cs="Arial"/>
          <w:lang w:val="en-US"/>
        </w:rPr>
        <w:t xml:space="preserve">[22] Babrauskas V., &amp; Wetterlund I. Choice of Optical Calibration Filters for Laser Photometers. Fire Saf. J. 1995, </w:t>
      </w:r>
      <w:r w:rsidRPr="00957F8A">
        <w:rPr>
          <w:rFonts w:ascii="Arial" w:hAnsi="Arial" w:cs="Arial"/>
          <w:b/>
          <w:bCs/>
          <w:lang w:val="en-US"/>
        </w:rPr>
        <w:t xml:space="preserve">24 </w:t>
      </w:r>
      <w:r w:rsidRPr="00957F8A">
        <w:rPr>
          <w:rFonts w:ascii="Arial" w:hAnsi="Arial" w:cs="Arial"/>
          <w:lang w:val="en-US"/>
        </w:rPr>
        <w:t>pp. 197–199</w:t>
      </w:r>
    </w:p>
    <w:p w:rsidR="00957F8A" w:rsidRPr="00957F8A" w:rsidRDefault="00957F8A" w:rsidP="00957F8A">
      <w:pPr>
        <w:autoSpaceDE w:val="0"/>
        <w:autoSpaceDN w:val="0"/>
        <w:adjustRightInd w:val="0"/>
        <w:spacing w:line="360" w:lineRule="auto"/>
        <w:jc w:val="both"/>
        <w:rPr>
          <w:rFonts w:ascii="Arial" w:hAnsi="Arial" w:cs="Arial"/>
          <w:lang w:val="en-US"/>
        </w:rPr>
      </w:pPr>
      <w:r w:rsidRPr="00957F8A">
        <w:rPr>
          <w:rFonts w:ascii="Arial" w:hAnsi="Arial" w:cs="Arial"/>
          <w:lang w:val="en-US"/>
        </w:rPr>
        <w:t>[23] Babrauskas V., &amp; Mulholland G. Smoke and Soot Data Determinations in the Cone Calorimeter, in Mathematical Modeling of Fires (ASTM STP 983), pp. 83-104. American Society for Testing and Materials, Philadelphia 1987</w:t>
      </w:r>
    </w:p>
    <w:p w:rsidR="00957F8A" w:rsidRPr="00957F8A" w:rsidRDefault="00957F8A" w:rsidP="00957F8A">
      <w:pPr>
        <w:autoSpaceDE w:val="0"/>
        <w:autoSpaceDN w:val="0"/>
        <w:adjustRightInd w:val="0"/>
        <w:spacing w:line="360" w:lineRule="auto"/>
        <w:jc w:val="both"/>
        <w:rPr>
          <w:rFonts w:ascii="Arial" w:hAnsi="Arial" w:cs="Arial"/>
          <w:i/>
          <w:iCs/>
          <w:lang w:val="en-US"/>
        </w:rPr>
      </w:pPr>
      <w:r w:rsidRPr="00957F8A">
        <w:rPr>
          <w:rFonts w:ascii="Arial" w:hAnsi="Arial" w:cs="Arial"/>
          <w:lang w:val="en-US"/>
        </w:rPr>
        <w:t xml:space="preserve">[24] Babrauskas V. </w:t>
      </w:r>
      <w:r w:rsidRPr="00957F8A">
        <w:rPr>
          <w:rFonts w:ascii="Arial" w:hAnsi="Arial" w:cs="Arial"/>
          <w:i/>
          <w:iCs/>
          <w:lang w:val="en-US"/>
        </w:rPr>
        <w:t>The Cone Calorimeter (Section 3/Chapter 3), pp. 3-37 - 3-52, in The SFPE Handbook of Fire Protection Engineering, Second Edition, National Fire Protection Association, Quincy, MA 1995</w:t>
      </w:r>
    </w:p>
    <w:p w:rsidR="00957F8A" w:rsidRPr="00957F8A" w:rsidRDefault="00957F8A" w:rsidP="00957F8A">
      <w:pPr>
        <w:autoSpaceDE w:val="0"/>
        <w:autoSpaceDN w:val="0"/>
        <w:adjustRightInd w:val="0"/>
        <w:spacing w:line="360" w:lineRule="auto"/>
        <w:jc w:val="both"/>
        <w:rPr>
          <w:rFonts w:ascii="Arial" w:hAnsi="Arial" w:cs="Arial"/>
          <w:lang w:val="en-US"/>
        </w:rPr>
      </w:pPr>
      <w:r w:rsidRPr="00957F8A">
        <w:rPr>
          <w:rFonts w:ascii="Arial" w:hAnsi="Arial" w:cs="Arial"/>
          <w:lang w:val="en-US"/>
        </w:rPr>
        <w:t>[25] Marshall N.R., &amp; Harrison R. Comparison of Smoke Particles Generated within a Small Scale Hood and Duct Smoke Test Apparatus with those in a Cumulative Apparatus, BRE Note N67/91. Fire Research Station. Borehamwood, 1991</w:t>
      </w:r>
    </w:p>
    <w:p w:rsidR="00957F8A" w:rsidRPr="00957F8A" w:rsidRDefault="00957F8A" w:rsidP="00957F8A">
      <w:pPr>
        <w:autoSpaceDE w:val="0"/>
        <w:autoSpaceDN w:val="0"/>
        <w:adjustRightInd w:val="0"/>
        <w:spacing w:line="360" w:lineRule="auto"/>
        <w:jc w:val="both"/>
        <w:rPr>
          <w:rFonts w:ascii="Arial" w:hAnsi="Arial" w:cs="Arial"/>
          <w:b/>
          <w:lang w:val="en-US"/>
        </w:rPr>
      </w:pPr>
      <w:r w:rsidRPr="00957F8A">
        <w:rPr>
          <w:rFonts w:ascii="Arial" w:hAnsi="Arial" w:cs="Arial"/>
          <w:lang w:val="en-US"/>
        </w:rPr>
        <w:t>[26] Sundström, B Fire Safety of Upholstered Furniture - Final report on the CBUF (Combustion Behaviour of Upholstered Furniture), (Appendix A5)</w:t>
      </w:r>
      <w:r w:rsidRPr="00957F8A">
        <w:rPr>
          <w:rFonts w:ascii="Arial" w:hAnsi="Arial" w:cs="Arial"/>
          <w:i/>
          <w:iCs/>
          <w:lang w:val="en-US"/>
        </w:rPr>
        <w:t xml:space="preserve">, pp. 307-325, </w:t>
      </w:r>
      <w:r w:rsidRPr="00957F8A">
        <w:rPr>
          <w:rFonts w:ascii="Arial" w:hAnsi="Arial" w:cs="Arial"/>
          <w:lang w:val="en-US"/>
        </w:rPr>
        <w:t>Interscience Communications</w:t>
      </w:r>
      <w:r w:rsidRPr="00957F8A">
        <w:rPr>
          <w:rFonts w:ascii="Arial" w:hAnsi="Arial" w:cs="Arial"/>
          <w:i/>
          <w:iCs/>
          <w:lang w:val="en-US"/>
        </w:rPr>
        <w:t>, London, UK</w:t>
      </w:r>
    </w:p>
    <w:p w:rsidR="00957F8A" w:rsidRPr="00957F8A" w:rsidRDefault="00957F8A" w:rsidP="00957F8A">
      <w:pPr>
        <w:autoSpaceDE w:val="0"/>
        <w:autoSpaceDN w:val="0"/>
        <w:adjustRightInd w:val="0"/>
        <w:spacing w:line="360" w:lineRule="auto"/>
        <w:jc w:val="both"/>
        <w:rPr>
          <w:rFonts w:ascii="Arial" w:hAnsi="Arial" w:cs="Arial"/>
          <w:b/>
          <w:lang w:val="en-US"/>
        </w:rPr>
      </w:pPr>
    </w:p>
    <w:p w:rsidR="002C5FBE" w:rsidRPr="00957F8A" w:rsidRDefault="002C5FBE" w:rsidP="002C5FBE">
      <w:pPr>
        <w:autoSpaceDE w:val="0"/>
        <w:autoSpaceDN w:val="0"/>
        <w:adjustRightInd w:val="0"/>
        <w:spacing w:line="360" w:lineRule="auto"/>
        <w:jc w:val="both"/>
        <w:rPr>
          <w:rFonts w:ascii="Arial" w:hAnsi="Arial" w:cs="Arial"/>
          <w:lang w:val="en-US"/>
        </w:rPr>
      </w:pPr>
    </w:p>
    <w:p w:rsidR="007F0069" w:rsidRPr="00EA245C" w:rsidRDefault="00BB3946" w:rsidP="0087659D">
      <w:pPr>
        <w:autoSpaceDE w:val="0"/>
        <w:autoSpaceDN w:val="0"/>
        <w:adjustRightInd w:val="0"/>
        <w:spacing w:line="360" w:lineRule="auto"/>
        <w:jc w:val="both"/>
      </w:pPr>
      <w:r w:rsidRPr="00DA3643">
        <w:br w:type="page"/>
      </w:r>
      <w:r w:rsidR="007F0069" w:rsidRPr="00EA245C">
        <w:t>______________________________________________________________</w:t>
      </w:r>
      <w:r w:rsidR="0087659D">
        <w:t>_________________</w:t>
      </w:r>
    </w:p>
    <w:p w:rsidR="00673FF3" w:rsidRPr="00626D6A" w:rsidRDefault="00673FF3" w:rsidP="00673FF3">
      <w:pPr>
        <w:pStyle w:val="11"/>
        <w:widowControl/>
        <w:spacing w:line="360" w:lineRule="auto"/>
        <w:jc w:val="both"/>
        <w:rPr>
          <w:rFonts w:ascii="Times New Roman" w:hAnsi="Times New Roman"/>
          <w:sz w:val="28"/>
          <w:szCs w:val="28"/>
        </w:rPr>
      </w:pPr>
      <w:r w:rsidRPr="00626D6A">
        <w:rPr>
          <w:rFonts w:ascii="Times New Roman" w:hAnsi="Times New Roman"/>
          <w:sz w:val="28"/>
          <w:szCs w:val="28"/>
        </w:rPr>
        <w:t>УДК</w:t>
      </w:r>
      <w:r w:rsidRPr="00626D6A">
        <w:rPr>
          <w:rFonts w:ascii="Times New Roman" w:hAnsi="Times New Roman"/>
          <w:sz w:val="28"/>
          <w:szCs w:val="28"/>
        </w:rPr>
        <w:tab/>
      </w:r>
      <w:r>
        <w:rPr>
          <w:rFonts w:ascii="Times New Roman" w:hAnsi="Times New Roman"/>
          <w:sz w:val="28"/>
          <w:szCs w:val="28"/>
        </w:rPr>
        <w:tab/>
      </w:r>
      <w:r w:rsidRPr="00626D6A">
        <w:rPr>
          <w:rFonts w:ascii="Times New Roman" w:hAnsi="Times New Roman"/>
          <w:sz w:val="28"/>
          <w:szCs w:val="28"/>
        </w:rPr>
        <w:tab/>
        <w:t>ОКС</w:t>
      </w:r>
      <w:r w:rsidRPr="00626D6A">
        <w:rPr>
          <w:rFonts w:ascii="Times New Roman" w:hAnsi="Times New Roman"/>
          <w:sz w:val="28"/>
          <w:szCs w:val="28"/>
        </w:rPr>
        <w:tab/>
      </w:r>
      <w:r w:rsidRPr="00626D6A">
        <w:rPr>
          <w:rFonts w:ascii="Times New Roman" w:hAnsi="Times New Roman"/>
          <w:sz w:val="28"/>
          <w:szCs w:val="28"/>
        </w:rPr>
        <w:tab/>
        <w:t>ОКП</w:t>
      </w:r>
      <w:r w:rsidR="00F64D14">
        <w:rPr>
          <w:rFonts w:ascii="Times New Roman" w:hAnsi="Times New Roman"/>
          <w:sz w:val="28"/>
          <w:szCs w:val="28"/>
        </w:rPr>
        <w:t>Д</w:t>
      </w:r>
    </w:p>
    <w:p w:rsidR="00D84D04" w:rsidRPr="00EA245C" w:rsidRDefault="00D84D04" w:rsidP="00EA245C">
      <w:pPr>
        <w:pStyle w:val="11"/>
        <w:widowControl/>
        <w:spacing w:line="360" w:lineRule="auto"/>
        <w:ind w:firstLine="426"/>
        <w:jc w:val="both"/>
        <w:rPr>
          <w:rFonts w:ascii="Times New Roman" w:hAnsi="Times New Roman"/>
          <w:sz w:val="28"/>
          <w:szCs w:val="28"/>
        </w:rPr>
      </w:pPr>
      <w:r w:rsidRPr="00EA245C">
        <w:rPr>
          <w:rFonts w:ascii="Times New Roman" w:hAnsi="Times New Roman"/>
          <w:sz w:val="28"/>
          <w:szCs w:val="28"/>
        </w:rPr>
        <w:t xml:space="preserve">Ключевые слова: </w:t>
      </w:r>
      <w:r w:rsidR="00232FAE" w:rsidRPr="00EA245C">
        <w:rPr>
          <w:rFonts w:ascii="Times New Roman" w:hAnsi="Times New Roman"/>
          <w:sz w:val="28"/>
          <w:szCs w:val="28"/>
        </w:rPr>
        <w:t xml:space="preserve">пожарная техника, </w:t>
      </w:r>
      <w:r w:rsidR="00343DDF" w:rsidRPr="00EA245C">
        <w:rPr>
          <w:rFonts w:ascii="Times New Roman" w:hAnsi="Times New Roman"/>
          <w:sz w:val="28"/>
          <w:szCs w:val="28"/>
        </w:rPr>
        <w:t>веревка пожарная</w:t>
      </w:r>
      <w:r w:rsidR="00FC4697" w:rsidRPr="00EA245C">
        <w:rPr>
          <w:rFonts w:ascii="Times New Roman" w:hAnsi="Times New Roman"/>
          <w:sz w:val="28"/>
          <w:szCs w:val="28"/>
        </w:rPr>
        <w:t xml:space="preserve"> спасатель</w:t>
      </w:r>
      <w:r w:rsidR="00343DDF" w:rsidRPr="00EA245C">
        <w:rPr>
          <w:rFonts w:ascii="Times New Roman" w:hAnsi="Times New Roman"/>
          <w:sz w:val="28"/>
          <w:szCs w:val="28"/>
        </w:rPr>
        <w:t>ная</w:t>
      </w:r>
      <w:r w:rsidR="004C314E">
        <w:rPr>
          <w:rFonts w:ascii="Times New Roman" w:hAnsi="Times New Roman"/>
          <w:sz w:val="28"/>
          <w:szCs w:val="28"/>
        </w:rPr>
        <w:t>, методы испытаний</w:t>
      </w:r>
    </w:p>
    <w:p w:rsidR="00D84D04" w:rsidRPr="00EA245C" w:rsidRDefault="00D84D04" w:rsidP="00EA245C">
      <w:pPr>
        <w:pStyle w:val="11"/>
        <w:widowControl/>
        <w:spacing w:line="360" w:lineRule="auto"/>
        <w:jc w:val="both"/>
        <w:rPr>
          <w:rFonts w:ascii="Times New Roman" w:hAnsi="Times New Roman"/>
          <w:sz w:val="28"/>
          <w:szCs w:val="28"/>
        </w:rPr>
      </w:pPr>
      <w:r w:rsidRPr="00EA245C">
        <w:rPr>
          <w:rFonts w:ascii="Times New Roman" w:hAnsi="Times New Roman"/>
          <w:sz w:val="28"/>
          <w:szCs w:val="28"/>
        </w:rPr>
        <w:t>______________________________________________________________</w:t>
      </w:r>
      <w:r w:rsidR="0087659D">
        <w:rPr>
          <w:rFonts w:ascii="Times New Roman" w:hAnsi="Times New Roman"/>
          <w:sz w:val="28"/>
          <w:szCs w:val="28"/>
        </w:rPr>
        <w:t>______</w:t>
      </w:r>
    </w:p>
    <w:p w:rsidR="00C83B6F" w:rsidRDefault="00C83B6F" w:rsidP="00C83B6F">
      <w:pPr>
        <w:spacing w:line="360" w:lineRule="auto"/>
        <w:ind w:left="180"/>
        <w:rPr>
          <w:sz w:val="28"/>
          <w:szCs w:val="28"/>
        </w:rPr>
      </w:pPr>
    </w:p>
    <w:p w:rsidR="0001790C" w:rsidRDefault="0001790C" w:rsidP="0001790C">
      <w:pPr>
        <w:spacing w:line="360" w:lineRule="auto"/>
        <w:ind w:left="180"/>
        <w:rPr>
          <w:rFonts w:ascii="Arial" w:hAnsi="Arial" w:cs="Arial"/>
        </w:rPr>
      </w:pPr>
      <w:r w:rsidRPr="0022047C">
        <w:rPr>
          <w:rFonts w:ascii="Arial" w:hAnsi="Arial" w:cs="Arial"/>
        </w:rPr>
        <w:t>Руководитель организации-разработчика:</w:t>
      </w:r>
    </w:p>
    <w:p w:rsidR="0001790C" w:rsidRDefault="0001790C" w:rsidP="0001790C">
      <w:pPr>
        <w:spacing w:line="360" w:lineRule="auto"/>
        <w:ind w:left="180"/>
        <w:rPr>
          <w:rFonts w:ascii="Arial" w:hAnsi="Arial" w:cs="Arial"/>
        </w:rPr>
      </w:pPr>
      <w:r>
        <w:rPr>
          <w:rFonts w:ascii="Arial" w:hAnsi="Arial" w:cs="Arial"/>
        </w:rPr>
        <w:t xml:space="preserve"> </w:t>
      </w:r>
    </w:p>
    <w:p w:rsidR="0001790C" w:rsidRDefault="0001790C" w:rsidP="0001790C">
      <w:pPr>
        <w:spacing w:line="360" w:lineRule="auto"/>
        <w:ind w:left="180"/>
        <w:rPr>
          <w:rFonts w:ascii="Arial" w:hAnsi="Arial" w:cs="Arial"/>
        </w:rPr>
      </w:pPr>
      <w:r>
        <w:rPr>
          <w:rFonts w:ascii="Arial" w:hAnsi="Arial" w:cs="Arial"/>
        </w:rPr>
        <w:t xml:space="preserve">Заместитель генерального директора </w:t>
      </w:r>
    </w:p>
    <w:p w:rsidR="0001790C" w:rsidRPr="0022047C" w:rsidRDefault="0001790C" w:rsidP="0001790C">
      <w:pPr>
        <w:spacing w:line="360" w:lineRule="auto"/>
        <w:ind w:left="180"/>
        <w:rPr>
          <w:rFonts w:ascii="Arial" w:hAnsi="Arial" w:cs="Arial"/>
        </w:rPr>
      </w:pPr>
      <w:r>
        <w:rPr>
          <w:rFonts w:ascii="Arial" w:hAnsi="Arial" w:cs="Arial"/>
        </w:rPr>
        <w:t>ФГУП «СТАНДАРТИНФОРМ»</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К.В. Леонидов</w:t>
      </w:r>
    </w:p>
    <w:p w:rsidR="0001790C" w:rsidRPr="0022047C" w:rsidRDefault="0001790C" w:rsidP="0001790C">
      <w:pPr>
        <w:spacing w:line="360" w:lineRule="auto"/>
        <w:ind w:left="180"/>
        <w:rPr>
          <w:rFonts w:ascii="Arial" w:hAnsi="Arial" w:cs="Arial"/>
        </w:rPr>
      </w:pPr>
    </w:p>
    <w:p w:rsidR="0001790C" w:rsidRDefault="0001790C" w:rsidP="0001790C">
      <w:pPr>
        <w:spacing w:line="360" w:lineRule="auto"/>
        <w:ind w:left="180"/>
        <w:rPr>
          <w:rFonts w:ascii="Arial" w:hAnsi="Arial" w:cs="Arial"/>
        </w:rPr>
      </w:pPr>
      <w:r>
        <w:rPr>
          <w:rFonts w:ascii="Arial" w:hAnsi="Arial" w:cs="Arial"/>
        </w:rPr>
        <w:t>Руководитель разработки:</w:t>
      </w:r>
    </w:p>
    <w:p w:rsidR="0001790C" w:rsidRDefault="0001790C" w:rsidP="0001790C">
      <w:pPr>
        <w:spacing w:line="360" w:lineRule="auto"/>
        <w:ind w:left="180"/>
        <w:rPr>
          <w:rFonts w:ascii="Arial" w:hAnsi="Arial" w:cs="Arial"/>
        </w:rPr>
      </w:pPr>
      <w:r>
        <w:rPr>
          <w:rFonts w:ascii="Arial" w:hAnsi="Arial" w:cs="Arial"/>
        </w:rPr>
        <w:t>Директор департамента стандартизации,</w:t>
      </w:r>
    </w:p>
    <w:p w:rsidR="0001790C" w:rsidRPr="0022047C" w:rsidRDefault="0001790C" w:rsidP="0001790C">
      <w:pPr>
        <w:spacing w:line="360" w:lineRule="auto"/>
        <w:ind w:left="180"/>
        <w:rPr>
          <w:rFonts w:ascii="Arial" w:hAnsi="Arial" w:cs="Arial"/>
        </w:rPr>
      </w:pPr>
      <w:r>
        <w:rPr>
          <w:rFonts w:ascii="Arial" w:hAnsi="Arial" w:cs="Arial"/>
        </w:rPr>
        <w:t xml:space="preserve"> материалов и технологий</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Е.И. Выбойченко</w:t>
      </w:r>
    </w:p>
    <w:p w:rsidR="0001790C" w:rsidRPr="0022047C" w:rsidRDefault="0001790C" w:rsidP="0001790C">
      <w:pPr>
        <w:spacing w:line="360" w:lineRule="auto"/>
        <w:ind w:left="180"/>
        <w:rPr>
          <w:rFonts w:ascii="Arial" w:hAnsi="Arial" w:cs="Arial"/>
        </w:rPr>
      </w:pPr>
    </w:p>
    <w:p w:rsidR="0001790C" w:rsidRDefault="0001790C" w:rsidP="0001790C">
      <w:pPr>
        <w:spacing w:line="360" w:lineRule="auto"/>
        <w:ind w:left="180"/>
        <w:rPr>
          <w:rFonts w:ascii="Arial" w:hAnsi="Arial" w:cs="Arial"/>
        </w:rPr>
      </w:pPr>
      <w:r>
        <w:rPr>
          <w:rFonts w:ascii="Arial" w:hAnsi="Arial" w:cs="Arial"/>
        </w:rPr>
        <w:t>Исполнители:</w:t>
      </w:r>
    </w:p>
    <w:p w:rsidR="0001790C" w:rsidRDefault="0001790C" w:rsidP="0001790C">
      <w:pPr>
        <w:spacing w:line="360" w:lineRule="auto"/>
        <w:ind w:left="180"/>
        <w:rPr>
          <w:rFonts w:ascii="Arial" w:hAnsi="Arial" w:cs="Arial"/>
        </w:rPr>
      </w:pPr>
      <w:r>
        <w:rPr>
          <w:rFonts w:ascii="Arial" w:hAnsi="Arial" w:cs="Arial"/>
        </w:rPr>
        <w:t xml:space="preserve">Старший инженер отдела </w:t>
      </w:r>
    </w:p>
    <w:p w:rsidR="0001790C" w:rsidRDefault="0001790C" w:rsidP="0001790C">
      <w:pPr>
        <w:spacing w:line="360" w:lineRule="auto"/>
        <w:ind w:left="180"/>
        <w:rPr>
          <w:rFonts w:ascii="Arial" w:hAnsi="Arial" w:cs="Arial"/>
        </w:rPr>
      </w:pPr>
      <w:r>
        <w:rPr>
          <w:rFonts w:ascii="Arial" w:hAnsi="Arial" w:cs="Arial"/>
        </w:rPr>
        <w:t xml:space="preserve">горно-металлургической промышленности </w:t>
      </w:r>
      <w:r>
        <w:rPr>
          <w:rFonts w:ascii="Arial" w:hAnsi="Arial" w:cs="Arial"/>
        </w:rPr>
        <w:tab/>
      </w:r>
      <w:r>
        <w:rPr>
          <w:rFonts w:ascii="Arial" w:hAnsi="Arial" w:cs="Arial"/>
        </w:rPr>
        <w:tab/>
      </w:r>
      <w:r>
        <w:rPr>
          <w:rFonts w:ascii="Arial" w:hAnsi="Arial" w:cs="Arial"/>
        </w:rPr>
        <w:tab/>
        <w:t xml:space="preserve">      Е.Е. Криворучко</w:t>
      </w:r>
    </w:p>
    <w:p w:rsidR="0001790C" w:rsidRDefault="0001790C" w:rsidP="0001790C">
      <w:pPr>
        <w:spacing w:line="360" w:lineRule="auto"/>
        <w:ind w:left="180"/>
        <w:rPr>
          <w:rFonts w:ascii="Arial" w:hAnsi="Arial" w:cs="Arial"/>
        </w:rPr>
      </w:pPr>
    </w:p>
    <w:p w:rsidR="00A54BA1" w:rsidRPr="00C83B6F" w:rsidRDefault="00A54BA1" w:rsidP="00EA245C">
      <w:pPr>
        <w:spacing w:line="360" w:lineRule="auto"/>
        <w:ind w:left="180"/>
        <w:rPr>
          <w:sz w:val="28"/>
          <w:szCs w:val="28"/>
        </w:rPr>
      </w:pPr>
      <w:bookmarkStart w:id="157" w:name="_GoBack"/>
      <w:bookmarkEnd w:id="157"/>
    </w:p>
    <w:sectPr w:rsidR="00A54BA1" w:rsidRPr="00C83B6F" w:rsidSect="00740A80">
      <w:headerReference w:type="even" r:id="rId236"/>
      <w:headerReference w:type="default" r:id="rId237"/>
      <w:footerReference w:type="even" r:id="rId238"/>
      <w:footerReference w:type="default" r:id="rId239"/>
      <w:headerReference w:type="first" r:id="rId240"/>
      <w:footerReference w:type="first" r:id="rId241"/>
      <w:pgSz w:w="12240" w:h="15840" w:code="1"/>
      <w:pgMar w:top="1134" w:right="1134" w:bottom="1134" w:left="1134" w:header="720" w:footer="720" w:gutter="0"/>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13A4" w:rsidRDefault="005313A4">
      <w:r>
        <w:separator/>
      </w:r>
    </w:p>
  </w:endnote>
  <w:endnote w:type="continuationSeparator" w:id="0">
    <w:p w:rsidR="005313A4" w:rsidRDefault="005313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6F2C" w:rsidRPr="00494C90" w:rsidRDefault="00244ECF">
    <w:pPr>
      <w:pStyle w:val="a8"/>
      <w:rPr>
        <w:sz w:val="28"/>
        <w:szCs w:val="28"/>
      </w:rPr>
    </w:pPr>
    <w:r w:rsidRPr="00494C90">
      <w:rPr>
        <w:rStyle w:val="a7"/>
        <w:sz w:val="28"/>
        <w:szCs w:val="28"/>
      </w:rPr>
      <w:fldChar w:fldCharType="begin"/>
    </w:r>
    <w:r w:rsidR="00E96F2C" w:rsidRPr="00494C90">
      <w:rPr>
        <w:rStyle w:val="a7"/>
        <w:sz w:val="28"/>
        <w:szCs w:val="28"/>
      </w:rPr>
      <w:instrText xml:space="preserve"> PAGE </w:instrText>
    </w:r>
    <w:r w:rsidRPr="00494C90">
      <w:rPr>
        <w:rStyle w:val="a7"/>
        <w:sz w:val="28"/>
        <w:szCs w:val="28"/>
      </w:rPr>
      <w:fldChar w:fldCharType="separate"/>
    </w:r>
    <w:r w:rsidR="0001790C">
      <w:rPr>
        <w:rStyle w:val="a7"/>
        <w:noProof/>
        <w:sz w:val="28"/>
        <w:szCs w:val="28"/>
      </w:rPr>
      <w:t>VI</w:t>
    </w:r>
    <w:r w:rsidRPr="00494C90">
      <w:rPr>
        <w:rStyle w:val="a7"/>
        <w:sz w:val="28"/>
        <w:szCs w:val="2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6F2C" w:rsidRPr="00494C90" w:rsidRDefault="00244ECF" w:rsidP="00311298">
    <w:pPr>
      <w:pStyle w:val="a8"/>
      <w:jc w:val="right"/>
      <w:rPr>
        <w:sz w:val="28"/>
        <w:szCs w:val="28"/>
      </w:rPr>
    </w:pPr>
    <w:r w:rsidRPr="00494C90">
      <w:rPr>
        <w:rStyle w:val="a7"/>
        <w:sz w:val="28"/>
        <w:szCs w:val="28"/>
      </w:rPr>
      <w:fldChar w:fldCharType="begin"/>
    </w:r>
    <w:r w:rsidR="00E96F2C" w:rsidRPr="00494C90">
      <w:rPr>
        <w:rStyle w:val="a7"/>
        <w:sz w:val="28"/>
        <w:szCs w:val="28"/>
      </w:rPr>
      <w:instrText xml:space="preserve"> PAGE </w:instrText>
    </w:r>
    <w:r w:rsidRPr="00494C90">
      <w:rPr>
        <w:rStyle w:val="a7"/>
        <w:sz w:val="28"/>
        <w:szCs w:val="28"/>
      </w:rPr>
      <w:fldChar w:fldCharType="separate"/>
    </w:r>
    <w:r w:rsidR="0001790C">
      <w:rPr>
        <w:rStyle w:val="a7"/>
        <w:noProof/>
        <w:sz w:val="28"/>
        <w:szCs w:val="28"/>
      </w:rPr>
      <w:t>VII</w:t>
    </w:r>
    <w:r w:rsidRPr="00494C90">
      <w:rPr>
        <w:rStyle w:val="a7"/>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6F2C" w:rsidRPr="00494C90" w:rsidRDefault="00244ECF" w:rsidP="001A6658">
    <w:pPr>
      <w:pStyle w:val="a8"/>
      <w:rPr>
        <w:sz w:val="28"/>
        <w:szCs w:val="28"/>
      </w:rPr>
    </w:pPr>
    <w:r w:rsidRPr="00494C90">
      <w:rPr>
        <w:rStyle w:val="a7"/>
        <w:sz w:val="28"/>
        <w:szCs w:val="28"/>
      </w:rPr>
      <w:fldChar w:fldCharType="begin"/>
    </w:r>
    <w:r w:rsidR="00E96F2C" w:rsidRPr="00494C90">
      <w:rPr>
        <w:rStyle w:val="a7"/>
        <w:sz w:val="28"/>
        <w:szCs w:val="28"/>
      </w:rPr>
      <w:instrText xml:space="preserve"> PAGE </w:instrText>
    </w:r>
    <w:r w:rsidRPr="00494C90">
      <w:rPr>
        <w:rStyle w:val="a7"/>
        <w:sz w:val="28"/>
        <w:szCs w:val="28"/>
      </w:rPr>
      <w:fldChar w:fldCharType="separate"/>
    </w:r>
    <w:r w:rsidR="0001790C">
      <w:rPr>
        <w:rStyle w:val="a7"/>
        <w:noProof/>
        <w:sz w:val="28"/>
        <w:szCs w:val="28"/>
      </w:rPr>
      <w:t>80</w:t>
    </w:r>
    <w:r w:rsidRPr="00494C90">
      <w:rPr>
        <w:rStyle w:val="a7"/>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6F2C" w:rsidRPr="00494C90" w:rsidRDefault="00244ECF" w:rsidP="001A6658">
    <w:pPr>
      <w:pStyle w:val="a8"/>
      <w:jc w:val="right"/>
      <w:rPr>
        <w:sz w:val="28"/>
        <w:szCs w:val="28"/>
      </w:rPr>
    </w:pPr>
    <w:r w:rsidRPr="00494C90">
      <w:rPr>
        <w:rStyle w:val="a7"/>
        <w:sz w:val="28"/>
        <w:szCs w:val="28"/>
      </w:rPr>
      <w:fldChar w:fldCharType="begin"/>
    </w:r>
    <w:r w:rsidR="00E96F2C" w:rsidRPr="00494C90">
      <w:rPr>
        <w:rStyle w:val="a7"/>
        <w:sz w:val="28"/>
        <w:szCs w:val="28"/>
      </w:rPr>
      <w:instrText xml:space="preserve"> PAGE </w:instrText>
    </w:r>
    <w:r w:rsidRPr="00494C90">
      <w:rPr>
        <w:rStyle w:val="a7"/>
        <w:sz w:val="28"/>
        <w:szCs w:val="28"/>
      </w:rPr>
      <w:fldChar w:fldCharType="separate"/>
    </w:r>
    <w:r w:rsidR="0001790C">
      <w:rPr>
        <w:rStyle w:val="a7"/>
        <w:noProof/>
        <w:sz w:val="28"/>
        <w:szCs w:val="28"/>
      </w:rPr>
      <w:t>79</w:t>
    </w:r>
    <w:r w:rsidRPr="00494C90">
      <w:rPr>
        <w:rStyle w:val="a7"/>
        <w:sz w:val="28"/>
        <w:szCs w:val="2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6F2C" w:rsidRPr="00494C90" w:rsidRDefault="00244ECF" w:rsidP="001A6658">
    <w:pPr>
      <w:pStyle w:val="a8"/>
      <w:jc w:val="right"/>
      <w:rPr>
        <w:sz w:val="28"/>
        <w:szCs w:val="28"/>
      </w:rPr>
    </w:pPr>
    <w:r w:rsidRPr="00494C90">
      <w:rPr>
        <w:rStyle w:val="a7"/>
        <w:sz w:val="28"/>
        <w:szCs w:val="28"/>
      </w:rPr>
      <w:fldChar w:fldCharType="begin"/>
    </w:r>
    <w:r w:rsidR="00E96F2C" w:rsidRPr="00494C90">
      <w:rPr>
        <w:rStyle w:val="a7"/>
        <w:sz w:val="28"/>
        <w:szCs w:val="28"/>
      </w:rPr>
      <w:instrText xml:space="preserve"> PAGE </w:instrText>
    </w:r>
    <w:r w:rsidRPr="00494C90">
      <w:rPr>
        <w:rStyle w:val="a7"/>
        <w:sz w:val="28"/>
        <w:szCs w:val="28"/>
      </w:rPr>
      <w:fldChar w:fldCharType="separate"/>
    </w:r>
    <w:r w:rsidR="0001790C">
      <w:rPr>
        <w:rStyle w:val="a7"/>
        <w:noProof/>
        <w:sz w:val="28"/>
        <w:szCs w:val="28"/>
      </w:rPr>
      <w:t>1</w:t>
    </w:r>
    <w:r w:rsidRPr="00494C90">
      <w:rPr>
        <w:rStyle w:val="a7"/>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13A4" w:rsidRDefault="005313A4">
      <w:r>
        <w:separator/>
      </w:r>
    </w:p>
  </w:footnote>
  <w:footnote w:type="continuationSeparator" w:id="0">
    <w:p w:rsidR="005313A4" w:rsidRDefault="005313A4">
      <w:r>
        <w:continuationSeparator/>
      </w:r>
    </w:p>
  </w:footnote>
  <w:footnote w:id="1">
    <w:p w:rsidR="00E96F2C" w:rsidRDefault="00E96F2C" w:rsidP="00330ACC">
      <w:pPr>
        <w:pStyle w:val="af9"/>
      </w:pPr>
      <w:r>
        <w:rPr>
          <w:rStyle w:val="afb"/>
        </w:rPr>
        <w:footnoteRef/>
      </w:r>
      <w:r>
        <w:t xml:space="preserve"> Эти данные следует изложить для каждого образца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6F2C" w:rsidRPr="00494C90" w:rsidRDefault="00E96F2C" w:rsidP="00311298">
    <w:pPr>
      <w:pStyle w:val="a5"/>
      <w:rPr>
        <w:b/>
        <w:bCs/>
        <w:color w:val="1A171B"/>
        <w:sz w:val="28"/>
        <w:szCs w:val="28"/>
      </w:rPr>
    </w:pPr>
    <w:r w:rsidRPr="00494C90">
      <w:rPr>
        <w:b/>
        <w:bCs/>
        <w:color w:val="1A171B"/>
        <w:sz w:val="28"/>
        <w:szCs w:val="28"/>
      </w:rPr>
      <w:t>ГОСТ Р 5326</w:t>
    </w:r>
  </w:p>
  <w:p w:rsidR="00E96F2C" w:rsidRPr="00494C90" w:rsidRDefault="00E96F2C" w:rsidP="00CC4706">
    <w:pPr>
      <w:pStyle w:val="11"/>
      <w:widowControl/>
      <w:spacing w:line="240" w:lineRule="atLeast"/>
      <w:jc w:val="both"/>
      <w:rPr>
        <w:rFonts w:ascii="Times New Roman" w:hAnsi="Times New Roman"/>
        <w:sz w:val="28"/>
        <w:szCs w:val="28"/>
      </w:rPr>
    </w:pPr>
    <w:r w:rsidRPr="00494C90">
      <w:rPr>
        <w:rFonts w:ascii="Times New Roman" w:hAnsi="Times New Roman"/>
        <w:sz w:val="28"/>
        <w:szCs w:val="28"/>
      </w:rPr>
      <w:t>(</w:t>
    </w:r>
    <w:r w:rsidRPr="00A4210D">
      <w:rPr>
        <w:rFonts w:ascii="Times New Roman" w:hAnsi="Times New Roman"/>
        <w:sz w:val="28"/>
        <w:szCs w:val="28"/>
      </w:rPr>
      <w:t>проект</w:t>
    </w:r>
    <w:r>
      <w:rPr>
        <w:rFonts w:ascii="Times New Roman" w:hAnsi="Times New Roman"/>
        <w:i/>
        <w:sz w:val="28"/>
        <w:szCs w:val="28"/>
      </w:rPr>
      <w:t>,окончательная</w:t>
    </w:r>
    <w:r w:rsidRPr="00494C90">
      <w:rPr>
        <w:rFonts w:ascii="Times New Roman" w:hAnsi="Times New Roman"/>
        <w:i/>
        <w:sz w:val="28"/>
        <w:szCs w:val="28"/>
      </w:rPr>
      <w:t xml:space="preserve"> редакция)</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6F2C" w:rsidRPr="00CA47D9" w:rsidRDefault="007001B4" w:rsidP="00CA47D9">
    <w:pPr>
      <w:pStyle w:val="a5"/>
      <w:tabs>
        <w:tab w:val="clear" w:pos="9355"/>
        <w:tab w:val="left" w:pos="5812"/>
        <w:tab w:val="right" w:pos="9923"/>
      </w:tabs>
      <w:ind w:left="6521"/>
      <w:jc w:val="center"/>
      <w:rPr>
        <w:rFonts w:ascii="Arial" w:hAnsi="Arial" w:cs="Arial"/>
        <w:b/>
        <w:bCs/>
        <w:color w:val="1A171B"/>
      </w:rPr>
    </w:pPr>
    <w:r>
      <w:rPr>
        <w:rFonts w:ascii="Arial" w:hAnsi="Arial" w:cs="Arial"/>
        <w:b/>
        <w:bCs/>
        <w:color w:val="1A171B"/>
        <w:lang w:val="en-US"/>
      </w:rPr>
      <w:tab/>
    </w:r>
    <w:r w:rsidR="00E96F2C" w:rsidRPr="00CA47D9">
      <w:rPr>
        <w:rFonts w:ascii="Arial" w:hAnsi="Arial" w:cs="Arial"/>
        <w:b/>
        <w:bCs/>
        <w:color w:val="1A171B"/>
      </w:rPr>
      <w:t>ГОСТ Р ИСО 5660-1</w:t>
    </w:r>
  </w:p>
  <w:p w:rsidR="00E96F2C" w:rsidRPr="00CA47D9" w:rsidRDefault="007001B4" w:rsidP="00CA47D9">
    <w:pPr>
      <w:pStyle w:val="a5"/>
      <w:tabs>
        <w:tab w:val="clear" w:pos="9355"/>
        <w:tab w:val="left" w:pos="5812"/>
        <w:tab w:val="right" w:pos="9923"/>
      </w:tabs>
      <w:ind w:left="6521"/>
      <w:jc w:val="center"/>
      <w:rPr>
        <w:rFonts w:ascii="Arial" w:hAnsi="Arial" w:cs="Arial"/>
        <w:bCs/>
        <w:i/>
        <w:color w:val="1A171B"/>
      </w:rPr>
    </w:pPr>
    <w:r w:rsidRPr="00714C08">
      <w:rPr>
        <w:rFonts w:ascii="Arial" w:hAnsi="Arial" w:cs="Arial"/>
        <w:bCs/>
        <w:i/>
        <w:color w:val="1A171B"/>
      </w:rPr>
      <w:tab/>
    </w:r>
    <w:r w:rsidR="00E96F2C" w:rsidRPr="00CA47D9">
      <w:rPr>
        <w:rFonts w:ascii="Arial" w:hAnsi="Arial" w:cs="Arial"/>
        <w:bCs/>
        <w:i/>
        <w:color w:val="1A171B"/>
      </w:rPr>
      <w:t>(проект, первая редакция)</w:t>
    </w:r>
  </w:p>
  <w:p w:rsidR="00E96F2C" w:rsidRPr="00412B3C" w:rsidRDefault="00E96F2C" w:rsidP="00412B3C">
    <w:pPr>
      <w:pStyle w:val="a5"/>
      <w:rPr>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6F2C" w:rsidRPr="00A83496" w:rsidRDefault="00E96F2C" w:rsidP="00A4210D">
    <w:pPr>
      <w:pStyle w:val="a5"/>
      <w:jc w:val="right"/>
      <w:rPr>
        <w:b/>
        <w:bCs/>
        <w:color w:val="FFFFFF"/>
        <w:sz w:val="28"/>
        <w:szCs w:val="28"/>
      </w:rPr>
    </w:pPr>
    <w:r w:rsidRPr="00A83496">
      <w:rPr>
        <w:b/>
        <w:bCs/>
        <w:color w:val="FFFFFF"/>
        <w:sz w:val="28"/>
        <w:szCs w:val="28"/>
      </w:rPr>
      <w:t>ГОСТ Р 5326</w:t>
    </w:r>
  </w:p>
  <w:p w:rsidR="00E96F2C" w:rsidRPr="00A83496" w:rsidRDefault="00E96F2C" w:rsidP="00A4210D">
    <w:pPr>
      <w:pStyle w:val="11"/>
      <w:widowControl/>
      <w:spacing w:line="240" w:lineRule="atLeast"/>
      <w:jc w:val="right"/>
      <w:rPr>
        <w:rFonts w:ascii="Times New Roman" w:hAnsi="Times New Roman"/>
        <w:color w:val="FFFFFF"/>
        <w:sz w:val="28"/>
        <w:szCs w:val="28"/>
      </w:rPr>
    </w:pPr>
    <w:r w:rsidRPr="00A83496">
      <w:rPr>
        <w:rFonts w:ascii="Times New Roman" w:hAnsi="Times New Roman"/>
        <w:color w:val="FFFFFF"/>
        <w:sz w:val="28"/>
        <w:szCs w:val="28"/>
      </w:rPr>
      <w:t>(проект</w:t>
    </w:r>
    <w:r w:rsidRPr="00A83496">
      <w:rPr>
        <w:rFonts w:ascii="Times New Roman" w:hAnsi="Times New Roman"/>
        <w:i/>
        <w:color w:val="FFFFFF"/>
        <w:sz w:val="28"/>
        <w:szCs w:val="28"/>
      </w:rPr>
      <w:t>,окончательная редакция)</w:t>
    </w:r>
  </w:p>
  <w:p w:rsidR="00E96F2C" w:rsidRDefault="00E96F2C">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6F2C" w:rsidRPr="00CA47D9" w:rsidRDefault="00E96F2C" w:rsidP="00311298">
    <w:pPr>
      <w:pStyle w:val="a5"/>
      <w:rPr>
        <w:rFonts w:ascii="Arial" w:hAnsi="Arial" w:cs="Arial"/>
        <w:b/>
        <w:bCs/>
        <w:color w:val="1A171B"/>
      </w:rPr>
    </w:pPr>
    <w:r w:rsidRPr="00CA47D9">
      <w:rPr>
        <w:rFonts w:ascii="Arial" w:hAnsi="Arial" w:cs="Arial"/>
        <w:b/>
        <w:bCs/>
        <w:color w:val="1A171B"/>
      </w:rPr>
      <w:t>ГОСТ Р ИСО 5660-1</w:t>
    </w:r>
  </w:p>
  <w:p w:rsidR="00E96F2C" w:rsidRPr="00CA47D9" w:rsidRDefault="00E96F2C" w:rsidP="00311298">
    <w:pPr>
      <w:pStyle w:val="a5"/>
      <w:rPr>
        <w:rFonts w:ascii="Arial" w:hAnsi="Arial" w:cs="Arial"/>
        <w:bCs/>
        <w:i/>
        <w:color w:val="1A171B"/>
      </w:rPr>
    </w:pPr>
    <w:r w:rsidRPr="00CA47D9">
      <w:rPr>
        <w:rFonts w:ascii="Arial" w:hAnsi="Arial" w:cs="Arial"/>
        <w:bCs/>
        <w:i/>
        <w:color w:val="1A171B"/>
      </w:rPr>
      <w:t>(проект, первая редакция)</w:t>
    </w:r>
  </w:p>
  <w:p w:rsidR="00E96F2C" w:rsidRPr="00CA47D9" w:rsidRDefault="00E96F2C" w:rsidP="00311298">
    <w:pPr>
      <w:pStyle w:val="a5"/>
      <w:rPr>
        <w:bCs/>
        <w:i/>
        <w:color w:val="1A171B"/>
        <w:sz w:val="28"/>
        <w:szCs w:val="2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6F2C" w:rsidRPr="00494C90" w:rsidRDefault="00E96F2C" w:rsidP="00A4210D">
    <w:pPr>
      <w:pStyle w:val="a5"/>
      <w:rPr>
        <w:b/>
        <w:bCs/>
        <w:color w:val="1A171B"/>
        <w:sz w:val="28"/>
        <w:szCs w:val="28"/>
      </w:rPr>
    </w:pPr>
    <w:r w:rsidRPr="00494C90">
      <w:rPr>
        <w:b/>
        <w:bCs/>
        <w:color w:val="1A171B"/>
        <w:sz w:val="28"/>
        <w:szCs w:val="28"/>
      </w:rPr>
      <w:t>ГОСТ Р 5326</w:t>
    </w:r>
  </w:p>
  <w:p w:rsidR="00E96F2C" w:rsidRDefault="00E96F2C">
    <w:pPr>
      <w:pStyle w:val="a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6F2C" w:rsidRPr="00CA47D9" w:rsidRDefault="00714C08" w:rsidP="00CA47D9">
    <w:pPr>
      <w:pStyle w:val="a5"/>
      <w:tabs>
        <w:tab w:val="clear" w:pos="9355"/>
        <w:tab w:val="right" w:pos="9923"/>
      </w:tabs>
      <w:ind w:left="6804"/>
      <w:rPr>
        <w:rFonts w:ascii="Arial" w:hAnsi="Arial" w:cs="Arial"/>
        <w:b/>
        <w:bCs/>
        <w:color w:val="1A171B"/>
      </w:rPr>
    </w:pPr>
    <w:r>
      <w:rPr>
        <w:rFonts w:ascii="Arial" w:hAnsi="Arial" w:cs="Arial"/>
        <w:b/>
        <w:bCs/>
        <w:color w:val="1A171B"/>
        <w:lang w:val="en-US"/>
      </w:rPr>
      <w:tab/>
    </w:r>
    <w:r w:rsidR="00E96F2C" w:rsidRPr="00CA47D9">
      <w:rPr>
        <w:rFonts w:ascii="Arial" w:hAnsi="Arial" w:cs="Arial"/>
        <w:b/>
        <w:bCs/>
        <w:color w:val="1A171B"/>
      </w:rPr>
      <w:t>ГОСТ Р ИСО 5660-1</w:t>
    </w:r>
  </w:p>
  <w:p w:rsidR="00E96F2C" w:rsidRPr="00CA47D9" w:rsidRDefault="00714C08" w:rsidP="00CA47D9">
    <w:pPr>
      <w:pStyle w:val="a5"/>
      <w:ind w:left="6804"/>
      <w:rPr>
        <w:rFonts w:ascii="Arial" w:hAnsi="Arial" w:cs="Arial"/>
        <w:bCs/>
        <w:i/>
        <w:color w:val="1A171B"/>
      </w:rPr>
    </w:pPr>
    <w:r w:rsidRPr="00DF0FB6">
      <w:rPr>
        <w:rFonts w:ascii="Arial" w:hAnsi="Arial" w:cs="Arial"/>
        <w:bCs/>
        <w:i/>
        <w:color w:val="1A171B"/>
      </w:rPr>
      <w:tab/>
    </w:r>
    <w:r w:rsidR="00E96F2C" w:rsidRPr="00CA47D9">
      <w:rPr>
        <w:rFonts w:ascii="Arial" w:hAnsi="Arial" w:cs="Arial"/>
        <w:bCs/>
        <w:i/>
        <w:color w:val="1A171B"/>
      </w:rPr>
      <w:t>(проект, первая редакция)</w:t>
    </w:r>
  </w:p>
  <w:p w:rsidR="00E96F2C" w:rsidRPr="00494C90" w:rsidRDefault="00E96F2C" w:rsidP="001A6658">
    <w:pPr>
      <w:pStyle w:val="a5"/>
      <w:rPr>
        <w:b/>
        <w:bCs/>
        <w:color w:val="1A171B"/>
        <w:sz w:val="28"/>
        <w:szCs w:val="28"/>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6F2C" w:rsidRPr="00CA47D9" w:rsidRDefault="00E96F2C" w:rsidP="00740A80">
    <w:pPr>
      <w:pStyle w:val="a5"/>
      <w:rPr>
        <w:rFonts w:ascii="Arial" w:hAnsi="Arial" w:cs="Arial"/>
        <w:b/>
        <w:bCs/>
        <w:color w:val="1A171B"/>
      </w:rPr>
    </w:pPr>
    <w:r w:rsidRPr="00CA47D9">
      <w:rPr>
        <w:rFonts w:ascii="Arial" w:hAnsi="Arial" w:cs="Arial"/>
        <w:b/>
        <w:bCs/>
        <w:color w:val="1A171B"/>
      </w:rPr>
      <w:t>ГОСТ Р ИСО 5660-1</w:t>
    </w:r>
  </w:p>
  <w:p w:rsidR="00E96F2C" w:rsidRPr="00CA47D9" w:rsidRDefault="00E96F2C" w:rsidP="00740A80">
    <w:pPr>
      <w:pStyle w:val="a5"/>
      <w:rPr>
        <w:rFonts w:ascii="Arial" w:hAnsi="Arial" w:cs="Arial"/>
        <w:bCs/>
        <w:i/>
        <w:color w:val="1A171B"/>
      </w:rPr>
    </w:pPr>
    <w:r w:rsidRPr="00CA47D9">
      <w:rPr>
        <w:rFonts w:ascii="Arial" w:hAnsi="Arial" w:cs="Arial"/>
        <w:bCs/>
        <w:i/>
        <w:color w:val="1A171B"/>
      </w:rPr>
      <w:t>(проект, первая редакция)</w:t>
    </w:r>
  </w:p>
  <w:p w:rsidR="00E96F2C" w:rsidRPr="00740A80" w:rsidRDefault="00E96F2C" w:rsidP="00740A80">
    <w:pPr>
      <w:pStyle w:val="a5"/>
      <w:rPr>
        <w:bCs/>
        <w:i/>
        <w:color w:val="1A171B"/>
        <w:sz w:val="28"/>
        <w:szCs w:val="28"/>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6F2C" w:rsidRPr="00527889" w:rsidRDefault="00E96F2C" w:rsidP="00527889">
    <w:pPr>
      <w:pStyle w:val="a5"/>
      <w:rPr>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77068"/>
    <w:multiLevelType w:val="hybridMultilevel"/>
    <w:tmpl w:val="145438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E14B99"/>
    <w:multiLevelType w:val="hybridMultilevel"/>
    <w:tmpl w:val="3AB49018"/>
    <w:lvl w:ilvl="0" w:tplc="26D65488">
      <w:start w:val="34"/>
      <w:numFmt w:val="decimal"/>
      <w:lvlText w:val="%1"/>
      <w:lvlJc w:val="left"/>
      <w:pPr>
        <w:tabs>
          <w:tab w:val="num" w:pos="5340"/>
        </w:tabs>
        <w:ind w:left="5340" w:hanging="498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7A32EAF"/>
    <w:multiLevelType w:val="hybridMultilevel"/>
    <w:tmpl w:val="133EB20C"/>
    <w:lvl w:ilvl="0" w:tplc="C5803E08">
      <w:start w:val="1"/>
      <w:numFmt w:val="decimal"/>
      <w:lvlText w:val="%1)"/>
      <w:lvlJc w:val="left"/>
      <w:pPr>
        <w:tabs>
          <w:tab w:val="num" w:pos="0"/>
        </w:tabs>
        <w:ind w:left="0" w:hanging="360"/>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3" w15:restartNumberingAfterBreak="0">
    <w:nsid w:val="0DC03A46"/>
    <w:multiLevelType w:val="multilevel"/>
    <w:tmpl w:val="990E526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0EB438CB"/>
    <w:multiLevelType w:val="hybridMultilevel"/>
    <w:tmpl w:val="87D0B81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18A050C"/>
    <w:multiLevelType w:val="multilevel"/>
    <w:tmpl w:val="2FDA3E7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FFF3739"/>
    <w:multiLevelType w:val="hybridMultilevel"/>
    <w:tmpl w:val="CE32F0CC"/>
    <w:lvl w:ilvl="0" w:tplc="E15652A4">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7" w15:restartNumberingAfterBreak="0">
    <w:nsid w:val="2D595E64"/>
    <w:multiLevelType w:val="multilevel"/>
    <w:tmpl w:val="B62AEA6A"/>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 w15:restartNumberingAfterBreak="0">
    <w:nsid w:val="2E8F6C4E"/>
    <w:multiLevelType w:val="hybridMultilevel"/>
    <w:tmpl w:val="864A2830"/>
    <w:lvl w:ilvl="0" w:tplc="43F438FA">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40A24434"/>
    <w:multiLevelType w:val="hybridMultilevel"/>
    <w:tmpl w:val="FD80CE6A"/>
    <w:lvl w:ilvl="0" w:tplc="190EB602">
      <w:start w:val="28"/>
      <w:numFmt w:val="decimal"/>
      <w:lvlText w:val="%1"/>
      <w:lvlJc w:val="left"/>
      <w:pPr>
        <w:tabs>
          <w:tab w:val="num" w:pos="5745"/>
        </w:tabs>
        <w:ind w:left="5745" w:hanging="5385"/>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40E256FC"/>
    <w:multiLevelType w:val="multilevel"/>
    <w:tmpl w:val="74289AA0"/>
    <w:lvl w:ilvl="0">
      <w:start w:val="8"/>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460A3E50"/>
    <w:multiLevelType w:val="multilevel"/>
    <w:tmpl w:val="AB5ED240"/>
    <w:lvl w:ilvl="0">
      <w:start w:val="10"/>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46F86C66"/>
    <w:multiLevelType w:val="hybridMultilevel"/>
    <w:tmpl w:val="E3A611F2"/>
    <w:lvl w:ilvl="0" w:tplc="54BC36CC">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abstractNum w:abstractNumId="13" w15:restartNumberingAfterBreak="0">
    <w:nsid w:val="47FC5C8E"/>
    <w:multiLevelType w:val="hybridMultilevel"/>
    <w:tmpl w:val="E47C293E"/>
    <w:lvl w:ilvl="0" w:tplc="04190017">
      <w:start w:val="2"/>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48551C5C"/>
    <w:multiLevelType w:val="hybridMultilevel"/>
    <w:tmpl w:val="0FEE98A8"/>
    <w:lvl w:ilvl="0" w:tplc="2F181B78">
      <w:start w:val="39"/>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A420331"/>
    <w:multiLevelType w:val="hybridMultilevel"/>
    <w:tmpl w:val="87D0B81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B676537"/>
    <w:multiLevelType w:val="multilevel"/>
    <w:tmpl w:val="74289AA0"/>
    <w:lvl w:ilvl="0">
      <w:start w:val="1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52170EBB"/>
    <w:multiLevelType w:val="multilevel"/>
    <w:tmpl w:val="80F6C666"/>
    <w:lvl w:ilvl="0">
      <w:start w:val="10"/>
      <w:numFmt w:val="decimal"/>
      <w:lvlText w:val="%1"/>
      <w:lvlJc w:val="left"/>
      <w:pPr>
        <w:tabs>
          <w:tab w:val="num" w:pos="645"/>
        </w:tabs>
        <w:ind w:left="645" w:hanging="645"/>
      </w:pPr>
      <w:rPr>
        <w:rFonts w:hint="default"/>
      </w:rPr>
    </w:lvl>
    <w:lvl w:ilvl="1">
      <w:start w:val="1"/>
      <w:numFmt w:val="decimal"/>
      <w:lvlText w:val="%1.%2"/>
      <w:lvlJc w:val="left"/>
      <w:pPr>
        <w:tabs>
          <w:tab w:val="num" w:pos="645"/>
        </w:tabs>
        <w:ind w:left="645" w:hanging="64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15:restartNumberingAfterBreak="0">
    <w:nsid w:val="55A554DD"/>
    <w:multiLevelType w:val="multilevel"/>
    <w:tmpl w:val="D0840256"/>
    <w:lvl w:ilvl="0">
      <w:start w:val="6"/>
      <w:numFmt w:val="decimal"/>
      <w:lvlText w:val="%1"/>
      <w:lvlJc w:val="left"/>
      <w:pPr>
        <w:tabs>
          <w:tab w:val="num" w:pos="450"/>
        </w:tabs>
        <w:ind w:left="450" w:hanging="450"/>
      </w:pPr>
      <w:rPr>
        <w:rFonts w:hint="default"/>
      </w:rPr>
    </w:lvl>
    <w:lvl w:ilvl="1">
      <w:start w:val="9"/>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5A733188"/>
    <w:multiLevelType w:val="hybridMultilevel"/>
    <w:tmpl w:val="ABCC3E72"/>
    <w:lvl w:ilvl="0" w:tplc="BD04C3FE">
      <w:start w:val="1"/>
      <w:numFmt w:val="decimal"/>
      <w:lvlText w:val="%1)"/>
      <w:lvlJc w:val="left"/>
      <w:pPr>
        <w:tabs>
          <w:tab w:val="num" w:pos="0"/>
        </w:tabs>
        <w:ind w:left="0" w:hanging="360"/>
      </w:pPr>
      <w:rPr>
        <w:rFonts w:hint="default"/>
      </w:rPr>
    </w:lvl>
    <w:lvl w:ilvl="1" w:tplc="1818D83E">
      <w:start w:val="25"/>
      <w:numFmt w:val="lowerLetter"/>
      <w:lvlText w:val="%2)"/>
      <w:lvlJc w:val="left"/>
      <w:pPr>
        <w:tabs>
          <w:tab w:val="num" w:pos="720"/>
        </w:tabs>
        <w:ind w:left="720" w:hanging="360"/>
      </w:pPr>
      <w:rPr>
        <w:rFonts w:hint="default"/>
      </w:r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20" w15:restartNumberingAfterBreak="0">
    <w:nsid w:val="5D8E6941"/>
    <w:multiLevelType w:val="hybridMultilevel"/>
    <w:tmpl w:val="691A93E4"/>
    <w:lvl w:ilvl="0" w:tplc="F8B61C34">
      <w:start w:val="1"/>
      <w:numFmt w:val="decimal"/>
      <w:lvlText w:val="%1)"/>
      <w:lvlJc w:val="left"/>
      <w:pPr>
        <w:tabs>
          <w:tab w:val="num" w:pos="0"/>
        </w:tabs>
        <w:ind w:left="0" w:hanging="360"/>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21" w15:restartNumberingAfterBreak="0">
    <w:nsid w:val="5F656320"/>
    <w:multiLevelType w:val="hybridMultilevel"/>
    <w:tmpl w:val="11CCFB88"/>
    <w:lvl w:ilvl="0" w:tplc="54BC36C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5F6C7988"/>
    <w:multiLevelType w:val="hybridMultilevel"/>
    <w:tmpl w:val="AE7AECF2"/>
    <w:lvl w:ilvl="0" w:tplc="236EB18A">
      <w:start w:val="16"/>
      <w:numFmt w:val="decimal"/>
      <w:lvlText w:val="%1"/>
      <w:lvlJc w:val="left"/>
      <w:pPr>
        <w:tabs>
          <w:tab w:val="num" w:pos="5430"/>
        </w:tabs>
        <w:ind w:left="5430" w:hanging="5790"/>
      </w:pPr>
      <w:rPr>
        <w:rFonts w:hint="default"/>
        <w:b/>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23" w15:restartNumberingAfterBreak="0">
    <w:nsid w:val="66B279CA"/>
    <w:multiLevelType w:val="hybridMultilevel"/>
    <w:tmpl w:val="D61A43C0"/>
    <w:lvl w:ilvl="0" w:tplc="CAA2262C">
      <w:start w:val="18"/>
      <w:numFmt w:val="decimal"/>
      <w:lvlText w:val="%1"/>
      <w:lvlJc w:val="left"/>
      <w:pPr>
        <w:tabs>
          <w:tab w:val="num" w:pos="0"/>
        </w:tabs>
        <w:ind w:left="0" w:hanging="360"/>
      </w:pPr>
      <w:rPr>
        <w:rFonts w:hint="default"/>
        <w:b/>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24" w15:restartNumberingAfterBreak="0">
    <w:nsid w:val="67B013A6"/>
    <w:multiLevelType w:val="hybridMultilevel"/>
    <w:tmpl w:val="9A9E4BFC"/>
    <w:lvl w:ilvl="0" w:tplc="04190017">
      <w:start w:val="2"/>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6CA6601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
  </w:num>
  <w:num w:numId="2">
    <w:abstractNumId w:val="8"/>
  </w:num>
  <w:num w:numId="3">
    <w:abstractNumId w:val="14"/>
  </w:num>
  <w:num w:numId="4">
    <w:abstractNumId w:val="18"/>
  </w:num>
  <w:num w:numId="5">
    <w:abstractNumId w:val="7"/>
  </w:num>
  <w:num w:numId="6">
    <w:abstractNumId w:val="17"/>
  </w:num>
  <w:num w:numId="7">
    <w:abstractNumId w:val="24"/>
  </w:num>
  <w:num w:numId="8">
    <w:abstractNumId w:val="13"/>
  </w:num>
  <w:num w:numId="9">
    <w:abstractNumId w:val="19"/>
  </w:num>
  <w:num w:numId="10">
    <w:abstractNumId w:val="22"/>
  </w:num>
  <w:num w:numId="11">
    <w:abstractNumId w:val="9"/>
  </w:num>
  <w:num w:numId="12">
    <w:abstractNumId w:val="1"/>
  </w:num>
  <w:num w:numId="13">
    <w:abstractNumId w:val="23"/>
  </w:num>
  <w:num w:numId="14">
    <w:abstractNumId w:val="20"/>
  </w:num>
  <w:num w:numId="15">
    <w:abstractNumId w:val="2"/>
  </w:num>
  <w:num w:numId="16">
    <w:abstractNumId w:val="12"/>
  </w:num>
  <w:num w:numId="17">
    <w:abstractNumId w:val="25"/>
  </w:num>
  <w:num w:numId="18">
    <w:abstractNumId w:val="3"/>
  </w:num>
  <w:num w:numId="19">
    <w:abstractNumId w:val="5"/>
  </w:num>
  <w:num w:numId="20">
    <w:abstractNumId w:val="10"/>
  </w:num>
  <w:num w:numId="21">
    <w:abstractNumId w:val="11"/>
  </w:num>
  <w:num w:numId="22">
    <w:abstractNumId w:val="16"/>
  </w:num>
  <w:num w:numId="23">
    <w:abstractNumId w:val="21"/>
  </w:num>
  <w:num w:numId="24">
    <w:abstractNumId w:val="0"/>
  </w:num>
  <w:num w:numId="25">
    <w:abstractNumId w:val="4"/>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142"/>
  <w:evenAndOddHeaders/>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F0F6B"/>
    <w:rsid w:val="00000FE9"/>
    <w:rsid w:val="0000277B"/>
    <w:rsid w:val="000055FE"/>
    <w:rsid w:val="0000573C"/>
    <w:rsid w:val="000163DF"/>
    <w:rsid w:val="0001790C"/>
    <w:rsid w:val="000211DA"/>
    <w:rsid w:val="000243C4"/>
    <w:rsid w:val="00026F8A"/>
    <w:rsid w:val="00027BD1"/>
    <w:rsid w:val="0003125D"/>
    <w:rsid w:val="000368B5"/>
    <w:rsid w:val="00037CD4"/>
    <w:rsid w:val="000463AE"/>
    <w:rsid w:val="00046696"/>
    <w:rsid w:val="00046AEC"/>
    <w:rsid w:val="00053586"/>
    <w:rsid w:val="00053F34"/>
    <w:rsid w:val="000545A0"/>
    <w:rsid w:val="000565C9"/>
    <w:rsid w:val="0006056B"/>
    <w:rsid w:val="00060B9C"/>
    <w:rsid w:val="00064EF0"/>
    <w:rsid w:val="00066496"/>
    <w:rsid w:val="000705F3"/>
    <w:rsid w:val="000714A7"/>
    <w:rsid w:val="00077D68"/>
    <w:rsid w:val="00081926"/>
    <w:rsid w:val="000908AF"/>
    <w:rsid w:val="00091A8F"/>
    <w:rsid w:val="000A3196"/>
    <w:rsid w:val="000A34F9"/>
    <w:rsid w:val="000A3806"/>
    <w:rsid w:val="000A727C"/>
    <w:rsid w:val="000B1897"/>
    <w:rsid w:val="000B3BAE"/>
    <w:rsid w:val="000B7B40"/>
    <w:rsid w:val="000C101E"/>
    <w:rsid w:val="000C1366"/>
    <w:rsid w:val="000C5B92"/>
    <w:rsid w:val="000E24C4"/>
    <w:rsid w:val="000E77FB"/>
    <w:rsid w:val="000F526D"/>
    <w:rsid w:val="000F5AF8"/>
    <w:rsid w:val="001071C0"/>
    <w:rsid w:val="0011012B"/>
    <w:rsid w:val="00111AB5"/>
    <w:rsid w:val="00112B27"/>
    <w:rsid w:val="00114F12"/>
    <w:rsid w:val="0011514D"/>
    <w:rsid w:val="00122158"/>
    <w:rsid w:val="00122725"/>
    <w:rsid w:val="00122802"/>
    <w:rsid w:val="001255C5"/>
    <w:rsid w:val="00127A00"/>
    <w:rsid w:val="00140E71"/>
    <w:rsid w:val="00141036"/>
    <w:rsid w:val="00143D74"/>
    <w:rsid w:val="0014406B"/>
    <w:rsid w:val="0014721C"/>
    <w:rsid w:val="00150862"/>
    <w:rsid w:val="00150DA0"/>
    <w:rsid w:val="00152631"/>
    <w:rsid w:val="00152B2F"/>
    <w:rsid w:val="00155AF6"/>
    <w:rsid w:val="00163161"/>
    <w:rsid w:val="00165EA1"/>
    <w:rsid w:val="001760FA"/>
    <w:rsid w:val="001836C6"/>
    <w:rsid w:val="001848B4"/>
    <w:rsid w:val="00195A8C"/>
    <w:rsid w:val="001A4566"/>
    <w:rsid w:val="001A5210"/>
    <w:rsid w:val="001A6658"/>
    <w:rsid w:val="001B0E56"/>
    <w:rsid w:val="001B243C"/>
    <w:rsid w:val="001B397F"/>
    <w:rsid w:val="001B67EC"/>
    <w:rsid w:val="001D1550"/>
    <w:rsid w:val="001D44F4"/>
    <w:rsid w:val="001D59A7"/>
    <w:rsid w:val="001F1141"/>
    <w:rsid w:val="001F56C4"/>
    <w:rsid w:val="001F75EB"/>
    <w:rsid w:val="001F7D35"/>
    <w:rsid w:val="0020581E"/>
    <w:rsid w:val="00213173"/>
    <w:rsid w:val="002249AF"/>
    <w:rsid w:val="002256DE"/>
    <w:rsid w:val="00227D58"/>
    <w:rsid w:val="00232FAE"/>
    <w:rsid w:val="002339BC"/>
    <w:rsid w:val="00244ECF"/>
    <w:rsid w:val="00247C7C"/>
    <w:rsid w:val="00251810"/>
    <w:rsid w:val="002519B4"/>
    <w:rsid w:val="00251AF6"/>
    <w:rsid w:val="00254174"/>
    <w:rsid w:val="00254B1E"/>
    <w:rsid w:val="00262A39"/>
    <w:rsid w:val="00265FD5"/>
    <w:rsid w:val="0027126E"/>
    <w:rsid w:val="002737DB"/>
    <w:rsid w:val="00273F49"/>
    <w:rsid w:val="00274D80"/>
    <w:rsid w:val="002855E7"/>
    <w:rsid w:val="00285A0A"/>
    <w:rsid w:val="002946C1"/>
    <w:rsid w:val="0029500E"/>
    <w:rsid w:val="002958D8"/>
    <w:rsid w:val="002964E1"/>
    <w:rsid w:val="00296B39"/>
    <w:rsid w:val="002A1BA9"/>
    <w:rsid w:val="002A534B"/>
    <w:rsid w:val="002A70C5"/>
    <w:rsid w:val="002B4688"/>
    <w:rsid w:val="002B5A6D"/>
    <w:rsid w:val="002C2944"/>
    <w:rsid w:val="002C5294"/>
    <w:rsid w:val="002C5FBE"/>
    <w:rsid w:val="002C6C7F"/>
    <w:rsid w:val="002D0E4C"/>
    <w:rsid w:val="002D44F8"/>
    <w:rsid w:val="002D53A5"/>
    <w:rsid w:val="002D5C9F"/>
    <w:rsid w:val="002E166D"/>
    <w:rsid w:val="002E237D"/>
    <w:rsid w:val="002E25FA"/>
    <w:rsid w:val="002F777E"/>
    <w:rsid w:val="0030251C"/>
    <w:rsid w:val="003052CD"/>
    <w:rsid w:val="003072F8"/>
    <w:rsid w:val="003079F8"/>
    <w:rsid w:val="00311298"/>
    <w:rsid w:val="00314388"/>
    <w:rsid w:val="0031723C"/>
    <w:rsid w:val="0032174A"/>
    <w:rsid w:val="003229B2"/>
    <w:rsid w:val="003247E6"/>
    <w:rsid w:val="00330ACC"/>
    <w:rsid w:val="00331232"/>
    <w:rsid w:val="00336BFE"/>
    <w:rsid w:val="00337E21"/>
    <w:rsid w:val="00343DDF"/>
    <w:rsid w:val="0034544A"/>
    <w:rsid w:val="00354E6D"/>
    <w:rsid w:val="00354ECA"/>
    <w:rsid w:val="0035597A"/>
    <w:rsid w:val="003559F8"/>
    <w:rsid w:val="003657DE"/>
    <w:rsid w:val="003659ED"/>
    <w:rsid w:val="00366AB6"/>
    <w:rsid w:val="0037223C"/>
    <w:rsid w:val="0037287D"/>
    <w:rsid w:val="0037431B"/>
    <w:rsid w:val="00377048"/>
    <w:rsid w:val="00380537"/>
    <w:rsid w:val="00383EC7"/>
    <w:rsid w:val="00392FC3"/>
    <w:rsid w:val="00394BE7"/>
    <w:rsid w:val="0039510E"/>
    <w:rsid w:val="0039688D"/>
    <w:rsid w:val="003A02C8"/>
    <w:rsid w:val="003A3A5D"/>
    <w:rsid w:val="003A4A8C"/>
    <w:rsid w:val="003B0535"/>
    <w:rsid w:val="003B0BD2"/>
    <w:rsid w:val="003B2887"/>
    <w:rsid w:val="003B493C"/>
    <w:rsid w:val="003B704C"/>
    <w:rsid w:val="003C0EF7"/>
    <w:rsid w:val="003C2B11"/>
    <w:rsid w:val="003C2B28"/>
    <w:rsid w:val="003C4674"/>
    <w:rsid w:val="003C4D1B"/>
    <w:rsid w:val="003D25C7"/>
    <w:rsid w:val="003E17F4"/>
    <w:rsid w:val="003E3A11"/>
    <w:rsid w:val="003E52C7"/>
    <w:rsid w:val="003E55B4"/>
    <w:rsid w:val="00404F40"/>
    <w:rsid w:val="00411CA1"/>
    <w:rsid w:val="00412B3C"/>
    <w:rsid w:val="00415472"/>
    <w:rsid w:val="00415D0E"/>
    <w:rsid w:val="00420547"/>
    <w:rsid w:val="00424938"/>
    <w:rsid w:val="004334A5"/>
    <w:rsid w:val="0043414F"/>
    <w:rsid w:val="00435787"/>
    <w:rsid w:val="00435C9E"/>
    <w:rsid w:val="00447C9F"/>
    <w:rsid w:val="00450535"/>
    <w:rsid w:val="00457C55"/>
    <w:rsid w:val="0046304E"/>
    <w:rsid w:val="00465B41"/>
    <w:rsid w:val="0047102C"/>
    <w:rsid w:val="004731F1"/>
    <w:rsid w:val="00476B2D"/>
    <w:rsid w:val="00481288"/>
    <w:rsid w:val="00485CF6"/>
    <w:rsid w:val="00494C90"/>
    <w:rsid w:val="004A6662"/>
    <w:rsid w:val="004A7623"/>
    <w:rsid w:val="004B0B54"/>
    <w:rsid w:val="004B28BA"/>
    <w:rsid w:val="004B4E3B"/>
    <w:rsid w:val="004B69E3"/>
    <w:rsid w:val="004C314E"/>
    <w:rsid w:val="004C5DF3"/>
    <w:rsid w:val="004D2E47"/>
    <w:rsid w:val="004D7E31"/>
    <w:rsid w:val="004E021C"/>
    <w:rsid w:val="004E04B6"/>
    <w:rsid w:val="004E1F5E"/>
    <w:rsid w:val="004E4C7F"/>
    <w:rsid w:val="004F3803"/>
    <w:rsid w:val="004F4473"/>
    <w:rsid w:val="004F715A"/>
    <w:rsid w:val="004F7604"/>
    <w:rsid w:val="00501D6B"/>
    <w:rsid w:val="005046FB"/>
    <w:rsid w:val="00506197"/>
    <w:rsid w:val="005069A5"/>
    <w:rsid w:val="00507635"/>
    <w:rsid w:val="00513641"/>
    <w:rsid w:val="00513A3D"/>
    <w:rsid w:val="00521D0D"/>
    <w:rsid w:val="00524A4D"/>
    <w:rsid w:val="00527889"/>
    <w:rsid w:val="005313A4"/>
    <w:rsid w:val="00535CA1"/>
    <w:rsid w:val="005372D6"/>
    <w:rsid w:val="00541E78"/>
    <w:rsid w:val="00544A21"/>
    <w:rsid w:val="00545465"/>
    <w:rsid w:val="00546D75"/>
    <w:rsid w:val="005471B8"/>
    <w:rsid w:val="00555092"/>
    <w:rsid w:val="0056039F"/>
    <w:rsid w:val="00560432"/>
    <w:rsid w:val="005610D4"/>
    <w:rsid w:val="005628F8"/>
    <w:rsid w:val="005645BE"/>
    <w:rsid w:val="00564AF4"/>
    <w:rsid w:val="00564CC8"/>
    <w:rsid w:val="005673BD"/>
    <w:rsid w:val="00575329"/>
    <w:rsid w:val="00583250"/>
    <w:rsid w:val="00584190"/>
    <w:rsid w:val="0058546C"/>
    <w:rsid w:val="0059485B"/>
    <w:rsid w:val="00595A8A"/>
    <w:rsid w:val="00595AAF"/>
    <w:rsid w:val="005A18AE"/>
    <w:rsid w:val="005A3515"/>
    <w:rsid w:val="005A3A14"/>
    <w:rsid w:val="005B2871"/>
    <w:rsid w:val="005C04E7"/>
    <w:rsid w:val="005C0556"/>
    <w:rsid w:val="005C20DC"/>
    <w:rsid w:val="005C796B"/>
    <w:rsid w:val="005D0249"/>
    <w:rsid w:val="005D0D5C"/>
    <w:rsid w:val="005D41CB"/>
    <w:rsid w:val="005D614E"/>
    <w:rsid w:val="005D674F"/>
    <w:rsid w:val="005F2D0C"/>
    <w:rsid w:val="005F2F2D"/>
    <w:rsid w:val="005F4359"/>
    <w:rsid w:val="005F6E12"/>
    <w:rsid w:val="005F720D"/>
    <w:rsid w:val="005F7EF5"/>
    <w:rsid w:val="00600614"/>
    <w:rsid w:val="00602522"/>
    <w:rsid w:val="006029DF"/>
    <w:rsid w:val="006048D3"/>
    <w:rsid w:val="00605078"/>
    <w:rsid w:val="0061307A"/>
    <w:rsid w:val="006141F1"/>
    <w:rsid w:val="006311C0"/>
    <w:rsid w:val="006324D8"/>
    <w:rsid w:val="00634FE9"/>
    <w:rsid w:val="0063723D"/>
    <w:rsid w:val="00641EE9"/>
    <w:rsid w:val="00646E42"/>
    <w:rsid w:val="006639A7"/>
    <w:rsid w:val="006665FB"/>
    <w:rsid w:val="00673B27"/>
    <w:rsid w:val="00673FF3"/>
    <w:rsid w:val="00674921"/>
    <w:rsid w:val="00681E45"/>
    <w:rsid w:val="0068213B"/>
    <w:rsid w:val="0068222B"/>
    <w:rsid w:val="00692CA6"/>
    <w:rsid w:val="006930FB"/>
    <w:rsid w:val="006938AC"/>
    <w:rsid w:val="00694DDB"/>
    <w:rsid w:val="006A02CC"/>
    <w:rsid w:val="006A1AD4"/>
    <w:rsid w:val="006A4D50"/>
    <w:rsid w:val="006A5CA6"/>
    <w:rsid w:val="006B6617"/>
    <w:rsid w:val="006C0EBE"/>
    <w:rsid w:val="006C2317"/>
    <w:rsid w:val="006C2395"/>
    <w:rsid w:val="006C26B6"/>
    <w:rsid w:val="006C5E62"/>
    <w:rsid w:val="006D732E"/>
    <w:rsid w:val="006F0A2E"/>
    <w:rsid w:val="006F20FE"/>
    <w:rsid w:val="006F7C57"/>
    <w:rsid w:val="007001B4"/>
    <w:rsid w:val="00702A78"/>
    <w:rsid w:val="007049EC"/>
    <w:rsid w:val="00704A1C"/>
    <w:rsid w:val="00705337"/>
    <w:rsid w:val="007144BB"/>
    <w:rsid w:val="00714C08"/>
    <w:rsid w:val="00714D84"/>
    <w:rsid w:val="00714EC5"/>
    <w:rsid w:val="00716836"/>
    <w:rsid w:val="007168F4"/>
    <w:rsid w:val="00722301"/>
    <w:rsid w:val="0072485B"/>
    <w:rsid w:val="00725CC6"/>
    <w:rsid w:val="00726196"/>
    <w:rsid w:val="00735EDD"/>
    <w:rsid w:val="00740A80"/>
    <w:rsid w:val="007417F2"/>
    <w:rsid w:val="00743F2A"/>
    <w:rsid w:val="007454F0"/>
    <w:rsid w:val="00746347"/>
    <w:rsid w:val="00747898"/>
    <w:rsid w:val="00751AC4"/>
    <w:rsid w:val="0075508A"/>
    <w:rsid w:val="00756A11"/>
    <w:rsid w:val="007614C4"/>
    <w:rsid w:val="00764055"/>
    <w:rsid w:val="00766987"/>
    <w:rsid w:val="0077210B"/>
    <w:rsid w:val="00775DF6"/>
    <w:rsid w:val="00775F2C"/>
    <w:rsid w:val="00787414"/>
    <w:rsid w:val="007914D9"/>
    <w:rsid w:val="007917ED"/>
    <w:rsid w:val="007A00F3"/>
    <w:rsid w:val="007A25FC"/>
    <w:rsid w:val="007A3B88"/>
    <w:rsid w:val="007A3FD2"/>
    <w:rsid w:val="007A5E98"/>
    <w:rsid w:val="007B0FDE"/>
    <w:rsid w:val="007C08D7"/>
    <w:rsid w:val="007C2934"/>
    <w:rsid w:val="007C4BE5"/>
    <w:rsid w:val="007D13CC"/>
    <w:rsid w:val="007D77B4"/>
    <w:rsid w:val="007D77D9"/>
    <w:rsid w:val="007E465B"/>
    <w:rsid w:val="007E66F5"/>
    <w:rsid w:val="007F0069"/>
    <w:rsid w:val="007F0EB1"/>
    <w:rsid w:val="007F3E6E"/>
    <w:rsid w:val="008011E5"/>
    <w:rsid w:val="00805B27"/>
    <w:rsid w:val="00806A17"/>
    <w:rsid w:val="008105FB"/>
    <w:rsid w:val="00815E67"/>
    <w:rsid w:val="00816C37"/>
    <w:rsid w:val="00823F08"/>
    <w:rsid w:val="008304E0"/>
    <w:rsid w:val="008321BE"/>
    <w:rsid w:val="008355AC"/>
    <w:rsid w:val="00836965"/>
    <w:rsid w:val="00844482"/>
    <w:rsid w:val="00845650"/>
    <w:rsid w:val="00847520"/>
    <w:rsid w:val="00847C61"/>
    <w:rsid w:val="00850763"/>
    <w:rsid w:val="008520C0"/>
    <w:rsid w:val="00854CCC"/>
    <w:rsid w:val="00855BDE"/>
    <w:rsid w:val="00860462"/>
    <w:rsid w:val="008642FF"/>
    <w:rsid w:val="00865082"/>
    <w:rsid w:val="008656FD"/>
    <w:rsid w:val="00865D36"/>
    <w:rsid w:val="00871FC7"/>
    <w:rsid w:val="00874BDB"/>
    <w:rsid w:val="0087659D"/>
    <w:rsid w:val="00881D38"/>
    <w:rsid w:val="00884145"/>
    <w:rsid w:val="00893A24"/>
    <w:rsid w:val="00894F13"/>
    <w:rsid w:val="00897B22"/>
    <w:rsid w:val="008A2311"/>
    <w:rsid w:val="008A313E"/>
    <w:rsid w:val="008A3378"/>
    <w:rsid w:val="008A4557"/>
    <w:rsid w:val="008A7D1B"/>
    <w:rsid w:val="008B4DFE"/>
    <w:rsid w:val="008B6F9B"/>
    <w:rsid w:val="008C1513"/>
    <w:rsid w:val="008C1FE5"/>
    <w:rsid w:val="008C37F1"/>
    <w:rsid w:val="008C6E15"/>
    <w:rsid w:val="008C7034"/>
    <w:rsid w:val="008E1EE0"/>
    <w:rsid w:val="008E4719"/>
    <w:rsid w:val="008E573B"/>
    <w:rsid w:val="008E68FB"/>
    <w:rsid w:val="008E7574"/>
    <w:rsid w:val="00901F69"/>
    <w:rsid w:val="0091100E"/>
    <w:rsid w:val="00920075"/>
    <w:rsid w:val="009219A3"/>
    <w:rsid w:val="0092489A"/>
    <w:rsid w:val="00924E9C"/>
    <w:rsid w:val="00931B0B"/>
    <w:rsid w:val="009324F4"/>
    <w:rsid w:val="00933635"/>
    <w:rsid w:val="00937831"/>
    <w:rsid w:val="00940840"/>
    <w:rsid w:val="00940EA7"/>
    <w:rsid w:val="00941CF2"/>
    <w:rsid w:val="00947A03"/>
    <w:rsid w:val="009540FD"/>
    <w:rsid w:val="00957F8A"/>
    <w:rsid w:val="00966C8F"/>
    <w:rsid w:val="00970609"/>
    <w:rsid w:val="0097188A"/>
    <w:rsid w:val="00974997"/>
    <w:rsid w:val="00975C83"/>
    <w:rsid w:val="00987459"/>
    <w:rsid w:val="00991C28"/>
    <w:rsid w:val="009944E5"/>
    <w:rsid w:val="0099500C"/>
    <w:rsid w:val="009A3D84"/>
    <w:rsid w:val="009A526A"/>
    <w:rsid w:val="009A69D9"/>
    <w:rsid w:val="009B2F15"/>
    <w:rsid w:val="009B3554"/>
    <w:rsid w:val="009B3BF1"/>
    <w:rsid w:val="009B50B0"/>
    <w:rsid w:val="009B5854"/>
    <w:rsid w:val="009B5E0E"/>
    <w:rsid w:val="009B6D05"/>
    <w:rsid w:val="009C346B"/>
    <w:rsid w:val="009C78AB"/>
    <w:rsid w:val="009D336D"/>
    <w:rsid w:val="009E132C"/>
    <w:rsid w:val="009E2A02"/>
    <w:rsid w:val="009E368C"/>
    <w:rsid w:val="009F544D"/>
    <w:rsid w:val="009F6C35"/>
    <w:rsid w:val="00A01B8D"/>
    <w:rsid w:val="00A05B9C"/>
    <w:rsid w:val="00A06E7D"/>
    <w:rsid w:val="00A12217"/>
    <w:rsid w:val="00A14716"/>
    <w:rsid w:val="00A17613"/>
    <w:rsid w:val="00A238A2"/>
    <w:rsid w:val="00A23C29"/>
    <w:rsid w:val="00A3006B"/>
    <w:rsid w:val="00A40AC8"/>
    <w:rsid w:val="00A4210D"/>
    <w:rsid w:val="00A460A2"/>
    <w:rsid w:val="00A50CC6"/>
    <w:rsid w:val="00A545B7"/>
    <w:rsid w:val="00A54BA1"/>
    <w:rsid w:val="00A552F1"/>
    <w:rsid w:val="00A6114C"/>
    <w:rsid w:val="00A61E27"/>
    <w:rsid w:val="00A707BF"/>
    <w:rsid w:val="00A7258E"/>
    <w:rsid w:val="00A73E46"/>
    <w:rsid w:val="00A83496"/>
    <w:rsid w:val="00A8385E"/>
    <w:rsid w:val="00A91833"/>
    <w:rsid w:val="00A97067"/>
    <w:rsid w:val="00AA5DB1"/>
    <w:rsid w:val="00AB0221"/>
    <w:rsid w:val="00AB3311"/>
    <w:rsid w:val="00AC4DCF"/>
    <w:rsid w:val="00AC51FD"/>
    <w:rsid w:val="00AC55C9"/>
    <w:rsid w:val="00AC6995"/>
    <w:rsid w:val="00AD1DE8"/>
    <w:rsid w:val="00AE1307"/>
    <w:rsid w:val="00AE5B39"/>
    <w:rsid w:val="00AE7992"/>
    <w:rsid w:val="00AF06C2"/>
    <w:rsid w:val="00AF0F6B"/>
    <w:rsid w:val="00AF6F65"/>
    <w:rsid w:val="00B014C4"/>
    <w:rsid w:val="00B02BDC"/>
    <w:rsid w:val="00B11D0E"/>
    <w:rsid w:val="00B15709"/>
    <w:rsid w:val="00B22CB5"/>
    <w:rsid w:val="00B22E53"/>
    <w:rsid w:val="00B32E88"/>
    <w:rsid w:val="00B3412B"/>
    <w:rsid w:val="00B361A1"/>
    <w:rsid w:val="00B37DE6"/>
    <w:rsid w:val="00B42E20"/>
    <w:rsid w:val="00B44293"/>
    <w:rsid w:val="00B443FE"/>
    <w:rsid w:val="00B44B56"/>
    <w:rsid w:val="00B45A59"/>
    <w:rsid w:val="00B47B8C"/>
    <w:rsid w:val="00B504BB"/>
    <w:rsid w:val="00B537D3"/>
    <w:rsid w:val="00B54AF5"/>
    <w:rsid w:val="00B631FA"/>
    <w:rsid w:val="00B65EFE"/>
    <w:rsid w:val="00B66B8A"/>
    <w:rsid w:val="00B67962"/>
    <w:rsid w:val="00B70790"/>
    <w:rsid w:val="00B73344"/>
    <w:rsid w:val="00B73DA6"/>
    <w:rsid w:val="00B74946"/>
    <w:rsid w:val="00B755B0"/>
    <w:rsid w:val="00B75C6F"/>
    <w:rsid w:val="00B86A28"/>
    <w:rsid w:val="00B86C10"/>
    <w:rsid w:val="00B9020D"/>
    <w:rsid w:val="00B904C1"/>
    <w:rsid w:val="00B90E6E"/>
    <w:rsid w:val="00B92CFE"/>
    <w:rsid w:val="00B9417C"/>
    <w:rsid w:val="00B9684F"/>
    <w:rsid w:val="00B96EE1"/>
    <w:rsid w:val="00BA265F"/>
    <w:rsid w:val="00BB3946"/>
    <w:rsid w:val="00BB3C35"/>
    <w:rsid w:val="00BB5C02"/>
    <w:rsid w:val="00BB69B8"/>
    <w:rsid w:val="00BB7660"/>
    <w:rsid w:val="00BC2FEF"/>
    <w:rsid w:val="00BC3DCB"/>
    <w:rsid w:val="00BC4ED6"/>
    <w:rsid w:val="00BC4F25"/>
    <w:rsid w:val="00BD26E6"/>
    <w:rsid w:val="00BE07D7"/>
    <w:rsid w:val="00BE07DC"/>
    <w:rsid w:val="00BE2DD3"/>
    <w:rsid w:val="00BF0FA6"/>
    <w:rsid w:val="00BF2AC1"/>
    <w:rsid w:val="00BF489B"/>
    <w:rsid w:val="00BF6BCD"/>
    <w:rsid w:val="00BF6DC5"/>
    <w:rsid w:val="00C0076B"/>
    <w:rsid w:val="00C025DE"/>
    <w:rsid w:val="00C04BB2"/>
    <w:rsid w:val="00C06E65"/>
    <w:rsid w:val="00C11E35"/>
    <w:rsid w:val="00C135F0"/>
    <w:rsid w:val="00C14B14"/>
    <w:rsid w:val="00C17390"/>
    <w:rsid w:val="00C24312"/>
    <w:rsid w:val="00C26A2F"/>
    <w:rsid w:val="00C2709D"/>
    <w:rsid w:val="00C33E9B"/>
    <w:rsid w:val="00C33F73"/>
    <w:rsid w:val="00C36328"/>
    <w:rsid w:val="00C423B4"/>
    <w:rsid w:val="00C4336A"/>
    <w:rsid w:val="00C461DD"/>
    <w:rsid w:val="00C540A3"/>
    <w:rsid w:val="00C60A4A"/>
    <w:rsid w:val="00C64648"/>
    <w:rsid w:val="00C65FD7"/>
    <w:rsid w:val="00C67F94"/>
    <w:rsid w:val="00C717BA"/>
    <w:rsid w:val="00C71A51"/>
    <w:rsid w:val="00C752B4"/>
    <w:rsid w:val="00C76E38"/>
    <w:rsid w:val="00C8012D"/>
    <w:rsid w:val="00C83139"/>
    <w:rsid w:val="00C83B6F"/>
    <w:rsid w:val="00C91F0B"/>
    <w:rsid w:val="00C97BE8"/>
    <w:rsid w:val="00CA3C83"/>
    <w:rsid w:val="00CA40FD"/>
    <w:rsid w:val="00CA4130"/>
    <w:rsid w:val="00CA47D9"/>
    <w:rsid w:val="00CA4E6A"/>
    <w:rsid w:val="00CA5957"/>
    <w:rsid w:val="00CA62E2"/>
    <w:rsid w:val="00CB0D30"/>
    <w:rsid w:val="00CB344A"/>
    <w:rsid w:val="00CC3B0A"/>
    <w:rsid w:val="00CC4706"/>
    <w:rsid w:val="00CC54CD"/>
    <w:rsid w:val="00CD1BD9"/>
    <w:rsid w:val="00CE0229"/>
    <w:rsid w:val="00D0005E"/>
    <w:rsid w:val="00D009EF"/>
    <w:rsid w:val="00D02C07"/>
    <w:rsid w:val="00D03280"/>
    <w:rsid w:val="00D04017"/>
    <w:rsid w:val="00D07A0B"/>
    <w:rsid w:val="00D10DFB"/>
    <w:rsid w:val="00D173AC"/>
    <w:rsid w:val="00D203F1"/>
    <w:rsid w:val="00D315FE"/>
    <w:rsid w:val="00D33166"/>
    <w:rsid w:val="00D51CEE"/>
    <w:rsid w:val="00D5343B"/>
    <w:rsid w:val="00D56FB6"/>
    <w:rsid w:val="00D5742E"/>
    <w:rsid w:val="00D65F56"/>
    <w:rsid w:val="00D70735"/>
    <w:rsid w:val="00D71832"/>
    <w:rsid w:val="00D763E7"/>
    <w:rsid w:val="00D82447"/>
    <w:rsid w:val="00D82EDD"/>
    <w:rsid w:val="00D84D04"/>
    <w:rsid w:val="00D90F91"/>
    <w:rsid w:val="00D94413"/>
    <w:rsid w:val="00DA31E8"/>
    <w:rsid w:val="00DA3643"/>
    <w:rsid w:val="00DA4EF1"/>
    <w:rsid w:val="00DA515C"/>
    <w:rsid w:val="00DA52F2"/>
    <w:rsid w:val="00DB01D5"/>
    <w:rsid w:val="00DB068E"/>
    <w:rsid w:val="00DB06D7"/>
    <w:rsid w:val="00DB0788"/>
    <w:rsid w:val="00DB1C2B"/>
    <w:rsid w:val="00DB3D32"/>
    <w:rsid w:val="00DB3E6A"/>
    <w:rsid w:val="00DB6288"/>
    <w:rsid w:val="00DB7B7B"/>
    <w:rsid w:val="00DC77EC"/>
    <w:rsid w:val="00DD4A93"/>
    <w:rsid w:val="00DD588D"/>
    <w:rsid w:val="00DE15FF"/>
    <w:rsid w:val="00DF099D"/>
    <w:rsid w:val="00DF0FB6"/>
    <w:rsid w:val="00DF5DAA"/>
    <w:rsid w:val="00E00F1A"/>
    <w:rsid w:val="00E02E79"/>
    <w:rsid w:val="00E03390"/>
    <w:rsid w:val="00E05ED8"/>
    <w:rsid w:val="00E068E6"/>
    <w:rsid w:val="00E12EC7"/>
    <w:rsid w:val="00E13533"/>
    <w:rsid w:val="00E22474"/>
    <w:rsid w:val="00E32F3F"/>
    <w:rsid w:val="00E33004"/>
    <w:rsid w:val="00E35643"/>
    <w:rsid w:val="00E35AC3"/>
    <w:rsid w:val="00E403E1"/>
    <w:rsid w:val="00E42628"/>
    <w:rsid w:val="00E535FF"/>
    <w:rsid w:val="00E61CC0"/>
    <w:rsid w:val="00E6212C"/>
    <w:rsid w:val="00E62C08"/>
    <w:rsid w:val="00E6336E"/>
    <w:rsid w:val="00E641E4"/>
    <w:rsid w:val="00E647A8"/>
    <w:rsid w:val="00E718C7"/>
    <w:rsid w:val="00E72F51"/>
    <w:rsid w:val="00E746F0"/>
    <w:rsid w:val="00E765E0"/>
    <w:rsid w:val="00E83317"/>
    <w:rsid w:val="00E83956"/>
    <w:rsid w:val="00E85B3F"/>
    <w:rsid w:val="00E91335"/>
    <w:rsid w:val="00E94B8E"/>
    <w:rsid w:val="00E957E8"/>
    <w:rsid w:val="00E96BC3"/>
    <w:rsid w:val="00E96F2C"/>
    <w:rsid w:val="00E97481"/>
    <w:rsid w:val="00E975FE"/>
    <w:rsid w:val="00EA1B53"/>
    <w:rsid w:val="00EA245C"/>
    <w:rsid w:val="00EA3750"/>
    <w:rsid w:val="00EA4D98"/>
    <w:rsid w:val="00EA5835"/>
    <w:rsid w:val="00EA642E"/>
    <w:rsid w:val="00EB01F0"/>
    <w:rsid w:val="00EB2E92"/>
    <w:rsid w:val="00EB6078"/>
    <w:rsid w:val="00EC2EAD"/>
    <w:rsid w:val="00EC4E54"/>
    <w:rsid w:val="00ED383E"/>
    <w:rsid w:val="00ED5C48"/>
    <w:rsid w:val="00EE240D"/>
    <w:rsid w:val="00EE6656"/>
    <w:rsid w:val="00F01C1F"/>
    <w:rsid w:val="00F04BBE"/>
    <w:rsid w:val="00F04CC9"/>
    <w:rsid w:val="00F04DD9"/>
    <w:rsid w:val="00F059A7"/>
    <w:rsid w:val="00F0753B"/>
    <w:rsid w:val="00F102F7"/>
    <w:rsid w:val="00F16663"/>
    <w:rsid w:val="00F20C4F"/>
    <w:rsid w:val="00F21767"/>
    <w:rsid w:val="00F26A7F"/>
    <w:rsid w:val="00F27E34"/>
    <w:rsid w:val="00F31813"/>
    <w:rsid w:val="00F33AAF"/>
    <w:rsid w:val="00F400F4"/>
    <w:rsid w:val="00F4268B"/>
    <w:rsid w:val="00F466AE"/>
    <w:rsid w:val="00F538CC"/>
    <w:rsid w:val="00F62673"/>
    <w:rsid w:val="00F64D14"/>
    <w:rsid w:val="00F64F1A"/>
    <w:rsid w:val="00F65813"/>
    <w:rsid w:val="00F67E42"/>
    <w:rsid w:val="00F70AB8"/>
    <w:rsid w:val="00F71D00"/>
    <w:rsid w:val="00F77CBA"/>
    <w:rsid w:val="00F77F62"/>
    <w:rsid w:val="00F848DD"/>
    <w:rsid w:val="00F90D48"/>
    <w:rsid w:val="00F90F05"/>
    <w:rsid w:val="00FA0989"/>
    <w:rsid w:val="00FA11A9"/>
    <w:rsid w:val="00FA17E4"/>
    <w:rsid w:val="00FA3347"/>
    <w:rsid w:val="00FA67E6"/>
    <w:rsid w:val="00FB380F"/>
    <w:rsid w:val="00FC0BAD"/>
    <w:rsid w:val="00FC38AD"/>
    <w:rsid w:val="00FC4697"/>
    <w:rsid w:val="00FD017D"/>
    <w:rsid w:val="00FD19B1"/>
    <w:rsid w:val="00FD52A4"/>
    <w:rsid w:val="00FD543E"/>
    <w:rsid w:val="00FD6370"/>
    <w:rsid w:val="00FD785D"/>
    <w:rsid w:val="00FD7B14"/>
    <w:rsid w:val="00FE1768"/>
    <w:rsid w:val="00FE3B97"/>
    <w:rsid w:val="00FE42F7"/>
    <w:rsid w:val="00FF38EA"/>
    <w:rsid w:val="00FF755A"/>
    <w:rsid w:val="00FF796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7"/>
    <o:shapelayout v:ext="edit">
      <o:idmap v:ext="edit" data="1"/>
      <o:rules v:ext="edit">
        <o:r id="V:Rule3" type="connector" idref="#_x0000_s1323"/>
        <o:r id="V:Rule4" type="connector" idref="#_x0000_s1326"/>
      </o:rules>
    </o:shapelayout>
  </w:shapeDefaults>
  <w:decimalSymbol w:val=","/>
  <w:listSeparator w:val=";"/>
  <w15:docId w15:val="{799DACBE-D30A-409E-834B-8A07F7F3E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F0F6B"/>
    <w:rPr>
      <w:sz w:val="24"/>
      <w:szCs w:val="24"/>
    </w:rPr>
  </w:style>
  <w:style w:type="paragraph" w:styleId="1">
    <w:name w:val="heading 1"/>
    <w:basedOn w:val="a"/>
    <w:next w:val="a"/>
    <w:link w:val="10"/>
    <w:qFormat/>
    <w:rsid w:val="005D0D5C"/>
    <w:pPr>
      <w:keepNext/>
      <w:spacing w:before="240" w:after="60"/>
      <w:outlineLvl w:val="0"/>
    </w:pPr>
    <w:rPr>
      <w:rFonts w:ascii="Arial" w:hAnsi="Arial"/>
      <w:b/>
      <w:bCs/>
      <w:kern w:val="32"/>
      <w:sz w:val="32"/>
      <w:szCs w:val="32"/>
    </w:rPr>
  </w:style>
  <w:style w:type="paragraph" w:styleId="2">
    <w:name w:val="heading 2"/>
    <w:basedOn w:val="a"/>
    <w:next w:val="a"/>
    <w:qFormat/>
    <w:rsid w:val="005F4359"/>
    <w:pPr>
      <w:keepNext/>
      <w:jc w:val="both"/>
      <w:outlineLvl w:val="1"/>
    </w:pPr>
    <w:rPr>
      <w:sz w:val="28"/>
      <w:szCs w:val="20"/>
    </w:rPr>
  </w:style>
  <w:style w:type="paragraph" w:styleId="3">
    <w:name w:val="heading 3"/>
    <w:basedOn w:val="a"/>
    <w:next w:val="a"/>
    <w:qFormat/>
    <w:rsid w:val="005D0D5C"/>
    <w:pPr>
      <w:keepNext/>
      <w:spacing w:before="240" w:after="60"/>
      <w:outlineLvl w:val="2"/>
    </w:pPr>
    <w:rPr>
      <w:rFonts w:ascii="Arial" w:hAnsi="Arial" w:cs="Arial"/>
      <w:b/>
      <w:bCs/>
      <w:sz w:val="26"/>
      <w:szCs w:val="26"/>
    </w:rPr>
  </w:style>
  <w:style w:type="paragraph" w:styleId="4">
    <w:name w:val="heading 4"/>
    <w:basedOn w:val="a"/>
    <w:next w:val="a"/>
    <w:qFormat/>
    <w:rsid w:val="00507635"/>
    <w:pPr>
      <w:keepNext/>
      <w:spacing w:before="240" w:after="60"/>
      <w:outlineLvl w:val="3"/>
    </w:pPr>
    <w:rPr>
      <w:b/>
      <w:bCs/>
      <w:sz w:val="28"/>
      <w:szCs w:val="28"/>
    </w:rPr>
  </w:style>
  <w:style w:type="paragraph" w:styleId="5">
    <w:name w:val="heading 5"/>
    <w:basedOn w:val="a"/>
    <w:next w:val="a"/>
    <w:qFormat/>
    <w:rsid w:val="00F62673"/>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B96EE1"/>
    <w:rPr>
      <w:rFonts w:ascii="Arial" w:hAnsi="Arial" w:cs="Arial"/>
      <w:b/>
      <w:bCs/>
      <w:kern w:val="32"/>
      <w:sz w:val="32"/>
      <w:szCs w:val="32"/>
    </w:rPr>
  </w:style>
  <w:style w:type="paragraph" w:styleId="a3">
    <w:name w:val="Body Text Indent"/>
    <w:basedOn w:val="a"/>
    <w:rsid w:val="00DB0788"/>
    <w:pPr>
      <w:tabs>
        <w:tab w:val="left" w:pos="993"/>
      </w:tabs>
      <w:ind w:firstLine="284"/>
      <w:jc w:val="both"/>
    </w:pPr>
  </w:style>
  <w:style w:type="paragraph" w:styleId="a4">
    <w:name w:val="Document Map"/>
    <w:basedOn w:val="a"/>
    <w:semiHidden/>
    <w:rsid w:val="00DD588D"/>
    <w:pPr>
      <w:shd w:val="clear" w:color="auto" w:fill="000080"/>
    </w:pPr>
    <w:rPr>
      <w:rFonts w:ascii="Tahoma" w:hAnsi="Tahoma" w:cs="Tahoma"/>
      <w:sz w:val="20"/>
      <w:szCs w:val="20"/>
    </w:rPr>
  </w:style>
  <w:style w:type="paragraph" w:styleId="a5">
    <w:name w:val="header"/>
    <w:basedOn w:val="a"/>
    <w:link w:val="a6"/>
    <w:rsid w:val="001D1550"/>
    <w:pPr>
      <w:tabs>
        <w:tab w:val="center" w:pos="4677"/>
        <w:tab w:val="right" w:pos="9355"/>
      </w:tabs>
    </w:pPr>
  </w:style>
  <w:style w:type="character" w:customStyle="1" w:styleId="a6">
    <w:name w:val="Верхний колонтитул Знак"/>
    <w:link w:val="a5"/>
    <w:rsid w:val="00B96EE1"/>
    <w:rPr>
      <w:sz w:val="24"/>
      <w:szCs w:val="24"/>
    </w:rPr>
  </w:style>
  <w:style w:type="character" w:styleId="a7">
    <w:name w:val="page number"/>
    <w:basedOn w:val="a0"/>
    <w:rsid w:val="001D1550"/>
  </w:style>
  <w:style w:type="paragraph" w:styleId="a8">
    <w:name w:val="footer"/>
    <w:basedOn w:val="a"/>
    <w:link w:val="a9"/>
    <w:uiPriority w:val="99"/>
    <w:rsid w:val="001D1550"/>
    <w:pPr>
      <w:tabs>
        <w:tab w:val="center" w:pos="4677"/>
        <w:tab w:val="right" w:pos="9355"/>
      </w:tabs>
    </w:pPr>
  </w:style>
  <w:style w:type="character" w:customStyle="1" w:styleId="a9">
    <w:name w:val="Нижний колонтитул Знак"/>
    <w:link w:val="a8"/>
    <w:uiPriority w:val="99"/>
    <w:rsid w:val="000243C4"/>
    <w:rPr>
      <w:sz w:val="24"/>
      <w:szCs w:val="24"/>
    </w:rPr>
  </w:style>
  <w:style w:type="character" w:styleId="aa">
    <w:name w:val="line number"/>
    <w:basedOn w:val="a0"/>
    <w:rsid w:val="009B6D05"/>
  </w:style>
  <w:style w:type="paragraph" w:styleId="ab">
    <w:name w:val="Balloon Text"/>
    <w:basedOn w:val="a"/>
    <w:link w:val="ac"/>
    <w:rsid w:val="00FF38EA"/>
    <w:rPr>
      <w:rFonts w:ascii="Tahoma" w:hAnsi="Tahoma" w:cs="Tahoma"/>
      <w:sz w:val="16"/>
      <w:szCs w:val="16"/>
    </w:rPr>
  </w:style>
  <w:style w:type="character" w:customStyle="1" w:styleId="ac">
    <w:name w:val="Текст выноски Знак"/>
    <w:link w:val="ab"/>
    <w:rsid w:val="00B96EE1"/>
    <w:rPr>
      <w:rFonts w:ascii="Tahoma" w:hAnsi="Tahoma" w:cs="Tahoma"/>
      <w:sz w:val="16"/>
      <w:szCs w:val="16"/>
    </w:rPr>
  </w:style>
  <w:style w:type="paragraph" w:customStyle="1" w:styleId="11">
    <w:name w:val="Текст1"/>
    <w:basedOn w:val="a"/>
    <w:rsid w:val="00311298"/>
    <w:pPr>
      <w:widowControl w:val="0"/>
      <w:overflowPunct w:val="0"/>
      <w:autoSpaceDE w:val="0"/>
      <w:autoSpaceDN w:val="0"/>
      <w:adjustRightInd w:val="0"/>
      <w:textAlignment w:val="baseline"/>
    </w:pPr>
    <w:rPr>
      <w:rFonts w:ascii="Courier New" w:hAnsi="Courier New"/>
      <w:sz w:val="20"/>
      <w:szCs w:val="20"/>
    </w:rPr>
  </w:style>
  <w:style w:type="paragraph" w:styleId="ad">
    <w:name w:val="Title"/>
    <w:basedOn w:val="a"/>
    <w:link w:val="ae"/>
    <w:qFormat/>
    <w:rsid w:val="00F62673"/>
    <w:pPr>
      <w:tabs>
        <w:tab w:val="left" w:pos="0"/>
      </w:tabs>
      <w:ind w:firstLine="851"/>
      <w:jc w:val="center"/>
    </w:pPr>
    <w:rPr>
      <w:b/>
      <w:sz w:val="28"/>
      <w:szCs w:val="20"/>
    </w:rPr>
  </w:style>
  <w:style w:type="character" w:customStyle="1" w:styleId="ae">
    <w:name w:val="Название Знак"/>
    <w:link w:val="ad"/>
    <w:rsid w:val="00507635"/>
    <w:rPr>
      <w:b/>
      <w:sz w:val="28"/>
      <w:lang w:val="ru-RU" w:eastAsia="ru-RU" w:bidi="ar-SA"/>
    </w:rPr>
  </w:style>
  <w:style w:type="paragraph" w:styleId="af">
    <w:name w:val="Body Text"/>
    <w:basedOn w:val="a"/>
    <w:rsid w:val="005D0D5C"/>
    <w:pPr>
      <w:spacing w:after="120"/>
    </w:pPr>
  </w:style>
  <w:style w:type="paragraph" w:styleId="20">
    <w:name w:val="Body Text Indent 2"/>
    <w:basedOn w:val="a"/>
    <w:rsid w:val="005D0D5C"/>
    <w:pPr>
      <w:spacing w:after="120" w:line="480" w:lineRule="auto"/>
      <w:ind w:left="283"/>
    </w:pPr>
  </w:style>
  <w:style w:type="character" w:styleId="af0">
    <w:name w:val="Hyperlink"/>
    <w:uiPriority w:val="99"/>
    <w:rsid w:val="007144BB"/>
    <w:rPr>
      <w:color w:val="0000FF"/>
      <w:u w:val="single"/>
    </w:rPr>
  </w:style>
  <w:style w:type="table" w:styleId="af1">
    <w:name w:val="Table Grid"/>
    <w:basedOn w:val="a1"/>
    <w:rsid w:val="000A319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2">
    <w:name w:val="Обычный1"/>
    <w:rsid w:val="00A4210D"/>
    <w:rPr>
      <w:rFonts w:ascii="Courier New" w:hAnsi="Courier New"/>
      <w:b/>
      <w:sz w:val="28"/>
    </w:rPr>
  </w:style>
  <w:style w:type="character" w:styleId="af2">
    <w:name w:val="annotation reference"/>
    <w:rsid w:val="00924E9C"/>
    <w:rPr>
      <w:sz w:val="16"/>
      <w:szCs w:val="16"/>
    </w:rPr>
  </w:style>
  <w:style w:type="paragraph" w:styleId="af3">
    <w:name w:val="annotation text"/>
    <w:basedOn w:val="a"/>
    <w:link w:val="af4"/>
    <w:rsid w:val="00924E9C"/>
    <w:rPr>
      <w:sz w:val="20"/>
      <w:szCs w:val="20"/>
    </w:rPr>
  </w:style>
  <w:style w:type="character" w:customStyle="1" w:styleId="af4">
    <w:name w:val="Текст примечания Знак"/>
    <w:basedOn w:val="a0"/>
    <w:link w:val="af3"/>
    <w:rsid w:val="00924E9C"/>
  </w:style>
  <w:style w:type="paragraph" w:styleId="af5">
    <w:name w:val="annotation subject"/>
    <w:basedOn w:val="af3"/>
    <w:next w:val="af3"/>
    <w:link w:val="af6"/>
    <w:rsid w:val="00924E9C"/>
    <w:rPr>
      <w:b/>
      <w:bCs/>
    </w:rPr>
  </w:style>
  <w:style w:type="character" w:customStyle="1" w:styleId="af6">
    <w:name w:val="Тема примечания Знак"/>
    <w:link w:val="af5"/>
    <w:rsid w:val="00924E9C"/>
    <w:rPr>
      <w:b/>
      <w:bCs/>
    </w:rPr>
  </w:style>
  <w:style w:type="paragraph" w:styleId="af7">
    <w:name w:val="TOC Heading"/>
    <w:basedOn w:val="1"/>
    <w:next w:val="a"/>
    <w:uiPriority w:val="39"/>
    <w:unhideWhenUsed/>
    <w:qFormat/>
    <w:rsid w:val="00B96EE1"/>
    <w:pPr>
      <w:keepLines/>
      <w:spacing w:after="0" w:line="259" w:lineRule="auto"/>
      <w:outlineLvl w:val="9"/>
    </w:pPr>
    <w:rPr>
      <w:rFonts w:ascii="Calibri Light" w:hAnsi="Calibri Light"/>
      <w:b w:val="0"/>
      <w:bCs w:val="0"/>
      <w:color w:val="2E74B5"/>
      <w:kern w:val="0"/>
    </w:rPr>
  </w:style>
  <w:style w:type="paragraph" w:styleId="21">
    <w:name w:val="toc 2"/>
    <w:basedOn w:val="a"/>
    <w:next w:val="a"/>
    <w:autoRedefine/>
    <w:uiPriority w:val="39"/>
    <w:unhideWhenUsed/>
    <w:rsid w:val="00B96EE1"/>
    <w:pPr>
      <w:spacing w:after="100" w:line="259" w:lineRule="auto"/>
      <w:ind w:left="220"/>
    </w:pPr>
    <w:rPr>
      <w:rFonts w:ascii="Calibri" w:hAnsi="Calibri"/>
      <w:sz w:val="22"/>
      <w:szCs w:val="22"/>
    </w:rPr>
  </w:style>
  <w:style w:type="paragraph" w:styleId="13">
    <w:name w:val="toc 1"/>
    <w:basedOn w:val="a"/>
    <w:next w:val="a"/>
    <w:autoRedefine/>
    <w:uiPriority w:val="39"/>
    <w:unhideWhenUsed/>
    <w:rsid w:val="00B96EE1"/>
    <w:pPr>
      <w:tabs>
        <w:tab w:val="left" w:pos="567"/>
        <w:tab w:val="right" w:leader="dot" w:pos="9923"/>
      </w:tabs>
      <w:spacing w:after="100"/>
    </w:pPr>
    <w:rPr>
      <w:sz w:val="22"/>
      <w:szCs w:val="22"/>
    </w:rPr>
  </w:style>
  <w:style w:type="paragraph" w:styleId="30">
    <w:name w:val="toc 3"/>
    <w:basedOn w:val="a"/>
    <w:next w:val="a"/>
    <w:autoRedefine/>
    <w:uiPriority w:val="39"/>
    <w:unhideWhenUsed/>
    <w:rsid w:val="00B96EE1"/>
    <w:pPr>
      <w:spacing w:after="100" w:line="259" w:lineRule="auto"/>
      <w:ind w:left="440"/>
    </w:pPr>
    <w:rPr>
      <w:rFonts w:ascii="Calibri" w:hAnsi="Calibri"/>
      <w:sz w:val="22"/>
      <w:szCs w:val="22"/>
    </w:rPr>
  </w:style>
  <w:style w:type="paragraph" w:styleId="af8">
    <w:name w:val="List Paragraph"/>
    <w:basedOn w:val="a"/>
    <w:uiPriority w:val="34"/>
    <w:qFormat/>
    <w:rsid w:val="00B96EE1"/>
    <w:pPr>
      <w:ind w:left="708"/>
    </w:pPr>
  </w:style>
  <w:style w:type="paragraph" w:styleId="af9">
    <w:name w:val="footnote text"/>
    <w:basedOn w:val="a"/>
    <w:link w:val="afa"/>
    <w:rsid w:val="00B96EE1"/>
    <w:rPr>
      <w:sz w:val="20"/>
      <w:szCs w:val="20"/>
    </w:rPr>
  </w:style>
  <w:style w:type="character" w:customStyle="1" w:styleId="afa">
    <w:name w:val="Текст сноски Знак"/>
    <w:basedOn w:val="a0"/>
    <w:link w:val="af9"/>
    <w:rsid w:val="00B96EE1"/>
  </w:style>
  <w:style w:type="character" w:styleId="afb">
    <w:name w:val="footnote reference"/>
    <w:rsid w:val="00B96EE1"/>
    <w:rPr>
      <w:vertAlign w:val="superscript"/>
    </w:rPr>
  </w:style>
  <w:style w:type="paragraph" w:styleId="40">
    <w:name w:val="toc 4"/>
    <w:basedOn w:val="a"/>
    <w:next w:val="a"/>
    <w:autoRedefine/>
    <w:uiPriority w:val="39"/>
    <w:unhideWhenUsed/>
    <w:rsid w:val="00B96EE1"/>
    <w:pPr>
      <w:spacing w:after="100" w:line="259" w:lineRule="auto"/>
      <w:ind w:left="660"/>
    </w:pPr>
    <w:rPr>
      <w:rFonts w:ascii="Calibri" w:hAnsi="Calibri"/>
      <w:sz w:val="22"/>
      <w:szCs w:val="22"/>
    </w:rPr>
  </w:style>
  <w:style w:type="paragraph" w:styleId="50">
    <w:name w:val="toc 5"/>
    <w:basedOn w:val="a"/>
    <w:next w:val="a"/>
    <w:autoRedefine/>
    <w:uiPriority w:val="39"/>
    <w:unhideWhenUsed/>
    <w:rsid w:val="00B96EE1"/>
    <w:pPr>
      <w:spacing w:after="100" w:line="259" w:lineRule="auto"/>
      <w:ind w:left="880"/>
    </w:pPr>
    <w:rPr>
      <w:rFonts w:ascii="Calibri" w:hAnsi="Calibri"/>
      <w:sz w:val="22"/>
      <w:szCs w:val="22"/>
    </w:rPr>
  </w:style>
  <w:style w:type="paragraph" w:styleId="6">
    <w:name w:val="toc 6"/>
    <w:basedOn w:val="a"/>
    <w:next w:val="a"/>
    <w:autoRedefine/>
    <w:uiPriority w:val="39"/>
    <w:unhideWhenUsed/>
    <w:rsid w:val="00B96EE1"/>
    <w:pPr>
      <w:spacing w:after="100" w:line="259" w:lineRule="auto"/>
      <w:ind w:left="1100"/>
    </w:pPr>
    <w:rPr>
      <w:rFonts w:ascii="Calibri" w:hAnsi="Calibri"/>
      <w:sz w:val="22"/>
      <w:szCs w:val="22"/>
    </w:rPr>
  </w:style>
  <w:style w:type="paragraph" w:styleId="7">
    <w:name w:val="toc 7"/>
    <w:basedOn w:val="a"/>
    <w:next w:val="a"/>
    <w:autoRedefine/>
    <w:uiPriority w:val="39"/>
    <w:unhideWhenUsed/>
    <w:rsid w:val="00B96EE1"/>
    <w:pPr>
      <w:spacing w:after="100" w:line="259" w:lineRule="auto"/>
      <w:ind w:left="1320"/>
    </w:pPr>
    <w:rPr>
      <w:rFonts w:ascii="Calibri" w:hAnsi="Calibri"/>
      <w:sz w:val="22"/>
      <w:szCs w:val="22"/>
    </w:rPr>
  </w:style>
  <w:style w:type="paragraph" w:styleId="8">
    <w:name w:val="toc 8"/>
    <w:basedOn w:val="a"/>
    <w:next w:val="a"/>
    <w:autoRedefine/>
    <w:uiPriority w:val="39"/>
    <w:unhideWhenUsed/>
    <w:rsid w:val="00B96EE1"/>
    <w:pPr>
      <w:spacing w:after="100" w:line="259" w:lineRule="auto"/>
      <w:ind w:left="1540"/>
    </w:pPr>
    <w:rPr>
      <w:rFonts w:ascii="Calibri" w:hAnsi="Calibri"/>
      <w:sz w:val="22"/>
      <w:szCs w:val="22"/>
    </w:rPr>
  </w:style>
  <w:style w:type="paragraph" w:styleId="9">
    <w:name w:val="toc 9"/>
    <w:basedOn w:val="a"/>
    <w:next w:val="a"/>
    <w:autoRedefine/>
    <w:uiPriority w:val="39"/>
    <w:unhideWhenUsed/>
    <w:rsid w:val="00B96EE1"/>
    <w:pPr>
      <w:spacing w:after="100" w:line="259" w:lineRule="auto"/>
      <w:ind w:left="1760"/>
    </w:pPr>
    <w:rPr>
      <w:rFonts w:ascii="Calibri" w:hAnsi="Calibri"/>
      <w:sz w:val="22"/>
      <w:szCs w:val="22"/>
    </w:rPr>
  </w:style>
  <w:style w:type="character" w:styleId="afc">
    <w:name w:val="FollowedHyperlink"/>
    <w:rsid w:val="00CA47D9"/>
    <w:rPr>
      <w:color w:val="800080"/>
      <w:u w:val="single"/>
    </w:rPr>
  </w:style>
  <w:style w:type="character" w:styleId="afd">
    <w:name w:val="Placeholder Text"/>
    <w:basedOn w:val="a0"/>
    <w:uiPriority w:val="99"/>
    <w:semiHidden/>
    <w:rsid w:val="00EA642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5.bin"/><Relationship Id="rId21" Type="http://schemas.openxmlformats.org/officeDocument/2006/relationships/image" Target="media/image7.wmf"/><Relationship Id="rId42" Type="http://schemas.openxmlformats.org/officeDocument/2006/relationships/image" Target="media/image28.wmf"/><Relationship Id="rId63" Type="http://schemas.openxmlformats.org/officeDocument/2006/relationships/oleObject" Target="embeddings/oleObject10.bin"/><Relationship Id="rId84" Type="http://schemas.openxmlformats.org/officeDocument/2006/relationships/image" Target="media/image47.wmf"/><Relationship Id="rId138" Type="http://schemas.openxmlformats.org/officeDocument/2006/relationships/oleObject" Target="embeddings/oleObject57.bin"/><Relationship Id="rId159" Type="http://schemas.openxmlformats.org/officeDocument/2006/relationships/image" Target="media/image72.wmf"/><Relationship Id="rId170" Type="http://schemas.openxmlformats.org/officeDocument/2006/relationships/image" Target="media/image77.wmf"/><Relationship Id="rId191" Type="http://schemas.openxmlformats.org/officeDocument/2006/relationships/image" Target="media/image87.wmf"/><Relationship Id="rId205" Type="http://schemas.openxmlformats.org/officeDocument/2006/relationships/image" Target="media/image94.wmf"/><Relationship Id="rId226" Type="http://schemas.openxmlformats.org/officeDocument/2006/relationships/oleObject" Target="embeddings/oleObject110.bin"/><Relationship Id="rId107" Type="http://schemas.openxmlformats.org/officeDocument/2006/relationships/oleObject" Target="embeddings/oleObject37.bin"/><Relationship Id="rId11" Type="http://schemas.openxmlformats.org/officeDocument/2006/relationships/footer" Target="footer1.xml"/><Relationship Id="rId32" Type="http://schemas.openxmlformats.org/officeDocument/2006/relationships/image" Target="media/image18.wmf"/><Relationship Id="rId53" Type="http://schemas.openxmlformats.org/officeDocument/2006/relationships/oleObject" Target="embeddings/oleObject2.bin"/><Relationship Id="rId74" Type="http://schemas.openxmlformats.org/officeDocument/2006/relationships/oleObject" Target="embeddings/oleObject18.bin"/><Relationship Id="rId128" Type="http://schemas.openxmlformats.org/officeDocument/2006/relationships/oleObject" Target="embeddings/oleObject47.bin"/><Relationship Id="rId149" Type="http://schemas.openxmlformats.org/officeDocument/2006/relationships/oleObject" Target="embeddings/oleObject67.bin"/><Relationship Id="rId5" Type="http://schemas.openxmlformats.org/officeDocument/2006/relationships/webSettings" Target="webSettings.xml"/><Relationship Id="rId95" Type="http://schemas.openxmlformats.org/officeDocument/2006/relationships/oleObject" Target="embeddings/oleObject31.bin"/><Relationship Id="rId160" Type="http://schemas.openxmlformats.org/officeDocument/2006/relationships/oleObject" Target="embeddings/oleObject74.bin"/><Relationship Id="rId181" Type="http://schemas.openxmlformats.org/officeDocument/2006/relationships/image" Target="media/image82.wmf"/><Relationship Id="rId216" Type="http://schemas.openxmlformats.org/officeDocument/2006/relationships/oleObject" Target="embeddings/oleObject103.bin"/><Relationship Id="rId237" Type="http://schemas.openxmlformats.org/officeDocument/2006/relationships/header" Target="header7.xml"/><Relationship Id="rId22" Type="http://schemas.openxmlformats.org/officeDocument/2006/relationships/image" Target="media/image8.wmf"/><Relationship Id="rId43" Type="http://schemas.openxmlformats.org/officeDocument/2006/relationships/image" Target="media/image29.wmf"/><Relationship Id="rId64" Type="http://schemas.openxmlformats.org/officeDocument/2006/relationships/image" Target="media/image40.wmf"/><Relationship Id="rId118" Type="http://schemas.openxmlformats.org/officeDocument/2006/relationships/image" Target="media/image59.jpeg"/><Relationship Id="rId139" Type="http://schemas.openxmlformats.org/officeDocument/2006/relationships/oleObject" Target="embeddings/oleObject58.bin"/><Relationship Id="rId85" Type="http://schemas.openxmlformats.org/officeDocument/2006/relationships/oleObject" Target="embeddings/oleObject24.bin"/><Relationship Id="rId150" Type="http://schemas.openxmlformats.org/officeDocument/2006/relationships/oleObject" Target="embeddings/oleObject68.bin"/><Relationship Id="rId171" Type="http://schemas.openxmlformats.org/officeDocument/2006/relationships/oleObject" Target="embeddings/oleObject80.bin"/><Relationship Id="rId192" Type="http://schemas.openxmlformats.org/officeDocument/2006/relationships/oleObject" Target="embeddings/oleObject91.bin"/><Relationship Id="rId206" Type="http://schemas.openxmlformats.org/officeDocument/2006/relationships/oleObject" Target="embeddings/oleObject98.bin"/><Relationship Id="rId227" Type="http://schemas.openxmlformats.org/officeDocument/2006/relationships/oleObject" Target="embeddings/oleObject111.bin"/><Relationship Id="rId12" Type="http://schemas.openxmlformats.org/officeDocument/2006/relationships/footer" Target="footer2.xml"/><Relationship Id="rId33" Type="http://schemas.openxmlformats.org/officeDocument/2006/relationships/image" Target="media/image19.wmf"/><Relationship Id="rId108" Type="http://schemas.openxmlformats.org/officeDocument/2006/relationships/image" Target="media/image57.wmf"/><Relationship Id="rId129" Type="http://schemas.openxmlformats.org/officeDocument/2006/relationships/oleObject" Target="embeddings/oleObject48.bin"/><Relationship Id="rId54" Type="http://schemas.openxmlformats.org/officeDocument/2006/relationships/oleObject" Target="embeddings/oleObject3.bin"/><Relationship Id="rId75" Type="http://schemas.openxmlformats.org/officeDocument/2006/relationships/oleObject" Target="embeddings/oleObject19.bin"/><Relationship Id="rId96" Type="http://schemas.openxmlformats.org/officeDocument/2006/relationships/image" Target="media/image51.wmf"/><Relationship Id="rId140" Type="http://schemas.openxmlformats.org/officeDocument/2006/relationships/oleObject" Target="embeddings/oleObject59.bin"/><Relationship Id="rId161" Type="http://schemas.openxmlformats.org/officeDocument/2006/relationships/image" Target="media/image73.jpeg"/><Relationship Id="rId182" Type="http://schemas.openxmlformats.org/officeDocument/2006/relationships/oleObject" Target="embeddings/oleObject86.bin"/><Relationship Id="rId217" Type="http://schemas.openxmlformats.org/officeDocument/2006/relationships/oleObject" Target="embeddings/oleObject104.bin"/><Relationship Id="rId6" Type="http://schemas.openxmlformats.org/officeDocument/2006/relationships/footnotes" Target="footnotes.xml"/><Relationship Id="rId238" Type="http://schemas.openxmlformats.org/officeDocument/2006/relationships/footer" Target="footer3.xml"/><Relationship Id="rId23" Type="http://schemas.openxmlformats.org/officeDocument/2006/relationships/image" Target="media/image9.wmf"/><Relationship Id="rId119" Type="http://schemas.openxmlformats.org/officeDocument/2006/relationships/image" Target="media/image60.jpeg"/><Relationship Id="rId44" Type="http://schemas.openxmlformats.org/officeDocument/2006/relationships/image" Target="media/image30.wmf"/><Relationship Id="rId65" Type="http://schemas.openxmlformats.org/officeDocument/2006/relationships/oleObject" Target="embeddings/oleObject11.bin"/><Relationship Id="rId86" Type="http://schemas.openxmlformats.org/officeDocument/2006/relationships/image" Target="media/image48.wmf"/><Relationship Id="rId130" Type="http://schemas.openxmlformats.org/officeDocument/2006/relationships/oleObject" Target="embeddings/oleObject49.bin"/><Relationship Id="rId151" Type="http://schemas.openxmlformats.org/officeDocument/2006/relationships/oleObject" Target="embeddings/oleObject69.bin"/><Relationship Id="rId172" Type="http://schemas.openxmlformats.org/officeDocument/2006/relationships/oleObject" Target="embeddings/oleObject81.bin"/><Relationship Id="rId193" Type="http://schemas.openxmlformats.org/officeDocument/2006/relationships/image" Target="media/image88.wmf"/><Relationship Id="rId207" Type="http://schemas.openxmlformats.org/officeDocument/2006/relationships/image" Target="media/image95.wmf"/><Relationship Id="rId228" Type="http://schemas.openxmlformats.org/officeDocument/2006/relationships/image" Target="media/image103.wmf"/><Relationship Id="rId13" Type="http://schemas.openxmlformats.org/officeDocument/2006/relationships/header" Target="header3.xml"/><Relationship Id="rId109" Type="http://schemas.openxmlformats.org/officeDocument/2006/relationships/oleObject" Target="embeddings/oleObject38.bin"/><Relationship Id="rId34" Type="http://schemas.openxmlformats.org/officeDocument/2006/relationships/image" Target="media/image20.wmf"/><Relationship Id="rId55" Type="http://schemas.openxmlformats.org/officeDocument/2006/relationships/oleObject" Target="embeddings/oleObject4.bin"/><Relationship Id="rId76" Type="http://schemas.openxmlformats.org/officeDocument/2006/relationships/image" Target="media/image43.wmf"/><Relationship Id="rId97" Type="http://schemas.openxmlformats.org/officeDocument/2006/relationships/oleObject" Target="embeddings/oleObject32.bin"/><Relationship Id="rId120" Type="http://schemas.openxmlformats.org/officeDocument/2006/relationships/image" Target="media/image61.jpeg"/><Relationship Id="rId141" Type="http://schemas.openxmlformats.org/officeDocument/2006/relationships/oleObject" Target="embeddings/oleObject60.bin"/><Relationship Id="rId7" Type="http://schemas.openxmlformats.org/officeDocument/2006/relationships/endnotes" Target="endnotes.xml"/><Relationship Id="rId162" Type="http://schemas.openxmlformats.org/officeDocument/2006/relationships/oleObject" Target="embeddings/oleObject75.bin"/><Relationship Id="rId183" Type="http://schemas.openxmlformats.org/officeDocument/2006/relationships/image" Target="media/image83.wmf"/><Relationship Id="rId218" Type="http://schemas.openxmlformats.org/officeDocument/2006/relationships/oleObject" Target="embeddings/oleObject105.bin"/><Relationship Id="rId239" Type="http://schemas.openxmlformats.org/officeDocument/2006/relationships/footer" Target="footer4.xml"/><Relationship Id="rId24" Type="http://schemas.openxmlformats.org/officeDocument/2006/relationships/image" Target="media/image10.wmf"/><Relationship Id="rId45" Type="http://schemas.openxmlformats.org/officeDocument/2006/relationships/image" Target="media/image31.wmf"/><Relationship Id="rId66" Type="http://schemas.openxmlformats.org/officeDocument/2006/relationships/image" Target="media/image41.wmf"/><Relationship Id="rId87" Type="http://schemas.openxmlformats.org/officeDocument/2006/relationships/oleObject" Target="embeddings/oleObject25.bin"/><Relationship Id="rId110" Type="http://schemas.openxmlformats.org/officeDocument/2006/relationships/oleObject" Target="embeddings/oleObject39.bin"/><Relationship Id="rId131" Type="http://schemas.openxmlformats.org/officeDocument/2006/relationships/oleObject" Target="embeddings/oleObject50.bin"/><Relationship Id="rId152" Type="http://schemas.openxmlformats.org/officeDocument/2006/relationships/oleObject" Target="embeddings/oleObject70.bin"/><Relationship Id="rId173" Type="http://schemas.openxmlformats.org/officeDocument/2006/relationships/oleObject" Target="embeddings/oleObject82.bin"/><Relationship Id="rId194" Type="http://schemas.openxmlformats.org/officeDocument/2006/relationships/oleObject" Target="embeddings/oleObject92.bin"/><Relationship Id="rId208" Type="http://schemas.openxmlformats.org/officeDocument/2006/relationships/oleObject" Target="embeddings/oleObject99.bin"/><Relationship Id="rId229" Type="http://schemas.openxmlformats.org/officeDocument/2006/relationships/oleObject" Target="embeddings/oleObject112.bin"/><Relationship Id="rId240" Type="http://schemas.openxmlformats.org/officeDocument/2006/relationships/header" Target="header8.xml"/><Relationship Id="rId14" Type="http://schemas.openxmlformats.org/officeDocument/2006/relationships/header" Target="header4.xml"/><Relationship Id="rId35" Type="http://schemas.openxmlformats.org/officeDocument/2006/relationships/image" Target="media/image21.wmf"/><Relationship Id="rId56" Type="http://schemas.openxmlformats.org/officeDocument/2006/relationships/oleObject" Target="embeddings/oleObject5.bin"/><Relationship Id="rId77" Type="http://schemas.openxmlformats.org/officeDocument/2006/relationships/oleObject" Target="embeddings/oleObject20.bin"/><Relationship Id="rId100" Type="http://schemas.openxmlformats.org/officeDocument/2006/relationships/image" Target="media/image53.wmf"/><Relationship Id="rId8" Type="http://schemas.openxmlformats.org/officeDocument/2006/relationships/image" Target="media/image1.png"/><Relationship Id="rId98" Type="http://schemas.openxmlformats.org/officeDocument/2006/relationships/image" Target="media/image52.wmf"/><Relationship Id="rId121" Type="http://schemas.openxmlformats.org/officeDocument/2006/relationships/image" Target="media/image62.jpeg"/><Relationship Id="rId142" Type="http://schemas.openxmlformats.org/officeDocument/2006/relationships/image" Target="media/image68.wmf"/><Relationship Id="rId163" Type="http://schemas.openxmlformats.org/officeDocument/2006/relationships/oleObject" Target="embeddings/oleObject76.bin"/><Relationship Id="rId184" Type="http://schemas.openxmlformats.org/officeDocument/2006/relationships/oleObject" Target="embeddings/oleObject87.bin"/><Relationship Id="rId219" Type="http://schemas.openxmlformats.org/officeDocument/2006/relationships/image" Target="media/image100.wmf"/><Relationship Id="rId230" Type="http://schemas.openxmlformats.org/officeDocument/2006/relationships/image" Target="media/image104.wmf"/><Relationship Id="rId25" Type="http://schemas.openxmlformats.org/officeDocument/2006/relationships/image" Target="media/image11.wmf"/><Relationship Id="rId46" Type="http://schemas.openxmlformats.org/officeDocument/2006/relationships/image" Target="media/image32.wmf"/><Relationship Id="rId67" Type="http://schemas.openxmlformats.org/officeDocument/2006/relationships/oleObject" Target="embeddings/oleObject12.bin"/><Relationship Id="rId88" Type="http://schemas.openxmlformats.org/officeDocument/2006/relationships/oleObject" Target="embeddings/oleObject26.bin"/><Relationship Id="rId111" Type="http://schemas.openxmlformats.org/officeDocument/2006/relationships/oleObject" Target="embeddings/oleObject40.bin"/><Relationship Id="rId132" Type="http://schemas.openxmlformats.org/officeDocument/2006/relationships/oleObject" Target="embeddings/oleObject51.bin"/><Relationship Id="rId153" Type="http://schemas.openxmlformats.org/officeDocument/2006/relationships/oleObject" Target="embeddings/oleObject71.bin"/><Relationship Id="rId174" Type="http://schemas.openxmlformats.org/officeDocument/2006/relationships/image" Target="media/image78.wmf"/><Relationship Id="rId195" Type="http://schemas.openxmlformats.org/officeDocument/2006/relationships/image" Target="media/image89.wmf"/><Relationship Id="rId209" Type="http://schemas.openxmlformats.org/officeDocument/2006/relationships/image" Target="media/image96.wmf"/><Relationship Id="rId220" Type="http://schemas.openxmlformats.org/officeDocument/2006/relationships/oleObject" Target="embeddings/oleObject106.bin"/><Relationship Id="rId241" Type="http://schemas.openxmlformats.org/officeDocument/2006/relationships/footer" Target="footer5.xml"/><Relationship Id="rId15" Type="http://schemas.openxmlformats.org/officeDocument/2006/relationships/header" Target="header5.xml"/><Relationship Id="rId36" Type="http://schemas.openxmlformats.org/officeDocument/2006/relationships/image" Target="media/image22.wmf"/><Relationship Id="rId57" Type="http://schemas.openxmlformats.org/officeDocument/2006/relationships/oleObject" Target="embeddings/oleObject6.bin"/><Relationship Id="rId106" Type="http://schemas.openxmlformats.org/officeDocument/2006/relationships/image" Target="media/image56.wmf"/><Relationship Id="rId127" Type="http://schemas.openxmlformats.org/officeDocument/2006/relationships/oleObject" Target="embeddings/oleObject46.bin"/><Relationship Id="rId10" Type="http://schemas.openxmlformats.org/officeDocument/2006/relationships/header" Target="header2.xml"/><Relationship Id="rId31" Type="http://schemas.openxmlformats.org/officeDocument/2006/relationships/image" Target="media/image17.wmf"/><Relationship Id="rId52" Type="http://schemas.openxmlformats.org/officeDocument/2006/relationships/image" Target="media/image37.wmf"/><Relationship Id="rId73" Type="http://schemas.openxmlformats.org/officeDocument/2006/relationships/oleObject" Target="embeddings/oleObject17.bin"/><Relationship Id="rId78" Type="http://schemas.openxmlformats.org/officeDocument/2006/relationships/image" Target="media/image44.wmf"/><Relationship Id="rId94" Type="http://schemas.openxmlformats.org/officeDocument/2006/relationships/image" Target="media/image50.wmf"/><Relationship Id="rId99" Type="http://schemas.openxmlformats.org/officeDocument/2006/relationships/oleObject" Target="embeddings/oleObject33.bin"/><Relationship Id="rId101" Type="http://schemas.openxmlformats.org/officeDocument/2006/relationships/oleObject" Target="embeddings/oleObject34.bin"/><Relationship Id="rId122" Type="http://schemas.openxmlformats.org/officeDocument/2006/relationships/image" Target="media/image63.jpeg"/><Relationship Id="rId143" Type="http://schemas.openxmlformats.org/officeDocument/2006/relationships/oleObject" Target="embeddings/oleObject61.bin"/><Relationship Id="rId148" Type="http://schemas.openxmlformats.org/officeDocument/2006/relationships/oleObject" Target="embeddings/oleObject66.bin"/><Relationship Id="rId164" Type="http://schemas.openxmlformats.org/officeDocument/2006/relationships/image" Target="media/image74.wmf"/><Relationship Id="rId169" Type="http://schemas.openxmlformats.org/officeDocument/2006/relationships/oleObject" Target="embeddings/oleObject79.bin"/><Relationship Id="rId185" Type="http://schemas.openxmlformats.org/officeDocument/2006/relationships/image" Target="media/image84.wmf"/><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oleObject" Target="embeddings/oleObject85.bin"/><Relationship Id="rId210" Type="http://schemas.openxmlformats.org/officeDocument/2006/relationships/oleObject" Target="embeddings/oleObject100.bin"/><Relationship Id="rId215" Type="http://schemas.openxmlformats.org/officeDocument/2006/relationships/image" Target="media/image99.wmf"/><Relationship Id="rId236" Type="http://schemas.openxmlformats.org/officeDocument/2006/relationships/header" Target="header6.xml"/><Relationship Id="rId26" Type="http://schemas.openxmlformats.org/officeDocument/2006/relationships/image" Target="media/image12.wmf"/><Relationship Id="rId231" Type="http://schemas.openxmlformats.org/officeDocument/2006/relationships/oleObject" Target="embeddings/oleObject113.bin"/><Relationship Id="rId47" Type="http://schemas.openxmlformats.org/officeDocument/2006/relationships/image" Target="media/image33.wmf"/><Relationship Id="rId68" Type="http://schemas.openxmlformats.org/officeDocument/2006/relationships/image" Target="media/image42.wmf"/><Relationship Id="rId89" Type="http://schemas.openxmlformats.org/officeDocument/2006/relationships/oleObject" Target="embeddings/oleObject27.bin"/><Relationship Id="rId112" Type="http://schemas.openxmlformats.org/officeDocument/2006/relationships/oleObject" Target="embeddings/oleObject41.bin"/><Relationship Id="rId133" Type="http://schemas.openxmlformats.org/officeDocument/2006/relationships/oleObject" Target="embeddings/oleObject52.bin"/><Relationship Id="rId154" Type="http://schemas.openxmlformats.org/officeDocument/2006/relationships/image" Target="media/image69.jpeg"/><Relationship Id="rId175" Type="http://schemas.openxmlformats.org/officeDocument/2006/relationships/oleObject" Target="embeddings/oleObject83.bin"/><Relationship Id="rId196" Type="http://schemas.openxmlformats.org/officeDocument/2006/relationships/oleObject" Target="embeddings/oleObject93.bin"/><Relationship Id="rId200" Type="http://schemas.openxmlformats.org/officeDocument/2006/relationships/oleObject" Target="embeddings/oleObject95.bin"/><Relationship Id="rId16" Type="http://schemas.openxmlformats.org/officeDocument/2006/relationships/image" Target="media/image2.wmf"/><Relationship Id="rId221" Type="http://schemas.openxmlformats.org/officeDocument/2006/relationships/oleObject" Target="embeddings/oleObject107.bin"/><Relationship Id="rId242" Type="http://schemas.openxmlformats.org/officeDocument/2006/relationships/fontTable" Target="fontTable.xml"/><Relationship Id="rId37" Type="http://schemas.openxmlformats.org/officeDocument/2006/relationships/image" Target="media/image23.wmf"/><Relationship Id="rId58" Type="http://schemas.openxmlformats.org/officeDocument/2006/relationships/oleObject" Target="embeddings/oleObject7.bin"/><Relationship Id="rId79" Type="http://schemas.openxmlformats.org/officeDocument/2006/relationships/oleObject" Target="embeddings/oleObject21.bin"/><Relationship Id="rId102" Type="http://schemas.openxmlformats.org/officeDocument/2006/relationships/image" Target="media/image54.wmf"/><Relationship Id="rId123" Type="http://schemas.openxmlformats.org/officeDocument/2006/relationships/image" Target="media/image64.jpeg"/><Relationship Id="rId144" Type="http://schemas.openxmlformats.org/officeDocument/2006/relationships/oleObject" Target="embeddings/oleObject62.bin"/><Relationship Id="rId90" Type="http://schemas.openxmlformats.org/officeDocument/2006/relationships/image" Target="media/image49.wmf"/><Relationship Id="rId165" Type="http://schemas.openxmlformats.org/officeDocument/2006/relationships/oleObject" Target="embeddings/oleObject77.bin"/><Relationship Id="rId186" Type="http://schemas.openxmlformats.org/officeDocument/2006/relationships/oleObject" Target="embeddings/oleObject88.bin"/><Relationship Id="rId211" Type="http://schemas.openxmlformats.org/officeDocument/2006/relationships/image" Target="media/image97.wmf"/><Relationship Id="rId232" Type="http://schemas.openxmlformats.org/officeDocument/2006/relationships/image" Target="media/image105.wmf"/><Relationship Id="rId27" Type="http://schemas.openxmlformats.org/officeDocument/2006/relationships/image" Target="media/image13.wmf"/><Relationship Id="rId48" Type="http://schemas.openxmlformats.org/officeDocument/2006/relationships/image" Target="media/image34.wmf"/><Relationship Id="rId69" Type="http://schemas.openxmlformats.org/officeDocument/2006/relationships/oleObject" Target="embeddings/oleObject13.bin"/><Relationship Id="rId113" Type="http://schemas.openxmlformats.org/officeDocument/2006/relationships/oleObject" Target="embeddings/oleObject42.bin"/><Relationship Id="rId134" Type="http://schemas.openxmlformats.org/officeDocument/2006/relationships/oleObject" Target="embeddings/oleObject53.bin"/><Relationship Id="rId80" Type="http://schemas.openxmlformats.org/officeDocument/2006/relationships/image" Target="media/image45.wmf"/><Relationship Id="rId155" Type="http://schemas.openxmlformats.org/officeDocument/2006/relationships/image" Target="media/image70.wmf"/><Relationship Id="rId176" Type="http://schemas.openxmlformats.org/officeDocument/2006/relationships/image" Target="media/image79.jpeg"/><Relationship Id="rId197" Type="http://schemas.openxmlformats.org/officeDocument/2006/relationships/image" Target="media/image90.wmf"/><Relationship Id="rId201" Type="http://schemas.openxmlformats.org/officeDocument/2006/relationships/image" Target="media/image92.wmf"/><Relationship Id="rId222" Type="http://schemas.openxmlformats.org/officeDocument/2006/relationships/oleObject" Target="embeddings/oleObject108.bin"/><Relationship Id="rId243" Type="http://schemas.openxmlformats.org/officeDocument/2006/relationships/theme" Target="theme/theme1.xml"/><Relationship Id="rId17" Type="http://schemas.openxmlformats.org/officeDocument/2006/relationships/image" Target="media/image3.wmf"/><Relationship Id="rId38" Type="http://schemas.openxmlformats.org/officeDocument/2006/relationships/image" Target="media/image24.wmf"/><Relationship Id="rId59" Type="http://schemas.openxmlformats.org/officeDocument/2006/relationships/oleObject" Target="embeddings/oleObject8.bin"/><Relationship Id="rId103" Type="http://schemas.openxmlformats.org/officeDocument/2006/relationships/oleObject" Target="embeddings/oleObject35.bin"/><Relationship Id="rId124" Type="http://schemas.openxmlformats.org/officeDocument/2006/relationships/image" Target="media/image65.jpeg"/><Relationship Id="rId70" Type="http://schemas.openxmlformats.org/officeDocument/2006/relationships/oleObject" Target="embeddings/oleObject14.bin"/><Relationship Id="rId91" Type="http://schemas.openxmlformats.org/officeDocument/2006/relationships/oleObject" Target="embeddings/oleObject28.bin"/><Relationship Id="rId145" Type="http://schemas.openxmlformats.org/officeDocument/2006/relationships/oleObject" Target="embeddings/oleObject63.bin"/><Relationship Id="rId166" Type="http://schemas.openxmlformats.org/officeDocument/2006/relationships/image" Target="media/image75.jpeg"/><Relationship Id="rId187" Type="http://schemas.openxmlformats.org/officeDocument/2006/relationships/image" Target="media/image85.wmf"/><Relationship Id="rId1" Type="http://schemas.openxmlformats.org/officeDocument/2006/relationships/customXml" Target="../customXml/item1.xml"/><Relationship Id="rId212" Type="http://schemas.openxmlformats.org/officeDocument/2006/relationships/oleObject" Target="embeddings/oleObject101.bin"/><Relationship Id="rId233" Type="http://schemas.openxmlformats.org/officeDocument/2006/relationships/oleObject" Target="embeddings/oleObject114.bin"/><Relationship Id="rId28" Type="http://schemas.openxmlformats.org/officeDocument/2006/relationships/image" Target="media/image14.wmf"/><Relationship Id="rId49" Type="http://schemas.openxmlformats.org/officeDocument/2006/relationships/image" Target="media/image35.wmf"/><Relationship Id="rId114" Type="http://schemas.openxmlformats.org/officeDocument/2006/relationships/image" Target="media/image58.wmf"/><Relationship Id="rId60" Type="http://schemas.openxmlformats.org/officeDocument/2006/relationships/image" Target="media/image38.wmf"/><Relationship Id="rId81" Type="http://schemas.openxmlformats.org/officeDocument/2006/relationships/oleObject" Target="embeddings/oleObject22.bin"/><Relationship Id="rId135" Type="http://schemas.openxmlformats.org/officeDocument/2006/relationships/oleObject" Target="embeddings/oleObject54.bin"/><Relationship Id="rId156" Type="http://schemas.openxmlformats.org/officeDocument/2006/relationships/oleObject" Target="embeddings/oleObject72.bin"/><Relationship Id="rId177" Type="http://schemas.openxmlformats.org/officeDocument/2006/relationships/image" Target="media/image80.wmf"/><Relationship Id="rId198" Type="http://schemas.openxmlformats.org/officeDocument/2006/relationships/oleObject" Target="embeddings/oleObject94.bin"/><Relationship Id="rId202" Type="http://schemas.openxmlformats.org/officeDocument/2006/relationships/oleObject" Target="embeddings/oleObject96.bin"/><Relationship Id="rId223" Type="http://schemas.openxmlformats.org/officeDocument/2006/relationships/image" Target="media/image101.wmf"/><Relationship Id="rId18" Type="http://schemas.openxmlformats.org/officeDocument/2006/relationships/image" Target="media/image4.wmf"/><Relationship Id="rId39" Type="http://schemas.openxmlformats.org/officeDocument/2006/relationships/image" Target="media/image25.wmf"/><Relationship Id="rId50" Type="http://schemas.openxmlformats.org/officeDocument/2006/relationships/image" Target="media/image36.wmf"/><Relationship Id="rId104" Type="http://schemas.openxmlformats.org/officeDocument/2006/relationships/image" Target="media/image55.wmf"/><Relationship Id="rId125" Type="http://schemas.openxmlformats.org/officeDocument/2006/relationships/image" Target="media/image66.jpeg"/><Relationship Id="rId146" Type="http://schemas.openxmlformats.org/officeDocument/2006/relationships/oleObject" Target="embeddings/oleObject64.bin"/><Relationship Id="rId167" Type="http://schemas.openxmlformats.org/officeDocument/2006/relationships/oleObject" Target="embeddings/oleObject78.bin"/><Relationship Id="rId188" Type="http://schemas.openxmlformats.org/officeDocument/2006/relationships/oleObject" Target="embeddings/oleObject89.bin"/><Relationship Id="rId71" Type="http://schemas.openxmlformats.org/officeDocument/2006/relationships/oleObject" Target="embeddings/oleObject15.bin"/><Relationship Id="rId92" Type="http://schemas.openxmlformats.org/officeDocument/2006/relationships/oleObject" Target="embeddings/oleObject29.bin"/><Relationship Id="rId213" Type="http://schemas.openxmlformats.org/officeDocument/2006/relationships/image" Target="media/image98.wmf"/><Relationship Id="rId234" Type="http://schemas.openxmlformats.org/officeDocument/2006/relationships/image" Target="media/image106.wmf"/><Relationship Id="rId2" Type="http://schemas.openxmlformats.org/officeDocument/2006/relationships/numbering" Target="numbering.xml"/><Relationship Id="rId29" Type="http://schemas.openxmlformats.org/officeDocument/2006/relationships/image" Target="media/image15.wmf"/><Relationship Id="rId40" Type="http://schemas.openxmlformats.org/officeDocument/2006/relationships/image" Target="media/image26.wmf"/><Relationship Id="rId115" Type="http://schemas.openxmlformats.org/officeDocument/2006/relationships/oleObject" Target="embeddings/oleObject43.bin"/><Relationship Id="rId136" Type="http://schemas.openxmlformats.org/officeDocument/2006/relationships/oleObject" Target="embeddings/oleObject55.bin"/><Relationship Id="rId157" Type="http://schemas.openxmlformats.org/officeDocument/2006/relationships/image" Target="media/image71.wmf"/><Relationship Id="rId178" Type="http://schemas.openxmlformats.org/officeDocument/2006/relationships/oleObject" Target="embeddings/oleObject84.bin"/><Relationship Id="rId61" Type="http://schemas.openxmlformats.org/officeDocument/2006/relationships/oleObject" Target="embeddings/oleObject9.bin"/><Relationship Id="rId82" Type="http://schemas.openxmlformats.org/officeDocument/2006/relationships/image" Target="media/image46.wmf"/><Relationship Id="rId199" Type="http://schemas.openxmlformats.org/officeDocument/2006/relationships/image" Target="media/image91.wmf"/><Relationship Id="rId203" Type="http://schemas.openxmlformats.org/officeDocument/2006/relationships/image" Target="media/image93.wmf"/><Relationship Id="rId19" Type="http://schemas.openxmlformats.org/officeDocument/2006/relationships/image" Target="media/image5.wmf"/><Relationship Id="rId224" Type="http://schemas.openxmlformats.org/officeDocument/2006/relationships/oleObject" Target="embeddings/oleObject109.bin"/><Relationship Id="rId30" Type="http://schemas.openxmlformats.org/officeDocument/2006/relationships/image" Target="media/image16.wmf"/><Relationship Id="rId105" Type="http://schemas.openxmlformats.org/officeDocument/2006/relationships/oleObject" Target="embeddings/oleObject36.bin"/><Relationship Id="rId126" Type="http://schemas.openxmlformats.org/officeDocument/2006/relationships/image" Target="media/image67.jpeg"/><Relationship Id="rId147" Type="http://schemas.openxmlformats.org/officeDocument/2006/relationships/oleObject" Target="embeddings/oleObject65.bin"/><Relationship Id="rId168" Type="http://schemas.openxmlformats.org/officeDocument/2006/relationships/image" Target="media/image76.wmf"/><Relationship Id="rId51" Type="http://schemas.openxmlformats.org/officeDocument/2006/relationships/oleObject" Target="embeddings/oleObject1.bin"/><Relationship Id="rId72" Type="http://schemas.openxmlformats.org/officeDocument/2006/relationships/oleObject" Target="embeddings/oleObject16.bin"/><Relationship Id="rId93" Type="http://schemas.openxmlformats.org/officeDocument/2006/relationships/oleObject" Target="embeddings/oleObject30.bin"/><Relationship Id="rId189" Type="http://schemas.openxmlformats.org/officeDocument/2006/relationships/image" Target="media/image86.wmf"/><Relationship Id="rId3" Type="http://schemas.openxmlformats.org/officeDocument/2006/relationships/styles" Target="styles.xml"/><Relationship Id="rId214" Type="http://schemas.openxmlformats.org/officeDocument/2006/relationships/oleObject" Target="embeddings/oleObject102.bin"/><Relationship Id="rId235" Type="http://schemas.openxmlformats.org/officeDocument/2006/relationships/oleObject" Target="embeddings/oleObject115.bin"/><Relationship Id="rId116" Type="http://schemas.openxmlformats.org/officeDocument/2006/relationships/oleObject" Target="embeddings/oleObject44.bin"/><Relationship Id="rId137" Type="http://schemas.openxmlformats.org/officeDocument/2006/relationships/oleObject" Target="embeddings/oleObject56.bin"/><Relationship Id="rId158" Type="http://schemas.openxmlformats.org/officeDocument/2006/relationships/oleObject" Target="embeddings/oleObject73.bin"/><Relationship Id="rId20" Type="http://schemas.openxmlformats.org/officeDocument/2006/relationships/image" Target="media/image6.wmf"/><Relationship Id="rId41" Type="http://schemas.openxmlformats.org/officeDocument/2006/relationships/image" Target="media/image27.wmf"/><Relationship Id="rId62" Type="http://schemas.openxmlformats.org/officeDocument/2006/relationships/image" Target="media/image39.wmf"/><Relationship Id="rId83" Type="http://schemas.openxmlformats.org/officeDocument/2006/relationships/oleObject" Target="embeddings/oleObject23.bin"/><Relationship Id="rId179" Type="http://schemas.openxmlformats.org/officeDocument/2006/relationships/image" Target="media/image81.wmf"/><Relationship Id="rId190" Type="http://schemas.openxmlformats.org/officeDocument/2006/relationships/oleObject" Target="embeddings/oleObject90.bin"/><Relationship Id="rId204" Type="http://schemas.openxmlformats.org/officeDocument/2006/relationships/oleObject" Target="embeddings/oleObject97.bin"/><Relationship Id="rId225" Type="http://schemas.openxmlformats.org/officeDocument/2006/relationships/image" Target="media/image10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0FC432-F936-4B66-A320-260312222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99</Pages>
  <Words>20345</Words>
  <Characters>115969</Characters>
  <Application>Microsoft Office Word</Application>
  <DocSecurity>0</DocSecurity>
  <Lines>966</Lines>
  <Paragraphs>272</Paragraphs>
  <ScaleCrop>false</ScaleCrop>
  <HeadingPairs>
    <vt:vector size="2" baseType="variant">
      <vt:variant>
        <vt:lpstr>Название</vt:lpstr>
      </vt:variant>
      <vt:variant>
        <vt:i4>1</vt:i4>
      </vt:variant>
    </vt:vector>
  </HeadingPairs>
  <TitlesOfParts>
    <vt:vector size="1" baseType="lpstr">
      <vt:lpstr>МИНИСТЕРСТВО РОССИЙСКОЙ ФЕДЕРАЦИИ</vt:lpstr>
    </vt:vector>
  </TitlesOfParts>
  <Company>ВНИИПО</Company>
  <LinksUpToDate>false</LinksUpToDate>
  <CharactersWithSpaces>136042</CharactersWithSpaces>
  <SharedDoc>false</SharedDoc>
  <HLinks>
    <vt:vector size="738" baseType="variant">
      <vt:variant>
        <vt:i4>1245243</vt:i4>
      </vt:variant>
      <vt:variant>
        <vt:i4>372</vt:i4>
      </vt:variant>
      <vt:variant>
        <vt:i4>0</vt:i4>
      </vt:variant>
      <vt:variant>
        <vt:i4>5</vt:i4>
      </vt:variant>
      <vt:variant>
        <vt:lpwstr/>
      </vt:variant>
      <vt:variant>
        <vt:lpwstr>_Toc508117728</vt:lpwstr>
      </vt:variant>
      <vt:variant>
        <vt:i4>1245243</vt:i4>
      </vt:variant>
      <vt:variant>
        <vt:i4>369</vt:i4>
      </vt:variant>
      <vt:variant>
        <vt:i4>0</vt:i4>
      </vt:variant>
      <vt:variant>
        <vt:i4>5</vt:i4>
      </vt:variant>
      <vt:variant>
        <vt:lpwstr/>
      </vt:variant>
      <vt:variant>
        <vt:lpwstr>_Toc508117727</vt:lpwstr>
      </vt:variant>
      <vt:variant>
        <vt:i4>1245243</vt:i4>
      </vt:variant>
      <vt:variant>
        <vt:i4>366</vt:i4>
      </vt:variant>
      <vt:variant>
        <vt:i4>0</vt:i4>
      </vt:variant>
      <vt:variant>
        <vt:i4>5</vt:i4>
      </vt:variant>
      <vt:variant>
        <vt:lpwstr/>
      </vt:variant>
      <vt:variant>
        <vt:lpwstr>_Toc508117726</vt:lpwstr>
      </vt:variant>
      <vt:variant>
        <vt:i4>1245243</vt:i4>
      </vt:variant>
      <vt:variant>
        <vt:i4>363</vt:i4>
      </vt:variant>
      <vt:variant>
        <vt:i4>0</vt:i4>
      </vt:variant>
      <vt:variant>
        <vt:i4>5</vt:i4>
      </vt:variant>
      <vt:variant>
        <vt:lpwstr/>
      </vt:variant>
      <vt:variant>
        <vt:lpwstr>_Toc508117725</vt:lpwstr>
      </vt:variant>
      <vt:variant>
        <vt:i4>1245243</vt:i4>
      </vt:variant>
      <vt:variant>
        <vt:i4>360</vt:i4>
      </vt:variant>
      <vt:variant>
        <vt:i4>0</vt:i4>
      </vt:variant>
      <vt:variant>
        <vt:i4>5</vt:i4>
      </vt:variant>
      <vt:variant>
        <vt:lpwstr/>
      </vt:variant>
      <vt:variant>
        <vt:lpwstr>_Toc508117724</vt:lpwstr>
      </vt:variant>
      <vt:variant>
        <vt:i4>1245243</vt:i4>
      </vt:variant>
      <vt:variant>
        <vt:i4>357</vt:i4>
      </vt:variant>
      <vt:variant>
        <vt:i4>0</vt:i4>
      </vt:variant>
      <vt:variant>
        <vt:i4>5</vt:i4>
      </vt:variant>
      <vt:variant>
        <vt:lpwstr/>
      </vt:variant>
      <vt:variant>
        <vt:lpwstr>_Toc508117723</vt:lpwstr>
      </vt:variant>
      <vt:variant>
        <vt:i4>1245243</vt:i4>
      </vt:variant>
      <vt:variant>
        <vt:i4>354</vt:i4>
      </vt:variant>
      <vt:variant>
        <vt:i4>0</vt:i4>
      </vt:variant>
      <vt:variant>
        <vt:i4>5</vt:i4>
      </vt:variant>
      <vt:variant>
        <vt:lpwstr/>
      </vt:variant>
      <vt:variant>
        <vt:lpwstr>_Toc508117722</vt:lpwstr>
      </vt:variant>
      <vt:variant>
        <vt:i4>1245243</vt:i4>
      </vt:variant>
      <vt:variant>
        <vt:i4>351</vt:i4>
      </vt:variant>
      <vt:variant>
        <vt:i4>0</vt:i4>
      </vt:variant>
      <vt:variant>
        <vt:i4>5</vt:i4>
      </vt:variant>
      <vt:variant>
        <vt:lpwstr/>
      </vt:variant>
      <vt:variant>
        <vt:lpwstr>_Toc508117721</vt:lpwstr>
      </vt:variant>
      <vt:variant>
        <vt:i4>1245243</vt:i4>
      </vt:variant>
      <vt:variant>
        <vt:i4>348</vt:i4>
      </vt:variant>
      <vt:variant>
        <vt:i4>0</vt:i4>
      </vt:variant>
      <vt:variant>
        <vt:i4>5</vt:i4>
      </vt:variant>
      <vt:variant>
        <vt:lpwstr/>
      </vt:variant>
      <vt:variant>
        <vt:lpwstr>_Toc508117720</vt:lpwstr>
      </vt:variant>
      <vt:variant>
        <vt:i4>1048635</vt:i4>
      </vt:variant>
      <vt:variant>
        <vt:i4>345</vt:i4>
      </vt:variant>
      <vt:variant>
        <vt:i4>0</vt:i4>
      </vt:variant>
      <vt:variant>
        <vt:i4>5</vt:i4>
      </vt:variant>
      <vt:variant>
        <vt:lpwstr/>
      </vt:variant>
      <vt:variant>
        <vt:lpwstr>_Toc508117719</vt:lpwstr>
      </vt:variant>
      <vt:variant>
        <vt:i4>1048635</vt:i4>
      </vt:variant>
      <vt:variant>
        <vt:i4>342</vt:i4>
      </vt:variant>
      <vt:variant>
        <vt:i4>0</vt:i4>
      </vt:variant>
      <vt:variant>
        <vt:i4>5</vt:i4>
      </vt:variant>
      <vt:variant>
        <vt:lpwstr/>
      </vt:variant>
      <vt:variant>
        <vt:lpwstr>_Toc508117718</vt:lpwstr>
      </vt:variant>
      <vt:variant>
        <vt:i4>1048635</vt:i4>
      </vt:variant>
      <vt:variant>
        <vt:i4>339</vt:i4>
      </vt:variant>
      <vt:variant>
        <vt:i4>0</vt:i4>
      </vt:variant>
      <vt:variant>
        <vt:i4>5</vt:i4>
      </vt:variant>
      <vt:variant>
        <vt:lpwstr/>
      </vt:variant>
      <vt:variant>
        <vt:lpwstr>_Toc508117717</vt:lpwstr>
      </vt:variant>
      <vt:variant>
        <vt:i4>1048635</vt:i4>
      </vt:variant>
      <vt:variant>
        <vt:i4>336</vt:i4>
      </vt:variant>
      <vt:variant>
        <vt:i4>0</vt:i4>
      </vt:variant>
      <vt:variant>
        <vt:i4>5</vt:i4>
      </vt:variant>
      <vt:variant>
        <vt:lpwstr/>
      </vt:variant>
      <vt:variant>
        <vt:lpwstr>_Toc508117716</vt:lpwstr>
      </vt:variant>
      <vt:variant>
        <vt:i4>1048635</vt:i4>
      </vt:variant>
      <vt:variant>
        <vt:i4>333</vt:i4>
      </vt:variant>
      <vt:variant>
        <vt:i4>0</vt:i4>
      </vt:variant>
      <vt:variant>
        <vt:i4>5</vt:i4>
      </vt:variant>
      <vt:variant>
        <vt:lpwstr/>
      </vt:variant>
      <vt:variant>
        <vt:lpwstr>_Toc508117715</vt:lpwstr>
      </vt:variant>
      <vt:variant>
        <vt:i4>1048635</vt:i4>
      </vt:variant>
      <vt:variant>
        <vt:i4>330</vt:i4>
      </vt:variant>
      <vt:variant>
        <vt:i4>0</vt:i4>
      </vt:variant>
      <vt:variant>
        <vt:i4>5</vt:i4>
      </vt:variant>
      <vt:variant>
        <vt:lpwstr/>
      </vt:variant>
      <vt:variant>
        <vt:lpwstr>_Toc508117714</vt:lpwstr>
      </vt:variant>
      <vt:variant>
        <vt:i4>1048635</vt:i4>
      </vt:variant>
      <vt:variant>
        <vt:i4>327</vt:i4>
      </vt:variant>
      <vt:variant>
        <vt:i4>0</vt:i4>
      </vt:variant>
      <vt:variant>
        <vt:i4>5</vt:i4>
      </vt:variant>
      <vt:variant>
        <vt:lpwstr/>
      </vt:variant>
      <vt:variant>
        <vt:lpwstr>_Toc508117713</vt:lpwstr>
      </vt:variant>
      <vt:variant>
        <vt:i4>1048635</vt:i4>
      </vt:variant>
      <vt:variant>
        <vt:i4>324</vt:i4>
      </vt:variant>
      <vt:variant>
        <vt:i4>0</vt:i4>
      </vt:variant>
      <vt:variant>
        <vt:i4>5</vt:i4>
      </vt:variant>
      <vt:variant>
        <vt:lpwstr/>
      </vt:variant>
      <vt:variant>
        <vt:lpwstr>_Toc508117712</vt:lpwstr>
      </vt:variant>
      <vt:variant>
        <vt:i4>1048635</vt:i4>
      </vt:variant>
      <vt:variant>
        <vt:i4>321</vt:i4>
      </vt:variant>
      <vt:variant>
        <vt:i4>0</vt:i4>
      </vt:variant>
      <vt:variant>
        <vt:i4>5</vt:i4>
      </vt:variant>
      <vt:variant>
        <vt:lpwstr/>
      </vt:variant>
      <vt:variant>
        <vt:lpwstr>_Toc508117711</vt:lpwstr>
      </vt:variant>
      <vt:variant>
        <vt:i4>1048635</vt:i4>
      </vt:variant>
      <vt:variant>
        <vt:i4>318</vt:i4>
      </vt:variant>
      <vt:variant>
        <vt:i4>0</vt:i4>
      </vt:variant>
      <vt:variant>
        <vt:i4>5</vt:i4>
      </vt:variant>
      <vt:variant>
        <vt:lpwstr/>
      </vt:variant>
      <vt:variant>
        <vt:lpwstr>_Toc508117710</vt:lpwstr>
      </vt:variant>
      <vt:variant>
        <vt:i4>1114171</vt:i4>
      </vt:variant>
      <vt:variant>
        <vt:i4>315</vt:i4>
      </vt:variant>
      <vt:variant>
        <vt:i4>0</vt:i4>
      </vt:variant>
      <vt:variant>
        <vt:i4>5</vt:i4>
      </vt:variant>
      <vt:variant>
        <vt:lpwstr/>
      </vt:variant>
      <vt:variant>
        <vt:lpwstr>_Toc508117709</vt:lpwstr>
      </vt:variant>
      <vt:variant>
        <vt:i4>1114171</vt:i4>
      </vt:variant>
      <vt:variant>
        <vt:i4>312</vt:i4>
      </vt:variant>
      <vt:variant>
        <vt:i4>0</vt:i4>
      </vt:variant>
      <vt:variant>
        <vt:i4>5</vt:i4>
      </vt:variant>
      <vt:variant>
        <vt:lpwstr/>
      </vt:variant>
      <vt:variant>
        <vt:lpwstr>_Toc508117708</vt:lpwstr>
      </vt:variant>
      <vt:variant>
        <vt:i4>1114171</vt:i4>
      </vt:variant>
      <vt:variant>
        <vt:i4>309</vt:i4>
      </vt:variant>
      <vt:variant>
        <vt:i4>0</vt:i4>
      </vt:variant>
      <vt:variant>
        <vt:i4>5</vt:i4>
      </vt:variant>
      <vt:variant>
        <vt:lpwstr/>
      </vt:variant>
      <vt:variant>
        <vt:lpwstr>_Toc508117707</vt:lpwstr>
      </vt:variant>
      <vt:variant>
        <vt:i4>1114171</vt:i4>
      </vt:variant>
      <vt:variant>
        <vt:i4>306</vt:i4>
      </vt:variant>
      <vt:variant>
        <vt:i4>0</vt:i4>
      </vt:variant>
      <vt:variant>
        <vt:i4>5</vt:i4>
      </vt:variant>
      <vt:variant>
        <vt:lpwstr/>
      </vt:variant>
      <vt:variant>
        <vt:lpwstr>_Toc508117706</vt:lpwstr>
      </vt:variant>
      <vt:variant>
        <vt:i4>1114171</vt:i4>
      </vt:variant>
      <vt:variant>
        <vt:i4>303</vt:i4>
      </vt:variant>
      <vt:variant>
        <vt:i4>0</vt:i4>
      </vt:variant>
      <vt:variant>
        <vt:i4>5</vt:i4>
      </vt:variant>
      <vt:variant>
        <vt:lpwstr/>
      </vt:variant>
      <vt:variant>
        <vt:lpwstr>_Toc508117705</vt:lpwstr>
      </vt:variant>
      <vt:variant>
        <vt:i4>1114171</vt:i4>
      </vt:variant>
      <vt:variant>
        <vt:i4>300</vt:i4>
      </vt:variant>
      <vt:variant>
        <vt:i4>0</vt:i4>
      </vt:variant>
      <vt:variant>
        <vt:i4>5</vt:i4>
      </vt:variant>
      <vt:variant>
        <vt:lpwstr/>
      </vt:variant>
      <vt:variant>
        <vt:lpwstr>_Toc508117704</vt:lpwstr>
      </vt:variant>
      <vt:variant>
        <vt:i4>1114171</vt:i4>
      </vt:variant>
      <vt:variant>
        <vt:i4>297</vt:i4>
      </vt:variant>
      <vt:variant>
        <vt:i4>0</vt:i4>
      </vt:variant>
      <vt:variant>
        <vt:i4>5</vt:i4>
      </vt:variant>
      <vt:variant>
        <vt:lpwstr/>
      </vt:variant>
      <vt:variant>
        <vt:lpwstr>_Toc508117703</vt:lpwstr>
      </vt:variant>
      <vt:variant>
        <vt:i4>1114171</vt:i4>
      </vt:variant>
      <vt:variant>
        <vt:i4>294</vt:i4>
      </vt:variant>
      <vt:variant>
        <vt:i4>0</vt:i4>
      </vt:variant>
      <vt:variant>
        <vt:i4>5</vt:i4>
      </vt:variant>
      <vt:variant>
        <vt:lpwstr/>
      </vt:variant>
      <vt:variant>
        <vt:lpwstr>_Toc508117702</vt:lpwstr>
      </vt:variant>
      <vt:variant>
        <vt:i4>1114171</vt:i4>
      </vt:variant>
      <vt:variant>
        <vt:i4>291</vt:i4>
      </vt:variant>
      <vt:variant>
        <vt:i4>0</vt:i4>
      </vt:variant>
      <vt:variant>
        <vt:i4>5</vt:i4>
      </vt:variant>
      <vt:variant>
        <vt:lpwstr/>
      </vt:variant>
      <vt:variant>
        <vt:lpwstr>_Toc508117701</vt:lpwstr>
      </vt:variant>
      <vt:variant>
        <vt:i4>1114171</vt:i4>
      </vt:variant>
      <vt:variant>
        <vt:i4>288</vt:i4>
      </vt:variant>
      <vt:variant>
        <vt:i4>0</vt:i4>
      </vt:variant>
      <vt:variant>
        <vt:i4>5</vt:i4>
      </vt:variant>
      <vt:variant>
        <vt:lpwstr/>
      </vt:variant>
      <vt:variant>
        <vt:lpwstr>_Toc508117700</vt:lpwstr>
      </vt:variant>
      <vt:variant>
        <vt:i4>1572922</vt:i4>
      </vt:variant>
      <vt:variant>
        <vt:i4>285</vt:i4>
      </vt:variant>
      <vt:variant>
        <vt:i4>0</vt:i4>
      </vt:variant>
      <vt:variant>
        <vt:i4>5</vt:i4>
      </vt:variant>
      <vt:variant>
        <vt:lpwstr/>
      </vt:variant>
      <vt:variant>
        <vt:lpwstr>_Toc508117699</vt:lpwstr>
      </vt:variant>
      <vt:variant>
        <vt:i4>1572922</vt:i4>
      </vt:variant>
      <vt:variant>
        <vt:i4>282</vt:i4>
      </vt:variant>
      <vt:variant>
        <vt:i4>0</vt:i4>
      </vt:variant>
      <vt:variant>
        <vt:i4>5</vt:i4>
      </vt:variant>
      <vt:variant>
        <vt:lpwstr/>
      </vt:variant>
      <vt:variant>
        <vt:lpwstr>_Toc508117698</vt:lpwstr>
      </vt:variant>
      <vt:variant>
        <vt:i4>1572922</vt:i4>
      </vt:variant>
      <vt:variant>
        <vt:i4>279</vt:i4>
      </vt:variant>
      <vt:variant>
        <vt:i4>0</vt:i4>
      </vt:variant>
      <vt:variant>
        <vt:i4>5</vt:i4>
      </vt:variant>
      <vt:variant>
        <vt:lpwstr/>
      </vt:variant>
      <vt:variant>
        <vt:lpwstr>_Toc508117697</vt:lpwstr>
      </vt:variant>
      <vt:variant>
        <vt:i4>1572922</vt:i4>
      </vt:variant>
      <vt:variant>
        <vt:i4>276</vt:i4>
      </vt:variant>
      <vt:variant>
        <vt:i4>0</vt:i4>
      </vt:variant>
      <vt:variant>
        <vt:i4>5</vt:i4>
      </vt:variant>
      <vt:variant>
        <vt:lpwstr/>
      </vt:variant>
      <vt:variant>
        <vt:lpwstr>_Toc508117696</vt:lpwstr>
      </vt:variant>
      <vt:variant>
        <vt:i4>1572922</vt:i4>
      </vt:variant>
      <vt:variant>
        <vt:i4>273</vt:i4>
      </vt:variant>
      <vt:variant>
        <vt:i4>0</vt:i4>
      </vt:variant>
      <vt:variant>
        <vt:i4>5</vt:i4>
      </vt:variant>
      <vt:variant>
        <vt:lpwstr/>
      </vt:variant>
      <vt:variant>
        <vt:lpwstr>_Toc508117695</vt:lpwstr>
      </vt:variant>
      <vt:variant>
        <vt:i4>1572922</vt:i4>
      </vt:variant>
      <vt:variant>
        <vt:i4>270</vt:i4>
      </vt:variant>
      <vt:variant>
        <vt:i4>0</vt:i4>
      </vt:variant>
      <vt:variant>
        <vt:i4>5</vt:i4>
      </vt:variant>
      <vt:variant>
        <vt:lpwstr/>
      </vt:variant>
      <vt:variant>
        <vt:lpwstr>_Toc508117694</vt:lpwstr>
      </vt:variant>
      <vt:variant>
        <vt:i4>1572922</vt:i4>
      </vt:variant>
      <vt:variant>
        <vt:i4>267</vt:i4>
      </vt:variant>
      <vt:variant>
        <vt:i4>0</vt:i4>
      </vt:variant>
      <vt:variant>
        <vt:i4>5</vt:i4>
      </vt:variant>
      <vt:variant>
        <vt:lpwstr/>
      </vt:variant>
      <vt:variant>
        <vt:lpwstr>_Toc508117693</vt:lpwstr>
      </vt:variant>
      <vt:variant>
        <vt:i4>1572922</vt:i4>
      </vt:variant>
      <vt:variant>
        <vt:i4>264</vt:i4>
      </vt:variant>
      <vt:variant>
        <vt:i4>0</vt:i4>
      </vt:variant>
      <vt:variant>
        <vt:i4>5</vt:i4>
      </vt:variant>
      <vt:variant>
        <vt:lpwstr/>
      </vt:variant>
      <vt:variant>
        <vt:lpwstr>_Toc508117692</vt:lpwstr>
      </vt:variant>
      <vt:variant>
        <vt:i4>1572922</vt:i4>
      </vt:variant>
      <vt:variant>
        <vt:i4>261</vt:i4>
      </vt:variant>
      <vt:variant>
        <vt:i4>0</vt:i4>
      </vt:variant>
      <vt:variant>
        <vt:i4>5</vt:i4>
      </vt:variant>
      <vt:variant>
        <vt:lpwstr/>
      </vt:variant>
      <vt:variant>
        <vt:lpwstr>_Toc508117691</vt:lpwstr>
      </vt:variant>
      <vt:variant>
        <vt:i4>1572922</vt:i4>
      </vt:variant>
      <vt:variant>
        <vt:i4>258</vt:i4>
      </vt:variant>
      <vt:variant>
        <vt:i4>0</vt:i4>
      </vt:variant>
      <vt:variant>
        <vt:i4>5</vt:i4>
      </vt:variant>
      <vt:variant>
        <vt:lpwstr/>
      </vt:variant>
      <vt:variant>
        <vt:lpwstr>_Toc508117690</vt:lpwstr>
      </vt:variant>
      <vt:variant>
        <vt:i4>1638458</vt:i4>
      </vt:variant>
      <vt:variant>
        <vt:i4>255</vt:i4>
      </vt:variant>
      <vt:variant>
        <vt:i4>0</vt:i4>
      </vt:variant>
      <vt:variant>
        <vt:i4>5</vt:i4>
      </vt:variant>
      <vt:variant>
        <vt:lpwstr/>
      </vt:variant>
      <vt:variant>
        <vt:lpwstr>_Toc508117689</vt:lpwstr>
      </vt:variant>
      <vt:variant>
        <vt:i4>1638458</vt:i4>
      </vt:variant>
      <vt:variant>
        <vt:i4>252</vt:i4>
      </vt:variant>
      <vt:variant>
        <vt:i4>0</vt:i4>
      </vt:variant>
      <vt:variant>
        <vt:i4>5</vt:i4>
      </vt:variant>
      <vt:variant>
        <vt:lpwstr/>
      </vt:variant>
      <vt:variant>
        <vt:lpwstr>_Toc508117688</vt:lpwstr>
      </vt:variant>
      <vt:variant>
        <vt:i4>1638458</vt:i4>
      </vt:variant>
      <vt:variant>
        <vt:i4>249</vt:i4>
      </vt:variant>
      <vt:variant>
        <vt:i4>0</vt:i4>
      </vt:variant>
      <vt:variant>
        <vt:i4>5</vt:i4>
      </vt:variant>
      <vt:variant>
        <vt:lpwstr/>
      </vt:variant>
      <vt:variant>
        <vt:lpwstr>_Toc508117687</vt:lpwstr>
      </vt:variant>
      <vt:variant>
        <vt:i4>1638458</vt:i4>
      </vt:variant>
      <vt:variant>
        <vt:i4>246</vt:i4>
      </vt:variant>
      <vt:variant>
        <vt:i4>0</vt:i4>
      </vt:variant>
      <vt:variant>
        <vt:i4>5</vt:i4>
      </vt:variant>
      <vt:variant>
        <vt:lpwstr/>
      </vt:variant>
      <vt:variant>
        <vt:lpwstr>_Toc508117686</vt:lpwstr>
      </vt:variant>
      <vt:variant>
        <vt:i4>1638458</vt:i4>
      </vt:variant>
      <vt:variant>
        <vt:i4>243</vt:i4>
      </vt:variant>
      <vt:variant>
        <vt:i4>0</vt:i4>
      </vt:variant>
      <vt:variant>
        <vt:i4>5</vt:i4>
      </vt:variant>
      <vt:variant>
        <vt:lpwstr/>
      </vt:variant>
      <vt:variant>
        <vt:lpwstr>_Toc508117685</vt:lpwstr>
      </vt:variant>
      <vt:variant>
        <vt:i4>1638458</vt:i4>
      </vt:variant>
      <vt:variant>
        <vt:i4>240</vt:i4>
      </vt:variant>
      <vt:variant>
        <vt:i4>0</vt:i4>
      </vt:variant>
      <vt:variant>
        <vt:i4>5</vt:i4>
      </vt:variant>
      <vt:variant>
        <vt:lpwstr/>
      </vt:variant>
      <vt:variant>
        <vt:lpwstr>_Toc508117684</vt:lpwstr>
      </vt:variant>
      <vt:variant>
        <vt:i4>1638458</vt:i4>
      </vt:variant>
      <vt:variant>
        <vt:i4>237</vt:i4>
      </vt:variant>
      <vt:variant>
        <vt:i4>0</vt:i4>
      </vt:variant>
      <vt:variant>
        <vt:i4>5</vt:i4>
      </vt:variant>
      <vt:variant>
        <vt:lpwstr/>
      </vt:variant>
      <vt:variant>
        <vt:lpwstr>_Toc508117683</vt:lpwstr>
      </vt:variant>
      <vt:variant>
        <vt:i4>1638458</vt:i4>
      </vt:variant>
      <vt:variant>
        <vt:i4>234</vt:i4>
      </vt:variant>
      <vt:variant>
        <vt:i4>0</vt:i4>
      </vt:variant>
      <vt:variant>
        <vt:i4>5</vt:i4>
      </vt:variant>
      <vt:variant>
        <vt:lpwstr/>
      </vt:variant>
      <vt:variant>
        <vt:lpwstr>_Toc508117682</vt:lpwstr>
      </vt:variant>
      <vt:variant>
        <vt:i4>1638458</vt:i4>
      </vt:variant>
      <vt:variant>
        <vt:i4>228</vt:i4>
      </vt:variant>
      <vt:variant>
        <vt:i4>0</vt:i4>
      </vt:variant>
      <vt:variant>
        <vt:i4>5</vt:i4>
      </vt:variant>
      <vt:variant>
        <vt:lpwstr/>
      </vt:variant>
      <vt:variant>
        <vt:lpwstr>_Toc508117681</vt:lpwstr>
      </vt:variant>
      <vt:variant>
        <vt:i4>1638458</vt:i4>
      </vt:variant>
      <vt:variant>
        <vt:i4>225</vt:i4>
      </vt:variant>
      <vt:variant>
        <vt:i4>0</vt:i4>
      </vt:variant>
      <vt:variant>
        <vt:i4>5</vt:i4>
      </vt:variant>
      <vt:variant>
        <vt:lpwstr/>
      </vt:variant>
      <vt:variant>
        <vt:lpwstr>_Toc508117680</vt:lpwstr>
      </vt:variant>
      <vt:variant>
        <vt:i4>1441850</vt:i4>
      </vt:variant>
      <vt:variant>
        <vt:i4>222</vt:i4>
      </vt:variant>
      <vt:variant>
        <vt:i4>0</vt:i4>
      </vt:variant>
      <vt:variant>
        <vt:i4>5</vt:i4>
      </vt:variant>
      <vt:variant>
        <vt:lpwstr/>
      </vt:variant>
      <vt:variant>
        <vt:lpwstr>_Toc508117679</vt:lpwstr>
      </vt:variant>
      <vt:variant>
        <vt:i4>1441850</vt:i4>
      </vt:variant>
      <vt:variant>
        <vt:i4>219</vt:i4>
      </vt:variant>
      <vt:variant>
        <vt:i4>0</vt:i4>
      </vt:variant>
      <vt:variant>
        <vt:i4>5</vt:i4>
      </vt:variant>
      <vt:variant>
        <vt:lpwstr/>
      </vt:variant>
      <vt:variant>
        <vt:lpwstr>_Toc508117678</vt:lpwstr>
      </vt:variant>
      <vt:variant>
        <vt:i4>1441850</vt:i4>
      </vt:variant>
      <vt:variant>
        <vt:i4>216</vt:i4>
      </vt:variant>
      <vt:variant>
        <vt:i4>0</vt:i4>
      </vt:variant>
      <vt:variant>
        <vt:i4>5</vt:i4>
      </vt:variant>
      <vt:variant>
        <vt:lpwstr/>
      </vt:variant>
      <vt:variant>
        <vt:lpwstr>_Toc508117677</vt:lpwstr>
      </vt:variant>
      <vt:variant>
        <vt:i4>1441850</vt:i4>
      </vt:variant>
      <vt:variant>
        <vt:i4>213</vt:i4>
      </vt:variant>
      <vt:variant>
        <vt:i4>0</vt:i4>
      </vt:variant>
      <vt:variant>
        <vt:i4>5</vt:i4>
      </vt:variant>
      <vt:variant>
        <vt:lpwstr/>
      </vt:variant>
      <vt:variant>
        <vt:lpwstr>_Toc508117676</vt:lpwstr>
      </vt:variant>
      <vt:variant>
        <vt:i4>1441850</vt:i4>
      </vt:variant>
      <vt:variant>
        <vt:i4>210</vt:i4>
      </vt:variant>
      <vt:variant>
        <vt:i4>0</vt:i4>
      </vt:variant>
      <vt:variant>
        <vt:i4>5</vt:i4>
      </vt:variant>
      <vt:variant>
        <vt:lpwstr/>
      </vt:variant>
      <vt:variant>
        <vt:lpwstr>_Toc508117675</vt:lpwstr>
      </vt:variant>
      <vt:variant>
        <vt:i4>1441850</vt:i4>
      </vt:variant>
      <vt:variant>
        <vt:i4>207</vt:i4>
      </vt:variant>
      <vt:variant>
        <vt:i4>0</vt:i4>
      </vt:variant>
      <vt:variant>
        <vt:i4>5</vt:i4>
      </vt:variant>
      <vt:variant>
        <vt:lpwstr/>
      </vt:variant>
      <vt:variant>
        <vt:lpwstr>_Toc508117674</vt:lpwstr>
      </vt:variant>
      <vt:variant>
        <vt:i4>1441850</vt:i4>
      </vt:variant>
      <vt:variant>
        <vt:i4>204</vt:i4>
      </vt:variant>
      <vt:variant>
        <vt:i4>0</vt:i4>
      </vt:variant>
      <vt:variant>
        <vt:i4>5</vt:i4>
      </vt:variant>
      <vt:variant>
        <vt:lpwstr/>
      </vt:variant>
      <vt:variant>
        <vt:lpwstr>_Toc508117673</vt:lpwstr>
      </vt:variant>
      <vt:variant>
        <vt:i4>1441850</vt:i4>
      </vt:variant>
      <vt:variant>
        <vt:i4>201</vt:i4>
      </vt:variant>
      <vt:variant>
        <vt:i4>0</vt:i4>
      </vt:variant>
      <vt:variant>
        <vt:i4>5</vt:i4>
      </vt:variant>
      <vt:variant>
        <vt:lpwstr/>
      </vt:variant>
      <vt:variant>
        <vt:lpwstr>_Toc508117672</vt:lpwstr>
      </vt:variant>
      <vt:variant>
        <vt:i4>1441850</vt:i4>
      </vt:variant>
      <vt:variant>
        <vt:i4>198</vt:i4>
      </vt:variant>
      <vt:variant>
        <vt:i4>0</vt:i4>
      </vt:variant>
      <vt:variant>
        <vt:i4>5</vt:i4>
      </vt:variant>
      <vt:variant>
        <vt:lpwstr/>
      </vt:variant>
      <vt:variant>
        <vt:lpwstr>_Toc508117671</vt:lpwstr>
      </vt:variant>
      <vt:variant>
        <vt:i4>1441850</vt:i4>
      </vt:variant>
      <vt:variant>
        <vt:i4>195</vt:i4>
      </vt:variant>
      <vt:variant>
        <vt:i4>0</vt:i4>
      </vt:variant>
      <vt:variant>
        <vt:i4>5</vt:i4>
      </vt:variant>
      <vt:variant>
        <vt:lpwstr/>
      </vt:variant>
      <vt:variant>
        <vt:lpwstr>_Toc508117670</vt:lpwstr>
      </vt:variant>
      <vt:variant>
        <vt:i4>1507386</vt:i4>
      </vt:variant>
      <vt:variant>
        <vt:i4>192</vt:i4>
      </vt:variant>
      <vt:variant>
        <vt:i4>0</vt:i4>
      </vt:variant>
      <vt:variant>
        <vt:i4>5</vt:i4>
      </vt:variant>
      <vt:variant>
        <vt:lpwstr/>
      </vt:variant>
      <vt:variant>
        <vt:lpwstr>_Toc508117669</vt:lpwstr>
      </vt:variant>
      <vt:variant>
        <vt:i4>1507386</vt:i4>
      </vt:variant>
      <vt:variant>
        <vt:i4>189</vt:i4>
      </vt:variant>
      <vt:variant>
        <vt:i4>0</vt:i4>
      </vt:variant>
      <vt:variant>
        <vt:i4>5</vt:i4>
      </vt:variant>
      <vt:variant>
        <vt:lpwstr/>
      </vt:variant>
      <vt:variant>
        <vt:lpwstr>_Toc508117668</vt:lpwstr>
      </vt:variant>
      <vt:variant>
        <vt:i4>1507386</vt:i4>
      </vt:variant>
      <vt:variant>
        <vt:i4>186</vt:i4>
      </vt:variant>
      <vt:variant>
        <vt:i4>0</vt:i4>
      </vt:variant>
      <vt:variant>
        <vt:i4>5</vt:i4>
      </vt:variant>
      <vt:variant>
        <vt:lpwstr/>
      </vt:variant>
      <vt:variant>
        <vt:lpwstr>_Toc508117667</vt:lpwstr>
      </vt:variant>
      <vt:variant>
        <vt:i4>1507386</vt:i4>
      </vt:variant>
      <vt:variant>
        <vt:i4>183</vt:i4>
      </vt:variant>
      <vt:variant>
        <vt:i4>0</vt:i4>
      </vt:variant>
      <vt:variant>
        <vt:i4>5</vt:i4>
      </vt:variant>
      <vt:variant>
        <vt:lpwstr/>
      </vt:variant>
      <vt:variant>
        <vt:lpwstr>_Toc508117666</vt:lpwstr>
      </vt:variant>
      <vt:variant>
        <vt:i4>1507386</vt:i4>
      </vt:variant>
      <vt:variant>
        <vt:i4>180</vt:i4>
      </vt:variant>
      <vt:variant>
        <vt:i4>0</vt:i4>
      </vt:variant>
      <vt:variant>
        <vt:i4>5</vt:i4>
      </vt:variant>
      <vt:variant>
        <vt:lpwstr/>
      </vt:variant>
      <vt:variant>
        <vt:lpwstr>_Toc508117665</vt:lpwstr>
      </vt:variant>
      <vt:variant>
        <vt:i4>1507386</vt:i4>
      </vt:variant>
      <vt:variant>
        <vt:i4>177</vt:i4>
      </vt:variant>
      <vt:variant>
        <vt:i4>0</vt:i4>
      </vt:variant>
      <vt:variant>
        <vt:i4>5</vt:i4>
      </vt:variant>
      <vt:variant>
        <vt:lpwstr/>
      </vt:variant>
      <vt:variant>
        <vt:lpwstr>_Toc508117664</vt:lpwstr>
      </vt:variant>
      <vt:variant>
        <vt:i4>1507386</vt:i4>
      </vt:variant>
      <vt:variant>
        <vt:i4>174</vt:i4>
      </vt:variant>
      <vt:variant>
        <vt:i4>0</vt:i4>
      </vt:variant>
      <vt:variant>
        <vt:i4>5</vt:i4>
      </vt:variant>
      <vt:variant>
        <vt:lpwstr/>
      </vt:variant>
      <vt:variant>
        <vt:lpwstr>_Toc508117663</vt:lpwstr>
      </vt:variant>
      <vt:variant>
        <vt:i4>1507386</vt:i4>
      </vt:variant>
      <vt:variant>
        <vt:i4>171</vt:i4>
      </vt:variant>
      <vt:variant>
        <vt:i4>0</vt:i4>
      </vt:variant>
      <vt:variant>
        <vt:i4>5</vt:i4>
      </vt:variant>
      <vt:variant>
        <vt:lpwstr/>
      </vt:variant>
      <vt:variant>
        <vt:lpwstr>_Toc508117662</vt:lpwstr>
      </vt:variant>
      <vt:variant>
        <vt:i4>1507386</vt:i4>
      </vt:variant>
      <vt:variant>
        <vt:i4>168</vt:i4>
      </vt:variant>
      <vt:variant>
        <vt:i4>0</vt:i4>
      </vt:variant>
      <vt:variant>
        <vt:i4>5</vt:i4>
      </vt:variant>
      <vt:variant>
        <vt:lpwstr/>
      </vt:variant>
      <vt:variant>
        <vt:lpwstr>_Toc508117661</vt:lpwstr>
      </vt:variant>
      <vt:variant>
        <vt:i4>1507386</vt:i4>
      </vt:variant>
      <vt:variant>
        <vt:i4>165</vt:i4>
      </vt:variant>
      <vt:variant>
        <vt:i4>0</vt:i4>
      </vt:variant>
      <vt:variant>
        <vt:i4>5</vt:i4>
      </vt:variant>
      <vt:variant>
        <vt:lpwstr/>
      </vt:variant>
      <vt:variant>
        <vt:lpwstr>_Toc508117660</vt:lpwstr>
      </vt:variant>
      <vt:variant>
        <vt:i4>1310778</vt:i4>
      </vt:variant>
      <vt:variant>
        <vt:i4>162</vt:i4>
      </vt:variant>
      <vt:variant>
        <vt:i4>0</vt:i4>
      </vt:variant>
      <vt:variant>
        <vt:i4>5</vt:i4>
      </vt:variant>
      <vt:variant>
        <vt:lpwstr/>
      </vt:variant>
      <vt:variant>
        <vt:lpwstr>_Toc508117659</vt:lpwstr>
      </vt:variant>
      <vt:variant>
        <vt:i4>1310778</vt:i4>
      </vt:variant>
      <vt:variant>
        <vt:i4>159</vt:i4>
      </vt:variant>
      <vt:variant>
        <vt:i4>0</vt:i4>
      </vt:variant>
      <vt:variant>
        <vt:i4>5</vt:i4>
      </vt:variant>
      <vt:variant>
        <vt:lpwstr/>
      </vt:variant>
      <vt:variant>
        <vt:lpwstr>_Toc508117658</vt:lpwstr>
      </vt:variant>
      <vt:variant>
        <vt:i4>1310778</vt:i4>
      </vt:variant>
      <vt:variant>
        <vt:i4>156</vt:i4>
      </vt:variant>
      <vt:variant>
        <vt:i4>0</vt:i4>
      </vt:variant>
      <vt:variant>
        <vt:i4>5</vt:i4>
      </vt:variant>
      <vt:variant>
        <vt:lpwstr/>
      </vt:variant>
      <vt:variant>
        <vt:lpwstr>_Toc508117657</vt:lpwstr>
      </vt:variant>
      <vt:variant>
        <vt:i4>1310778</vt:i4>
      </vt:variant>
      <vt:variant>
        <vt:i4>153</vt:i4>
      </vt:variant>
      <vt:variant>
        <vt:i4>0</vt:i4>
      </vt:variant>
      <vt:variant>
        <vt:i4>5</vt:i4>
      </vt:variant>
      <vt:variant>
        <vt:lpwstr/>
      </vt:variant>
      <vt:variant>
        <vt:lpwstr>_Toc508117656</vt:lpwstr>
      </vt:variant>
      <vt:variant>
        <vt:i4>1310778</vt:i4>
      </vt:variant>
      <vt:variant>
        <vt:i4>150</vt:i4>
      </vt:variant>
      <vt:variant>
        <vt:i4>0</vt:i4>
      </vt:variant>
      <vt:variant>
        <vt:i4>5</vt:i4>
      </vt:variant>
      <vt:variant>
        <vt:lpwstr/>
      </vt:variant>
      <vt:variant>
        <vt:lpwstr>_Toc508117655</vt:lpwstr>
      </vt:variant>
      <vt:variant>
        <vt:i4>1310778</vt:i4>
      </vt:variant>
      <vt:variant>
        <vt:i4>147</vt:i4>
      </vt:variant>
      <vt:variant>
        <vt:i4>0</vt:i4>
      </vt:variant>
      <vt:variant>
        <vt:i4>5</vt:i4>
      </vt:variant>
      <vt:variant>
        <vt:lpwstr/>
      </vt:variant>
      <vt:variant>
        <vt:lpwstr>_Toc508117654</vt:lpwstr>
      </vt:variant>
      <vt:variant>
        <vt:i4>1310778</vt:i4>
      </vt:variant>
      <vt:variant>
        <vt:i4>144</vt:i4>
      </vt:variant>
      <vt:variant>
        <vt:i4>0</vt:i4>
      </vt:variant>
      <vt:variant>
        <vt:i4>5</vt:i4>
      </vt:variant>
      <vt:variant>
        <vt:lpwstr/>
      </vt:variant>
      <vt:variant>
        <vt:lpwstr>_Toc508117653</vt:lpwstr>
      </vt:variant>
      <vt:variant>
        <vt:i4>1310778</vt:i4>
      </vt:variant>
      <vt:variant>
        <vt:i4>141</vt:i4>
      </vt:variant>
      <vt:variant>
        <vt:i4>0</vt:i4>
      </vt:variant>
      <vt:variant>
        <vt:i4>5</vt:i4>
      </vt:variant>
      <vt:variant>
        <vt:lpwstr/>
      </vt:variant>
      <vt:variant>
        <vt:lpwstr>_Toc508117652</vt:lpwstr>
      </vt:variant>
      <vt:variant>
        <vt:i4>1310778</vt:i4>
      </vt:variant>
      <vt:variant>
        <vt:i4>138</vt:i4>
      </vt:variant>
      <vt:variant>
        <vt:i4>0</vt:i4>
      </vt:variant>
      <vt:variant>
        <vt:i4>5</vt:i4>
      </vt:variant>
      <vt:variant>
        <vt:lpwstr/>
      </vt:variant>
      <vt:variant>
        <vt:lpwstr>_Toc508117651</vt:lpwstr>
      </vt:variant>
      <vt:variant>
        <vt:i4>1310778</vt:i4>
      </vt:variant>
      <vt:variant>
        <vt:i4>135</vt:i4>
      </vt:variant>
      <vt:variant>
        <vt:i4>0</vt:i4>
      </vt:variant>
      <vt:variant>
        <vt:i4>5</vt:i4>
      </vt:variant>
      <vt:variant>
        <vt:lpwstr/>
      </vt:variant>
      <vt:variant>
        <vt:lpwstr>_Toc508117650</vt:lpwstr>
      </vt:variant>
      <vt:variant>
        <vt:i4>1376314</vt:i4>
      </vt:variant>
      <vt:variant>
        <vt:i4>132</vt:i4>
      </vt:variant>
      <vt:variant>
        <vt:i4>0</vt:i4>
      </vt:variant>
      <vt:variant>
        <vt:i4>5</vt:i4>
      </vt:variant>
      <vt:variant>
        <vt:lpwstr/>
      </vt:variant>
      <vt:variant>
        <vt:lpwstr>_Toc508117649</vt:lpwstr>
      </vt:variant>
      <vt:variant>
        <vt:i4>1376314</vt:i4>
      </vt:variant>
      <vt:variant>
        <vt:i4>129</vt:i4>
      </vt:variant>
      <vt:variant>
        <vt:i4>0</vt:i4>
      </vt:variant>
      <vt:variant>
        <vt:i4>5</vt:i4>
      </vt:variant>
      <vt:variant>
        <vt:lpwstr/>
      </vt:variant>
      <vt:variant>
        <vt:lpwstr>_Toc508117648</vt:lpwstr>
      </vt:variant>
      <vt:variant>
        <vt:i4>1376314</vt:i4>
      </vt:variant>
      <vt:variant>
        <vt:i4>126</vt:i4>
      </vt:variant>
      <vt:variant>
        <vt:i4>0</vt:i4>
      </vt:variant>
      <vt:variant>
        <vt:i4>5</vt:i4>
      </vt:variant>
      <vt:variant>
        <vt:lpwstr/>
      </vt:variant>
      <vt:variant>
        <vt:lpwstr>_Toc508117647</vt:lpwstr>
      </vt:variant>
      <vt:variant>
        <vt:i4>1376314</vt:i4>
      </vt:variant>
      <vt:variant>
        <vt:i4>123</vt:i4>
      </vt:variant>
      <vt:variant>
        <vt:i4>0</vt:i4>
      </vt:variant>
      <vt:variant>
        <vt:i4>5</vt:i4>
      </vt:variant>
      <vt:variant>
        <vt:lpwstr/>
      </vt:variant>
      <vt:variant>
        <vt:lpwstr>_Toc508117646</vt:lpwstr>
      </vt:variant>
      <vt:variant>
        <vt:i4>1376314</vt:i4>
      </vt:variant>
      <vt:variant>
        <vt:i4>120</vt:i4>
      </vt:variant>
      <vt:variant>
        <vt:i4>0</vt:i4>
      </vt:variant>
      <vt:variant>
        <vt:i4>5</vt:i4>
      </vt:variant>
      <vt:variant>
        <vt:lpwstr/>
      </vt:variant>
      <vt:variant>
        <vt:lpwstr>_Toc508117645</vt:lpwstr>
      </vt:variant>
      <vt:variant>
        <vt:i4>1376314</vt:i4>
      </vt:variant>
      <vt:variant>
        <vt:i4>117</vt:i4>
      </vt:variant>
      <vt:variant>
        <vt:i4>0</vt:i4>
      </vt:variant>
      <vt:variant>
        <vt:i4>5</vt:i4>
      </vt:variant>
      <vt:variant>
        <vt:lpwstr/>
      </vt:variant>
      <vt:variant>
        <vt:lpwstr>_Toc508117644</vt:lpwstr>
      </vt:variant>
      <vt:variant>
        <vt:i4>1376314</vt:i4>
      </vt:variant>
      <vt:variant>
        <vt:i4>114</vt:i4>
      </vt:variant>
      <vt:variant>
        <vt:i4>0</vt:i4>
      </vt:variant>
      <vt:variant>
        <vt:i4>5</vt:i4>
      </vt:variant>
      <vt:variant>
        <vt:lpwstr/>
      </vt:variant>
      <vt:variant>
        <vt:lpwstr>_Toc508117643</vt:lpwstr>
      </vt:variant>
      <vt:variant>
        <vt:i4>1376314</vt:i4>
      </vt:variant>
      <vt:variant>
        <vt:i4>111</vt:i4>
      </vt:variant>
      <vt:variant>
        <vt:i4>0</vt:i4>
      </vt:variant>
      <vt:variant>
        <vt:i4>5</vt:i4>
      </vt:variant>
      <vt:variant>
        <vt:lpwstr/>
      </vt:variant>
      <vt:variant>
        <vt:lpwstr>_Toc508117642</vt:lpwstr>
      </vt:variant>
      <vt:variant>
        <vt:i4>1376314</vt:i4>
      </vt:variant>
      <vt:variant>
        <vt:i4>108</vt:i4>
      </vt:variant>
      <vt:variant>
        <vt:i4>0</vt:i4>
      </vt:variant>
      <vt:variant>
        <vt:i4>5</vt:i4>
      </vt:variant>
      <vt:variant>
        <vt:lpwstr/>
      </vt:variant>
      <vt:variant>
        <vt:lpwstr>_Toc508117641</vt:lpwstr>
      </vt:variant>
      <vt:variant>
        <vt:i4>1376314</vt:i4>
      </vt:variant>
      <vt:variant>
        <vt:i4>105</vt:i4>
      </vt:variant>
      <vt:variant>
        <vt:i4>0</vt:i4>
      </vt:variant>
      <vt:variant>
        <vt:i4>5</vt:i4>
      </vt:variant>
      <vt:variant>
        <vt:lpwstr/>
      </vt:variant>
      <vt:variant>
        <vt:lpwstr>_Toc508117640</vt:lpwstr>
      </vt:variant>
      <vt:variant>
        <vt:i4>1179706</vt:i4>
      </vt:variant>
      <vt:variant>
        <vt:i4>102</vt:i4>
      </vt:variant>
      <vt:variant>
        <vt:i4>0</vt:i4>
      </vt:variant>
      <vt:variant>
        <vt:i4>5</vt:i4>
      </vt:variant>
      <vt:variant>
        <vt:lpwstr/>
      </vt:variant>
      <vt:variant>
        <vt:lpwstr>_Toc508117639</vt:lpwstr>
      </vt:variant>
      <vt:variant>
        <vt:i4>1179706</vt:i4>
      </vt:variant>
      <vt:variant>
        <vt:i4>99</vt:i4>
      </vt:variant>
      <vt:variant>
        <vt:i4>0</vt:i4>
      </vt:variant>
      <vt:variant>
        <vt:i4>5</vt:i4>
      </vt:variant>
      <vt:variant>
        <vt:lpwstr/>
      </vt:variant>
      <vt:variant>
        <vt:lpwstr>_Toc508117638</vt:lpwstr>
      </vt:variant>
      <vt:variant>
        <vt:i4>1179706</vt:i4>
      </vt:variant>
      <vt:variant>
        <vt:i4>96</vt:i4>
      </vt:variant>
      <vt:variant>
        <vt:i4>0</vt:i4>
      </vt:variant>
      <vt:variant>
        <vt:i4>5</vt:i4>
      </vt:variant>
      <vt:variant>
        <vt:lpwstr/>
      </vt:variant>
      <vt:variant>
        <vt:lpwstr>_Toc508117637</vt:lpwstr>
      </vt:variant>
      <vt:variant>
        <vt:i4>1179706</vt:i4>
      </vt:variant>
      <vt:variant>
        <vt:i4>93</vt:i4>
      </vt:variant>
      <vt:variant>
        <vt:i4>0</vt:i4>
      </vt:variant>
      <vt:variant>
        <vt:i4>5</vt:i4>
      </vt:variant>
      <vt:variant>
        <vt:lpwstr/>
      </vt:variant>
      <vt:variant>
        <vt:lpwstr>_Toc508117636</vt:lpwstr>
      </vt:variant>
      <vt:variant>
        <vt:i4>1179706</vt:i4>
      </vt:variant>
      <vt:variant>
        <vt:i4>90</vt:i4>
      </vt:variant>
      <vt:variant>
        <vt:i4>0</vt:i4>
      </vt:variant>
      <vt:variant>
        <vt:i4>5</vt:i4>
      </vt:variant>
      <vt:variant>
        <vt:lpwstr/>
      </vt:variant>
      <vt:variant>
        <vt:lpwstr>_Toc508117635</vt:lpwstr>
      </vt:variant>
      <vt:variant>
        <vt:i4>1179706</vt:i4>
      </vt:variant>
      <vt:variant>
        <vt:i4>87</vt:i4>
      </vt:variant>
      <vt:variant>
        <vt:i4>0</vt:i4>
      </vt:variant>
      <vt:variant>
        <vt:i4>5</vt:i4>
      </vt:variant>
      <vt:variant>
        <vt:lpwstr/>
      </vt:variant>
      <vt:variant>
        <vt:lpwstr>_Toc508117634</vt:lpwstr>
      </vt:variant>
      <vt:variant>
        <vt:i4>1179706</vt:i4>
      </vt:variant>
      <vt:variant>
        <vt:i4>84</vt:i4>
      </vt:variant>
      <vt:variant>
        <vt:i4>0</vt:i4>
      </vt:variant>
      <vt:variant>
        <vt:i4>5</vt:i4>
      </vt:variant>
      <vt:variant>
        <vt:lpwstr/>
      </vt:variant>
      <vt:variant>
        <vt:lpwstr>_Toc508117633</vt:lpwstr>
      </vt:variant>
      <vt:variant>
        <vt:i4>1179706</vt:i4>
      </vt:variant>
      <vt:variant>
        <vt:i4>81</vt:i4>
      </vt:variant>
      <vt:variant>
        <vt:i4>0</vt:i4>
      </vt:variant>
      <vt:variant>
        <vt:i4>5</vt:i4>
      </vt:variant>
      <vt:variant>
        <vt:lpwstr/>
      </vt:variant>
      <vt:variant>
        <vt:lpwstr>_Toc508117632</vt:lpwstr>
      </vt:variant>
      <vt:variant>
        <vt:i4>1179706</vt:i4>
      </vt:variant>
      <vt:variant>
        <vt:i4>78</vt:i4>
      </vt:variant>
      <vt:variant>
        <vt:i4>0</vt:i4>
      </vt:variant>
      <vt:variant>
        <vt:i4>5</vt:i4>
      </vt:variant>
      <vt:variant>
        <vt:lpwstr/>
      </vt:variant>
      <vt:variant>
        <vt:lpwstr>_Toc508117631</vt:lpwstr>
      </vt:variant>
      <vt:variant>
        <vt:i4>1179706</vt:i4>
      </vt:variant>
      <vt:variant>
        <vt:i4>75</vt:i4>
      </vt:variant>
      <vt:variant>
        <vt:i4>0</vt:i4>
      </vt:variant>
      <vt:variant>
        <vt:i4>5</vt:i4>
      </vt:variant>
      <vt:variant>
        <vt:lpwstr/>
      </vt:variant>
      <vt:variant>
        <vt:lpwstr>_Toc508117630</vt:lpwstr>
      </vt:variant>
      <vt:variant>
        <vt:i4>1245242</vt:i4>
      </vt:variant>
      <vt:variant>
        <vt:i4>72</vt:i4>
      </vt:variant>
      <vt:variant>
        <vt:i4>0</vt:i4>
      </vt:variant>
      <vt:variant>
        <vt:i4>5</vt:i4>
      </vt:variant>
      <vt:variant>
        <vt:lpwstr/>
      </vt:variant>
      <vt:variant>
        <vt:lpwstr>_Toc508117629</vt:lpwstr>
      </vt:variant>
      <vt:variant>
        <vt:i4>1245242</vt:i4>
      </vt:variant>
      <vt:variant>
        <vt:i4>69</vt:i4>
      </vt:variant>
      <vt:variant>
        <vt:i4>0</vt:i4>
      </vt:variant>
      <vt:variant>
        <vt:i4>5</vt:i4>
      </vt:variant>
      <vt:variant>
        <vt:lpwstr/>
      </vt:variant>
      <vt:variant>
        <vt:lpwstr>_Toc508117628</vt:lpwstr>
      </vt:variant>
      <vt:variant>
        <vt:i4>1245242</vt:i4>
      </vt:variant>
      <vt:variant>
        <vt:i4>66</vt:i4>
      </vt:variant>
      <vt:variant>
        <vt:i4>0</vt:i4>
      </vt:variant>
      <vt:variant>
        <vt:i4>5</vt:i4>
      </vt:variant>
      <vt:variant>
        <vt:lpwstr/>
      </vt:variant>
      <vt:variant>
        <vt:lpwstr>_Toc508117627</vt:lpwstr>
      </vt:variant>
      <vt:variant>
        <vt:i4>1245242</vt:i4>
      </vt:variant>
      <vt:variant>
        <vt:i4>63</vt:i4>
      </vt:variant>
      <vt:variant>
        <vt:i4>0</vt:i4>
      </vt:variant>
      <vt:variant>
        <vt:i4>5</vt:i4>
      </vt:variant>
      <vt:variant>
        <vt:lpwstr/>
      </vt:variant>
      <vt:variant>
        <vt:lpwstr>_Toc508117626</vt:lpwstr>
      </vt:variant>
      <vt:variant>
        <vt:i4>1245242</vt:i4>
      </vt:variant>
      <vt:variant>
        <vt:i4>60</vt:i4>
      </vt:variant>
      <vt:variant>
        <vt:i4>0</vt:i4>
      </vt:variant>
      <vt:variant>
        <vt:i4>5</vt:i4>
      </vt:variant>
      <vt:variant>
        <vt:lpwstr/>
      </vt:variant>
      <vt:variant>
        <vt:lpwstr>_Toc508117625</vt:lpwstr>
      </vt:variant>
      <vt:variant>
        <vt:i4>1245242</vt:i4>
      </vt:variant>
      <vt:variant>
        <vt:i4>57</vt:i4>
      </vt:variant>
      <vt:variant>
        <vt:i4>0</vt:i4>
      </vt:variant>
      <vt:variant>
        <vt:i4>5</vt:i4>
      </vt:variant>
      <vt:variant>
        <vt:lpwstr/>
      </vt:variant>
      <vt:variant>
        <vt:lpwstr>_Toc508117624</vt:lpwstr>
      </vt:variant>
      <vt:variant>
        <vt:i4>1245242</vt:i4>
      </vt:variant>
      <vt:variant>
        <vt:i4>54</vt:i4>
      </vt:variant>
      <vt:variant>
        <vt:i4>0</vt:i4>
      </vt:variant>
      <vt:variant>
        <vt:i4>5</vt:i4>
      </vt:variant>
      <vt:variant>
        <vt:lpwstr/>
      </vt:variant>
      <vt:variant>
        <vt:lpwstr>_Toc508117623</vt:lpwstr>
      </vt:variant>
      <vt:variant>
        <vt:i4>1245242</vt:i4>
      </vt:variant>
      <vt:variant>
        <vt:i4>51</vt:i4>
      </vt:variant>
      <vt:variant>
        <vt:i4>0</vt:i4>
      </vt:variant>
      <vt:variant>
        <vt:i4>5</vt:i4>
      </vt:variant>
      <vt:variant>
        <vt:lpwstr/>
      </vt:variant>
      <vt:variant>
        <vt:lpwstr>_Toc508117622</vt:lpwstr>
      </vt:variant>
      <vt:variant>
        <vt:i4>1245242</vt:i4>
      </vt:variant>
      <vt:variant>
        <vt:i4>48</vt:i4>
      </vt:variant>
      <vt:variant>
        <vt:i4>0</vt:i4>
      </vt:variant>
      <vt:variant>
        <vt:i4>5</vt:i4>
      </vt:variant>
      <vt:variant>
        <vt:lpwstr/>
      </vt:variant>
      <vt:variant>
        <vt:lpwstr>_Toc508117621</vt:lpwstr>
      </vt:variant>
      <vt:variant>
        <vt:i4>1245242</vt:i4>
      </vt:variant>
      <vt:variant>
        <vt:i4>45</vt:i4>
      </vt:variant>
      <vt:variant>
        <vt:i4>0</vt:i4>
      </vt:variant>
      <vt:variant>
        <vt:i4>5</vt:i4>
      </vt:variant>
      <vt:variant>
        <vt:lpwstr/>
      </vt:variant>
      <vt:variant>
        <vt:lpwstr>_Toc508117620</vt:lpwstr>
      </vt:variant>
      <vt:variant>
        <vt:i4>1048634</vt:i4>
      </vt:variant>
      <vt:variant>
        <vt:i4>42</vt:i4>
      </vt:variant>
      <vt:variant>
        <vt:i4>0</vt:i4>
      </vt:variant>
      <vt:variant>
        <vt:i4>5</vt:i4>
      </vt:variant>
      <vt:variant>
        <vt:lpwstr/>
      </vt:variant>
      <vt:variant>
        <vt:lpwstr>_Toc508117619</vt:lpwstr>
      </vt:variant>
      <vt:variant>
        <vt:i4>1048634</vt:i4>
      </vt:variant>
      <vt:variant>
        <vt:i4>39</vt:i4>
      </vt:variant>
      <vt:variant>
        <vt:i4>0</vt:i4>
      </vt:variant>
      <vt:variant>
        <vt:i4>5</vt:i4>
      </vt:variant>
      <vt:variant>
        <vt:lpwstr/>
      </vt:variant>
      <vt:variant>
        <vt:lpwstr>_Toc508117618</vt:lpwstr>
      </vt:variant>
      <vt:variant>
        <vt:i4>1048634</vt:i4>
      </vt:variant>
      <vt:variant>
        <vt:i4>36</vt:i4>
      </vt:variant>
      <vt:variant>
        <vt:i4>0</vt:i4>
      </vt:variant>
      <vt:variant>
        <vt:i4>5</vt:i4>
      </vt:variant>
      <vt:variant>
        <vt:lpwstr/>
      </vt:variant>
      <vt:variant>
        <vt:lpwstr>_Toc508117617</vt:lpwstr>
      </vt:variant>
      <vt:variant>
        <vt:i4>1048634</vt:i4>
      </vt:variant>
      <vt:variant>
        <vt:i4>33</vt:i4>
      </vt:variant>
      <vt:variant>
        <vt:i4>0</vt:i4>
      </vt:variant>
      <vt:variant>
        <vt:i4>5</vt:i4>
      </vt:variant>
      <vt:variant>
        <vt:lpwstr/>
      </vt:variant>
      <vt:variant>
        <vt:lpwstr>_Toc508117616</vt:lpwstr>
      </vt:variant>
      <vt:variant>
        <vt:i4>1048634</vt:i4>
      </vt:variant>
      <vt:variant>
        <vt:i4>30</vt:i4>
      </vt:variant>
      <vt:variant>
        <vt:i4>0</vt:i4>
      </vt:variant>
      <vt:variant>
        <vt:i4>5</vt:i4>
      </vt:variant>
      <vt:variant>
        <vt:lpwstr/>
      </vt:variant>
      <vt:variant>
        <vt:lpwstr>_Toc508117615</vt:lpwstr>
      </vt:variant>
      <vt:variant>
        <vt:i4>1048634</vt:i4>
      </vt:variant>
      <vt:variant>
        <vt:i4>27</vt:i4>
      </vt:variant>
      <vt:variant>
        <vt:i4>0</vt:i4>
      </vt:variant>
      <vt:variant>
        <vt:i4>5</vt:i4>
      </vt:variant>
      <vt:variant>
        <vt:lpwstr/>
      </vt:variant>
      <vt:variant>
        <vt:lpwstr>_Toc508117614</vt:lpwstr>
      </vt:variant>
      <vt:variant>
        <vt:i4>1048634</vt:i4>
      </vt:variant>
      <vt:variant>
        <vt:i4>24</vt:i4>
      </vt:variant>
      <vt:variant>
        <vt:i4>0</vt:i4>
      </vt:variant>
      <vt:variant>
        <vt:i4>5</vt:i4>
      </vt:variant>
      <vt:variant>
        <vt:lpwstr/>
      </vt:variant>
      <vt:variant>
        <vt:lpwstr>_Toc508117613</vt:lpwstr>
      </vt:variant>
      <vt:variant>
        <vt:i4>1048634</vt:i4>
      </vt:variant>
      <vt:variant>
        <vt:i4>21</vt:i4>
      </vt:variant>
      <vt:variant>
        <vt:i4>0</vt:i4>
      </vt:variant>
      <vt:variant>
        <vt:i4>5</vt:i4>
      </vt:variant>
      <vt:variant>
        <vt:lpwstr/>
      </vt:variant>
      <vt:variant>
        <vt:lpwstr>_Toc508117612</vt:lpwstr>
      </vt:variant>
      <vt:variant>
        <vt:i4>1048634</vt:i4>
      </vt:variant>
      <vt:variant>
        <vt:i4>18</vt:i4>
      </vt:variant>
      <vt:variant>
        <vt:i4>0</vt:i4>
      </vt:variant>
      <vt:variant>
        <vt:i4>5</vt:i4>
      </vt:variant>
      <vt:variant>
        <vt:lpwstr/>
      </vt:variant>
      <vt:variant>
        <vt:lpwstr>_Toc508117611</vt:lpwstr>
      </vt:variant>
      <vt:variant>
        <vt:i4>1048634</vt:i4>
      </vt:variant>
      <vt:variant>
        <vt:i4>15</vt:i4>
      </vt:variant>
      <vt:variant>
        <vt:i4>0</vt:i4>
      </vt:variant>
      <vt:variant>
        <vt:i4>5</vt:i4>
      </vt:variant>
      <vt:variant>
        <vt:lpwstr/>
      </vt:variant>
      <vt:variant>
        <vt:lpwstr>_Toc508117610</vt:lpwstr>
      </vt:variant>
      <vt:variant>
        <vt:i4>1114170</vt:i4>
      </vt:variant>
      <vt:variant>
        <vt:i4>12</vt:i4>
      </vt:variant>
      <vt:variant>
        <vt:i4>0</vt:i4>
      </vt:variant>
      <vt:variant>
        <vt:i4>5</vt:i4>
      </vt:variant>
      <vt:variant>
        <vt:lpwstr/>
      </vt:variant>
      <vt:variant>
        <vt:lpwstr>_Toc508117609</vt:lpwstr>
      </vt:variant>
      <vt:variant>
        <vt:i4>1114170</vt:i4>
      </vt:variant>
      <vt:variant>
        <vt:i4>9</vt:i4>
      </vt:variant>
      <vt:variant>
        <vt:i4>0</vt:i4>
      </vt:variant>
      <vt:variant>
        <vt:i4>5</vt:i4>
      </vt:variant>
      <vt:variant>
        <vt:lpwstr/>
      </vt:variant>
      <vt:variant>
        <vt:lpwstr>_Toc508117608</vt:lpwstr>
      </vt:variant>
      <vt:variant>
        <vt:i4>1114170</vt:i4>
      </vt:variant>
      <vt:variant>
        <vt:i4>6</vt:i4>
      </vt:variant>
      <vt:variant>
        <vt:i4>0</vt:i4>
      </vt:variant>
      <vt:variant>
        <vt:i4>5</vt:i4>
      </vt:variant>
      <vt:variant>
        <vt:lpwstr/>
      </vt:variant>
      <vt:variant>
        <vt:lpwstr>_Toc508117607</vt:lpwstr>
      </vt:variant>
      <vt:variant>
        <vt:i4>1114170</vt:i4>
      </vt:variant>
      <vt:variant>
        <vt:i4>0</vt:i4>
      </vt:variant>
      <vt:variant>
        <vt:i4>0</vt:i4>
      </vt:variant>
      <vt:variant>
        <vt:i4>5</vt:i4>
      </vt:variant>
      <vt:variant>
        <vt:lpwstr/>
      </vt:variant>
      <vt:variant>
        <vt:lpwstr>_Toc508117606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РОССИЙСКОЙ ФЕДЕРАЦИИ</dc:title>
  <dc:creator>Макс</dc:creator>
  <cp:lastModifiedBy>Евгения Евгеньевна Криворучко</cp:lastModifiedBy>
  <cp:revision>7</cp:revision>
  <cp:lastPrinted>2019-02-26T10:42:00Z</cp:lastPrinted>
  <dcterms:created xsi:type="dcterms:W3CDTF">2019-06-12T11:40:00Z</dcterms:created>
  <dcterms:modified xsi:type="dcterms:W3CDTF">2019-06-19T10:23:00Z</dcterms:modified>
</cp:coreProperties>
</file>